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E5" w:rsidRDefault="00470462" w:rsidP="00B33166">
      <w:pPr>
        <w:spacing w:after="0" w:line="240" w:lineRule="auto"/>
        <w:ind w:left="284"/>
        <w:rPr>
          <w:b/>
          <w:sz w:val="24"/>
          <w:szCs w:val="24"/>
        </w:rPr>
      </w:pPr>
      <w:r w:rsidRPr="00A1710D">
        <w:rPr>
          <w:b/>
          <w:sz w:val="24"/>
          <w:szCs w:val="24"/>
        </w:rPr>
        <w:t>I</w:t>
      </w:r>
      <w:r w:rsidR="001A6C0F" w:rsidRPr="00A1710D">
        <w:rPr>
          <w:b/>
          <w:sz w:val="24"/>
          <w:szCs w:val="24"/>
        </w:rPr>
        <w:t>nstrucciones</w:t>
      </w:r>
      <w:r w:rsidRPr="00A1710D">
        <w:rPr>
          <w:b/>
          <w:sz w:val="24"/>
          <w:szCs w:val="24"/>
        </w:rPr>
        <w:t xml:space="preserve"> </w:t>
      </w:r>
      <w:r w:rsidR="001A6C0F" w:rsidRPr="00A1710D">
        <w:rPr>
          <w:b/>
          <w:sz w:val="24"/>
          <w:szCs w:val="24"/>
        </w:rPr>
        <w:t>g</w:t>
      </w:r>
      <w:r w:rsidRPr="00A1710D">
        <w:rPr>
          <w:b/>
          <w:sz w:val="24"/>
          <w:szCs w:val="24"/>
        </w:rPr>
        <w:t xml:space="preserve">enerales para el uso de la </w:t>
      </w:r>
      <w:r w:rsidR="001A6C0F" w:rsidRPr="00A1710D">
        <w:rPr>
          <w:b/>
          <w:sz w:val="24"/>
          <w:szCs w:val="24"/>
        </w:rPr>
        <w:t>p</w:t>
      </w:r>
      <w:r w:rsidRPr="00A1710D">
        <w:rPr>
          <w:b/>
          <w:sz w:val="24"/>
          <w:szCs w:val="24"/>
        </w:rPr>
        <w:t xml:space="preserve">lataforma </w:t>
      </w:r>
      <w:r w:rsidR="001A6C0F" w:rsidRPr="00A1710D">
        <w:rPr>
          <w:b/>
          <w:sz w:val="24"/>
          <w:szCs w:val="24"/>
        </w:rPr>
        <w:t>i</w:t>
      </w:r>
      <w:r w:rsidRPr="00A1710D">
        <w:rPr>
          <w:b/>
          <w:sz w:val="24"/>
          <w:szCs w:val="24"/>
        </w:rPr>
        <w:t>nformática del Sistema de Registro de Eventos Adversos (SREA)</w:t>
      </w:r>
    </w:p>
    <w:p w:rsidR="00B33166" w:rsidRPr="00A1710D" w:rsidRDefault="00B33166" w:rsidP="00B33166">
      <w:pPr>
        <w:spacing w:after="0" w:line="240" w:lineRule="auto"/>
        <w:ind w:left="284"/>
        <w:rPr>
          <w:b/>
          <w:sz w:val="24"/>
          <w:szCs w:val="24"/>
        </w:rPr>
      </w:pPr>
    </w:p>
    <w:p w:rsidR="001A6C0F" w:rsidRPr="00631604" w:rsidRDefault="00CC5DC1" w:rsidP="00CC5DC1">
      <w:pPr>
        <w:tabs>
          <w:tab w:val="left" w:pos="629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B1DE5" w:rsidRDefault="00CB1DE5" w:rsidP="00CC5DC1">
      <w:pPr>
        <w:pStyle w:val="Prrafodelista"/>
        <w:numPr>
          <w:ilvl w:val="0"/>
          <w:numId w:val="9"/>
        </w:numPr>
        <w:tabs>
          <w:tab w:val="left" w:pos="142"/>
        </w:tabs>
        <w:spacing w:after="0" w:line="240" w:lineRule="auto"/>
        <w:jc w:val="both"/>
      </w:pPr>
      <w:r>
        <w:t xml:space="preserve">Ingresar al </w:t>
      </w:r>
      <w:r w:rsidR="001F2FB0">
        <w:t>Sistema de Registro de Eventos Adversos (</w:t>
      </w:r>
      <w:r>
        <w:t>SREA</w:t>
      </w:r>
      <w:r w:rsidR="001F2FB0">
        <w:t>) a través de la siguiente dirección electrónica</w:t>
      </w:r>
      <w:r w:rsidR="00F5089E">
        <w:t xml:space="preserve"> y </w:t>
      </w:r>
      <w:r w:rsidR="004929EE">
        <w:t xml:space="preserve">con </w:t>
      </w:r>
      <w:r w:rsidR="00F5089E">
        <w:t>el Nombre de</w:t>
      </w:r>
      <w:r w:rsidR="004929EE">
        <w:t xml:space="preserve"> Usuario y Clave de Acceso:</w:t>
      </w:r>
    </w:p>
    <w:p w:rsidR="00A1710D" w:rsidRDefault="00A1710D" w:rsidP="00A1710D">
      <w:pPr>
        <w:pStyle w:val="Prrafodelista"/>
        <w:tabs>
          <w:tab w:val="left" w:pos="142"/>
        </w:tabs>
        <w:spacing w:after="0" w:line="240" w:lineRule="auto"/>
        <w:jc w:val="both"/>
      </w:pPr>
    </w:p>
    <w:p w:rsidR="001F2FB0" w:rsidRPr="0022158D" w:rsidRDefault="00BD66EC" w:rsidP="0022158D">
      <w:pPr>
        <w:spacing w:after="0" w:line="240" w:lineRule="auto"/>
        <w:ind w:firstLine="708"/>
        <w:jc w:val="both"/>
        <w:rPr>
          <w:rStyle w:val="Hipervnculo"/>
          <w:color w:val="auto"/>
        </w:rPr>
      </w:pPr>
      <w:hyperlink r:id="rId5" w:history="1">
        <w:r w:rsidR="001F2FB0" w:rsidRPr="0022158D">
          <w:rPr>
            <w:rStyle w:val="Hipervnculo"/>
            <w:color w:val="auto"/>
          </w:rPr>
          <w:t>http://desdgces.salud.gob.mx/srea/</w:t>
        </w:r>
      </w:hyperlink>
    </w:p>
    <w:p w:rsidR="00A1710D" w:rsidRPr="001F2FB0" w:rsidRDefault="00A1710D" w:rsidP="00A1710D">
      <w:pPr>
        <w:pStyle w:val="Prrafodelista"/>
        <w:spacing w:after="0" w:line="240" w:lineRule="auto"/>
        <w:ind w:left="2160"/>
      </w:pPr>
    </w:p>
    <w:p w:rsidR="00A31402" w:rsidRDefault="00A31402" w:rsidP="00340D7F">
      <w:pPr>
        <w:pStyle w:val="Prrafodelista"/>
        <w:tabs>
          <w:tab w:val="left" w:pos="142"/>
        </w:tabs>
        <w:spacing w:after="0" w:line="240" w:lineRule="auto"/>
        <w:jc w:val="both"/>
      </w:pPr>
      <w:r>
        <w:t>Para evitar errores de captura y/o confundir caracteres</w:t>
      </w:r>
      <w:r w:rsidR="00F5089E">
        <w:t xml:space="preserve"> al momento de </w:t>
      </w:r>
      <w:r w:rsidR="00E06DCE">
        <w:t>teclear</w:t>
      </w:r>
      <w:r w:rsidR="004929EE">
        <w:t xml:space="preserve"> el Nombre de Usuario y Clave de Acceso, </w:t>
      </w:r>
      <w:r>
        <w:t xml:space="preserve">se recomienda copiar </w:t>
      </w:r>
      <w:r w:rsidR="004929EE">
        <w:t xml:space="preserve">los </w:t>
      </w:r>
      <w:r>
        <w:t xml:space="preserve">que le fueron </w:t>
      </w:r>
      <w:r w:rsidR="00D01DE6">
        <w:t>enviados y</w:t>
      </w:r>
      <w:r>
        <w:t xml:space="preserve"> pegar</w:t>
      </w:r>
      <w:r w:rsidR="004929EE">
        <w:t>los</w:t>
      </w:r>
      <w:r>
        <w:t xml:space="preserve"> </w:t>
      </w:r>
      <w:r w:rsidR="004A0C76">
        <w:t>en la</w:t>
      </w:r>
      <w:r w:rsidR="004929EE">
        <w:t>s</w:t>
      </w:r>
      <w:r w:rsidR="004A0C76">
        <w:t xml:space="preserve"> casilla</w:t>
      </w:r>
      <w:r w:rsidR="004929EE">
        <w:t>s</w:t>
      </w:r>
      <w:r w:rsidR="004A0C76">
        <w:t xml:space="preserve"> de ingreso.</w:t>
      </w:r>
    </w:p>
    <w:p w:rsidR="00A1710D" w:rsidRDefault="00A1710D" w:rsidP="00A1710D">
      <w:pPr>
        <w:pStyle w:val="Prrafodelista"/>
        <w:tabs>
          <w:tab w:val="left" w:pos="142"/>
        </w:tabs>
        <w:spacing w:after="0" w:line="240" w:lineRule="auto"/>
        <w:jc w:val="both"/>
      </w:pPr>
    </w:p>
    <w:p w:rsidR="002679D9" w:rsidRDefault="008218E8" w:rsidP="00381360">
      <w:pPr>
        <w:pStyle w:val="Prrafodelista"/>
        <w:tabs>
          <w:tab w:val="left" w:pos="709"/>
          <w:tab w:val="left" w:pos="1134"/>
        </w:tabs>
        <w:spacing w:after="0" w:line="240" w:lineRule="auto"/>
        <w:jc w:val="both"/>
      </w:pPr>
      <w:r>
        <w:rPr>
          <w:b/>
        </w:rPr>
        <w:t>Nota:</w:t>
      </w:r>
      <w:r w:rsidR="007C0247">
        <w:t xml:space="preserve"> El Nombre de Usuario siempre será la Clave CLUES de la Unidad Médica.</w:t>
      </w:r>
    </w:p>
    <w:p w:rsidR="002679D9" w:rsidRDefault="002679D9" w:rsidP="001C30B7">
      <w:pPr>
        <w:tabs>
          <w:tab w:val="left" w:pos="709"/>
          <w:tab w:val="left" w:pos="1134"/>
        </w:tabs>
        <w:spacing w:after="0" w:line="240" w:lineRule="auto"/>
        <w:jc w:val="both"/>
      </w:pPr>
    </w:p>
    <w:p w:rsidR="00CB1DE5" w:rsidRPr="002B6250" w:rsidRDefault="004929EE" w:rsidP="00CC5DC1">
      <w:pPr>
        <w:pStyle w:val="Prrafodelista"/>
        <w:numPr>
          <w:ilvl w:val="0"/>
          <w:numId w:val="9"/>
        </w:numPr>
        <w:tabs>
          <w:tab w:val="left" w:pos="142"/>
          <w:tab w:val="left" w:pos="266"/>
        </w:tabs>
        <w:spacing w:after="0" w:line="240" w:lineRule="auto"/>
        <w:jc w:val="both"/>
      </w:pPr>
      <w:r>
        <w:t>Registra</w:t>
      </w:r>
      <w:r w:rsidR="00CB1DE5">
        <w:t xml:space="preserve">r los datos solicitados en la pestaña </w:t>
      </w:r>
      <w:r w:rsidR="00CB1DE5" w:rsidRPr="002B6250">
        <w:t xml:space="preserve">de </w:t>
      </w:r>
      <w:r w:rsidR="00CB1DE5" w:rsidRPr="0022158D">
        <w:rPr>
          <w:b/>
          <w:u w:val="single"/>
        </w:rPr>
        <w:t>Inf. General</w:t>
      </w:r>
      <w:r w:rsidR="00CB1DE5" w:rsidRPr="002B6250">
        <w:rPr>
          <w:b/>
        </w:rPr>
        <w:t>.</w:t>
      </w:r>
    </w:p>
    <w:p w:rsidR="00416D6D" w:rsidRDefault="00416D6D" w:rsidP="00A1710D">
      <w:pPr>
        <w:pStyle w:val="Prrafodelista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jc w:val="both"/>
      </w:pPr>
      <w:r>
        <w:t>Nombre del Responsable Estatal de Calidad</w:t>
      </w:r>
    </w:p>
    <w:p w:rsidR="00416D6D" w:rsidRDefault="00416D6D" w:rsidP="00A1710D">
      <w:pPr>
        <w:pStyle w:val="Prrafodelista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jc w:val="both"/>
      </w:pPr>
      <w:r>
        <w:t>Nombre del Presidente del COCASEP</w:t>
      </w:r>
    </w:p>
    <w:p w:rsidR="00416D6D" w:rsidRDefault="00157EAF" w:rsidP="00A1710D">
      <w:pPr>
        <w:pStyle w:val="Prrafodelista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jc w:val="both"/>
      </w:pPr>
      <w:r>
        <w:t>Nombre del Gestor de Cal</w:t>
      </w:r>
      <w:r w:rsidR="00416D6D">
        <w:t>idad</w:t>
      </w:r>
    </w:p>
    <w:p w:rsidR="00416D6D" w:rsidRDefault="004929EE" w:rsidP="00A1710D">
      <w:pPr>
        <w:pStyle w:val="Prrafodelista"/>
        <w:numPr>
          <w:ilvl w:val="0"/>
          <w:numId w:val="10"/>
        </w:numPr>
        <w:tabs>
          <w:tab w:val="left" w:pos="142"/>
          <w:tab w:val="left" w:pos="1134"/>
        </w:tabs>
        <w:spacing w:after="0" w:line="240" w:lineRule="auto"/>
        <w:jc w:val="both"/>
      </w:pPr>
      <w:r>
        <w:t>Etc.</w:t>
      </w:r>
    </w:p>
    <w:p w:rsidR="001C30B7" w:rsidRDefault="001C30B7" w:rsidP="001C30B7">
      <w:pPr>
        <w:pStyle w:val="Prrafodelista"/>
        <w:tabs>
          <w:tab w:val="left" w:pos="142"/>
          <w:tab w:val="left" w:pos="1134"/>
        </w:tabs>
        <w:spacing w:after="0" w:line="240" w:lineRule="auto"/>
        <w:jc w:val="both"/>
      </w:pPr>
    </w:p>
    <w:p w:rsidR="0022158D" w:rsidRPr="0022158D" w:rsidRDefault="00CB1DE5" w:rsidP="00CC5DC1">
      <w:pPr>
        <w:pStyle w:val="Prrafodelista"/>
        <w:numPr>
          <w:ilvl w:val="0"/>
          <w:numId w:val="9"/>
        </w:numPr>
        <w:tabs>
          <w:tab w:val="left" w:pos="142"/>
        </w:tabs>
        <w:spacing w:after="0" w:line="240" w:lineRule="auto"/>
        <w:jc w:val="both"/>
      </w:pPr>
      <w:r>
        <w:t>Subir a la plataforma informática del SREA</w:t>
      </w:r>
      <w:r w:rsidR="009446F3">
        <w:t xml:space="preserve"> </w:t>
      </w:r>
      <w:r w:rsidR="004929EE">
        <w:t>la Carta C</w:t>
      </w:r>
      <w:r>
        <w:t xml:space="preserve">ompromiso y Minuta </w:t>
      </w:r>
      <w:r w:rsidR="00416D6D">
        <w:t>del COCASEP</w:t>
      </w:r>
      <w:r w:rsidR="000F39C6">
        <w:t xml:space="preserve"> (Comité de Calidad y Seguridad del Paciente) </w:t>
      </w:r>
      <w:r w:rsidR="001C30B7">
        <w:t xml:space="preserve">utilizando la pestaña </w:t>
      </w:r>
      <w:r w:rsidR="001C30B7" w:rsidRPr="0022158D">
        <w:rPr>
          <w:b/>
          <w:u w:val="single"/>
        </w:rPr>
        <w:t>Doctos</w:t>
      </w:r>
      <w:r w:rsidR="001C30B7" w:rsidRPr="002B6250">
        <w:rPr>
          <w:b/>
        </w:rPr>
        <w:t>.</w:t>
      </w:r>
      <w:r w:rsidR="0022158D">
        <w:rPr>
          <w:b/>
        </w:rPr>
        <w:t xml:space="preserve"> </w:t>
      </w:r>
    </w:p>
    <w:p w:rsidR="0022158D" w:rsidRDefault="0022158D" w:rsidP="0022158D">
      <w:pPr>
        <w:pStyle w:val="Prrafodelista"/>
        <w:tabs>
          <w:tab w:val="left" w:pos="142"/>
        </w:tabs>
        <w:spacing w:after="0" w:line="240" w:lineRule="auto"/>
        <w:jc w:val="both"/>
        <w:rPr>
          <w:b/>
        </w:rPr>
      </w:pPr>
    </w:p>
    <w:p w:rsidR="0022158D" w:rsidRDefault="0022158D" w:rsidP="0022158D">
      <w:pPr>
        <w:pStyle w:val="Prrafodelista"/>
        <w:tabs>
          <w:tab w:val="left" w:pos="142"/>
        </w:tabs>
        <w:spacing w:after="0" w:line="240" w:lineRule="auto"/>
        <w:jc w:val="both"/>
        <w:rPr>
          <w:b/>
        </w:rPr>
      </w:pPr>
      <w:r>
        <w:rPr>
          <w:b/>
        </w:rPr>
        <w:t xml:space="preserve">Nota: </w:t>
      </w:r>
      <w:r w:rsidRPr="008218E8">
        <w:t xml:space="preserve">Sólo </w:t>
      </w:r>
      <w:r w:rsidR="00340D7F">
        <w:t xml:space="preserve">se </w:t>
      </w:r>
      <w:r w:rsidRPr="008218E8">
        <w:t>podrán subir archivos en formato PDF de un tamaño máximo</w:t>
      </w:r>
      <w:r w:rsidR="008218E8" w:rsidRPr="008218E8">
        <w:t xml:space="preserve"> </w:t>
      </w:r>
      <w:r w:rsidRPr="008218E8">
        <w:t>de un megabyte</w:t>
      </w:r>
    </w:p>
    <w:p w:rsidR="008218E8" w:rsidRPr="00A1710D" w:rsidRDefault="008218E8" w:rsidP="0022158D">
      <w:pPr>
        <w:pStyle w:val="Prrafodelista"/>
        <w:tabs>
          <w:tab w:val="left" w:pos="142"/>
        </w:tabs>
        <w:spacing w:after="0" w:line="240" w:lineRule="auto"/>
        <w:jc w:val="both"/>
      </w:pPr>
    </w:p>
    <w:p w:rsidR="00416D6D" w:rsidRDefault="0022158D" w:rsidP="0022158D">
      <w:pPr>
        <w:pStyle w:val="Prrafodelista"/>
        <w:tabs>
          <w:tab w:val="left" w:pos="142"/>
          <w:tab w:val="left" w:pos="1134"/>
        </w:tabs>
        <w:spacing w:after="0" w:line="240" w:lineRule="auto"/>
        <w:jc w:val="both"/>
      </w:pPr>
      <w:r>
        <w:t>P</w:t>
      </w:r>
      <w:r w:rsidR="002F350C">
        <w:t xml:space="preserve">ara facilitar su elaboración, existe un </w:t>
      </w:r>
      <w:r w:rsidR="00132EF7">
        <w:t>formato</w:t>
      </w:r>
      <w:r w:rsidR="002F350C">
        <w:t xml:space="preserve"> de la </w:t>
      </w:r>
      <w:r w:rsidR="00416D6D">
        <w:t xml:space="preserve">Carta Compromiso que </w:t>
      </w:r>
      <w:r w:rsidR="004A0C76">
        <w:t xml:space="preserve">se envía </w:t>
      </w:r>
      <w:r w:rsidR="00132EF7">
        <w:t xml:space="preserve">al Gestor de Calidad </w:t>
      </w:r>
      <w:r w:rsidR="00640499">
        <w:t xml:space="preserve">mediante un correo electrónico </w:t>
      </w:r>
      <w:r w:rsidR="004A0C76">
        <w:t>junto con el Nombre de Usuario y C</w:t>
      </w:r>
      <w:r w:rsidR="00640499">
        <w:t xml:space="preserve">lave de Acceso. También se puede descargar </w:t>
      </w:r>
      <w:r w:rsidR="00132EF7">
        <w:t xml:space="preserve">este formato </w:t>
      </w:r>
      <w:r w:rsidR="00340D7F">
        <w:t xml:space="preserve">(de la Carta Compromiso) </w:t>
      </w:r>
      <w:r w:rsidR="00132EF7">
        <w:t>en la pestaña Doctos del SREA.</w:t>
      </w:r>
    </w:p>
    <w:p w:rsidR="00A1710D" w:rsidRDefault="00A1710D" w:rsidP="00A1710D">
      <w:pPr>
        <w:pStyle w:val="Prrafodelista"/>
      </w:pPr>
    </w:p>
    <w:p w:rsidR="00416D6D" w:rsidRDefault="00416D6D" w:rsidP="008218E8">
      <w:pPr>
        <w:pStyle w:val="Prrafodelista"/>
        <w:tabs>
          <w:tab w:val="left" w:pos="709"/>
          <w:tab w:val="left" w:pos="1134"/>
        </w:tabs>
        <w:spacing w:after="0" w:line="240" w:lineRule="auto"/>
        <w:jc w:val="both"/>
      </w:pPr>
      <w:r>
        <w:t>Previo a la participación de la unidad médica en el SREA</w:t>
      </w:r>
      <w:r w:rsidR="00132EF7">
        <w:t>,</w:t>
      </w:r>
      <w:r>
        <w:t xml:space="preserve"> el COCASEP debe</w:t>
      </w:r>
      <w:r w:rsidR="00B67F35">
        <w:t>rá</w:t>
      </w:r>
      <w:r>
        <w:t xml:space="preserve"> estar de acuerdo en la participación de la unidad </w:t>
      </w:r>
      <w:r w:rsidR="00B67F35">
        <w:t>y comprometerse a revisar la información generada, y en su caso, llevar a cabo las acciones y/o proyectos de mejora correspondientes.</w:t>
      </w:r>
    </w:p>
    <w:p w:rsidR="00A1710D" w:rsidRDefault="00A1710D" w:rsidP="00A1710D">
      <w:pPr>
        <w:pStyle w:val="Prrafodelista"/>
      </w:pPr>
    </w:p>
    <w:p w:rsidR="009446F3" w:rsidRDefault="009446F3" w:rsidP="00A1710D">
      <w:pPr>
        <w:pStyle w:val="Prrafodelista"/>
        <w:tabs>
          <w:tab w:val="left" w:pos="709"/>
          <w:tab w:val="left" w:pos="1134"/>
        </w:tabs>
        <w:spacing w:after="0" w:line="240" w:lineRule="auto"/>
        <w:jc w:val="both"/>
      </w:pPr>
      <w:r w:rsidRPr="00CC5DC1">
        <w:rPr>
          <w:b/>
        </w:rPr>
        <w:t>N</w:t>
      </w:r>
      <w:r w:rsidR="008218E8">
        <w:rPr>
          <w:b/>
        </w:rPr>
        <w:t xml:space="preserve">ota: </w:t>
      </w:r>
      <w:r>
        <w:t xml:space="preserve">No se podrá </w:t>
      </w:r>
      <w:r w:rsidR="00132EF7">
        <w:t xml:space="preserve">registrar ningún evento adverso </w:t>
      </w:r>
      <w:r w:rsidR="001C30B7">
        <w:t xml:space="preserve">en el SREA </w:t>
      </w:r>
      <w:r>
        <w:t>sin que previamente se haya requisitado</w:t>
      </w:r>
      <w:r w:rsidR="00132EF7">
        <w:t xml:space="preserve"> la información contenida en</w:t>
      </w:r>
      <w:r w:rsidR="00A1710D">
        <w:t xml:space="preserve"> la pestaña Inf. General</w:t>
      </w:r>
      <w:r w:rsidR="0022158D">
        <w:t xml:space="preserve"> y subido </w:t>
      </w:r>
      <w:r w:rsidR="00021D1E">
        <w:t>a</w:t>
      </w:r>
      <w:r w:rsidR="0022158D">
        <w:t xml:space="preserve"> la plataforma informática la Carta Compromiso y Minuta del COCASEP</w:t>
      </w:r>
      <w:r w:rsidR="008218E8">
        <w:t xml:space="preserve"> </w:t>
      </w:r>
      <w:r w:rsidR="00340D7F">
        <w:t>(utilizando</w:t>
      </w:r>
      <w:r w:rsidR="008218E8">
        <w:t xml:space="preserve"> la pestaña Doctos</w:t>
      </w:r>
      <w:r w:rsidR="00340D7F">
        <w:t>)</w:t>
      </w:r>
      <w:r w:rsidR="008218E8">
        <w:t>.</w:t>
      </w:r>
    </w:p>
    <w:p w:rsidR="001C30B7" w:rsidRDefault="001C30B7" w:rsidP="001C30B7">
      <w:pPr>
        <w:tabs>
          <w:tab w:val="left" w:pos="709"/>
          <w:tab w:val="left" w:pos="1134"/>
        </w:tabs>
        <w:spacing w:after="0" w:line="240" w:lineRule="auto"/>
        <w:ind w:left="709" w:hanging="709"/>
        <w:jc w:val="both"/>
      </w:pPr>
    </w:p>
    <w:p w:rsidR="00416D6D" w:rsidRDefault="00416D6D" w:rsidP="00CC5DC1">
      <w:pPr>
        <w:pStyle w:val="Prrafodelista"/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</w:pPr>
      <w:r>
        <w:t xml:space="preserve">Registrar el evento adverso ocurrido utilizando la pestaña </w:t>
      </w:r>
      <w:r w:rsidR="00C64DDF">
        <w:t xml:space="preserve">correspondiente </w:t>
      </w:r>
      <w:r w:rsidR="00C64DDF" w:rsidRPr="002B6250">
        <w:t>(</w:t>
      </w:r>
      <w:r w:rsidR="00C64DDF" w:rsidRPr="0042150D">
        <w:rPr>
          <w:b/>
          <w:u w:val="single"/>
        </w:rPr>
        <w:t>Registro</w:t>
      </w:r>
      <w:r w:rsidR="00C64DDF" w:rsidRPr="002B6250">
        <w:t>)</w:t>
      </w:r>
      <w:r w:rsidRPr="002B6250">
        <w:t>.</w:t>
      </w:r>
    </w:p>
    <w:p w:rsidR="00A1710D" w:rsidRDefault="00173161" w:rsidP="00A1710D">
      <w:pPr>
        <w:pStyle w:val="Prrafodelista"/>
        <w:tabs>
          <w:tab w:val="left" w:pos="142"/>
          <w:tab w:val="left" w:pos="284"/>
        </w:tabs>
        <w:spacing w:after="0" w:line="240" w:lineRule="auto"/>
        <w:jc w:val="both"/>
      </w:pPr>
      <w:r>
        <w:t xml:space="preserve">En la cédula de registro, específicamente en el </w:t>
      </w:r>
      <w:r w:rsidR="00D01DE6">
        <w:t>apartado “Descripción</w:t>
      </w:r>
      <w:r>
        <w:t xml:space="preserve"> detallada del evento adverso” (narración de los hechos), no se debe</w:t>
      </w:r>
      <w:r w:rsidR="008218E8">
        <w:t xml:space="preserve">rán </w:t>
      </w:r>
      <w:r>
        <w:t>anotar datos del paciente ni del personal de salud que permitan identificarlos (nombre, número de cama, etc.)</w:t>
      </w:r>
    </w:p>
    <w:p w:rsidR="00173161" w:rsidRDefault="00173161" w:rsidP="00A1710D">
      <w:pPr>
        <w:pStyle w:val="Prrafodelista"/>
        <w:tabs>
          <w:tab w:val="left" w:pos="142"/>
          <w:tab w:val="left" w:pos="284"/>
        </w:tabs>
        <w:spacing w:after="0" w:line="240" w:lineRule="auto"/>
        <w:jc w:val="both"/>
      </w:pPr>
    </w:p>
    <w:p w:rsidR="001C30B7" w:rsidRDefault="009446F3" w:rsidP="00340D7F">
      <w:pPr>
        <w:pStyle w:val="Prrafodelista"/>
        <w:tabs>
          <w:tab w:val="left" w:pos="142"/>
          <w:tab w:val="left" w:pos="851"/>
        </w:tabs>
        <w:spacing w:after="0" w:line="240" w:lineRule="auto"/>
        <w:ind w:left="709"/>
        <w:jc w:val="both"/>
      </w:pPr>
      <w:r>
        <w:t>El evento adverso se deb</w:t>
      </w:r>
      <w:r w:rsidR="008218E8">
        <w:t>erá</w:t>
      </w:r>
      <w:r>
        <w:t xml:space="preserve"> registrar </w:t>
      </w:r>
      <w:r w:rsidR="00766EA7">
        <w:t>a partir d</w:t>
      </w:r>
      <w:r>
        <w:t>el momento que se tenga conocimiento del mismo hasta</w:t>
      </w:r>
      <w:r w:rsidR="00A66D4C">
        <w:t xml:space="preserve"> </w:t>
      </w:r>
      <w:r>
        <w:t xml:space="preserve">el décimo día </w:t>
      </w:r>
      <w:r w:rsidR="00A66D4C">
        <w:t>del siguiente mes</w:t>
      </w:r>
      <w:r>
        <w:t xml:space="preserve">. Después de ese periodo no se permitirá </w:t>
      </w:r>
      <w:r w:rsidR="00766EA7">
        <w:t xml:space="preserve">el </w:t>
      </w:r>
      <w:r>
        <w:t>registro.</w:t>
      </w:r>
    </w:p>
    <w:p w:rsidR="00082471" w:rsidRDefault="00082471" w:rsidP="00082471">
      <w:pPr>
        <w:pStyle w:val="Prrafodelista"/>
        <w:tabs>
          <w:tab w:val="left" w:pos="142"/>
        </w:tabs>
        <w:spacing w:after="0" w:line="240" w:lineRule="auto"/>
        <w:ind w:left="1134"/>
        <w:jc w:val="both"/>
      </w:pPr>
    </w:p>
    <w:p w:rsidR="00416D6D" w:rsidRPr="00C94CFD" w:rsidRDefault="008218E8" w:rsidP="00CC5DC1">
      <w:pPr>
        <w:pStyle w:val="Prrafodelista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jc w:val="both"/>
        <w:rPr>
          <w:u w:val="single"/>
        </w:rPr>
      </w:pPr>
      <w:r>
        <w:t>Para v</w:t>
      </w:r>
      <w:r w:rsidR="00416D6D">
        <w:t xml:space="preserve">isualizar las encuestas </w:t>
      </w:r>
      <w:r w:rsidR="00C51FEC">
        <w:t xml:space="preserve">que </w:t>
      </w:r>
      <w:r w:rsidR="00C64DDF">
        <w:t>han sido registradas</w:t>
      </w:r>
      <w:r w:rsidR="00416D6D">
        <w:t xml:space="preserve"> </w:t>
      </w:r>
      <w:r>
        <w:t xml:space="preserve">se deberá utilizar </w:t>
      </w:r>
      <w:r w:rsidR="00416D6D">
        <w:t xml:space="preserve">la pestaña </w:t>
      </w:r>
      <w:r w:rsidR="00416D6D" w:rsidRPr="00CE6D1B">
        <w:rPr>
          <w:b/>
          <w:u w:val="single"/>
        </w:rPr>
        <w:t xml:space="preserve">Enc. </w:t>
      </w:r>
      <w:r w:rsidR="00416D6D" w:rsidRPr="00C94CFD">
        <w:rPr>
          <w:b/>
          <w:u w:val="single"/>
        </w:rPr>
        <w:t>Registradas</w:t>
      </w:r>
      <w:r w:rsidR="00C94CFD" w:rsidRPr="00C94CFD">
        <w:rPr>
          <w:u w:val="single"/>
        </w:rPr>
        <w:t>.</w:t>
      </w:r>
    </w:p>
    <w:p w:rsidR="001C30B7" w:rsidRPr="00CE6D1B" w:rsidRDefault="001C30B7" w:rsidP="001C30B7">
      <w:pPr>
        <w:pStyle w:val="Prrafodelista"/>
        <w:tabs>
          <w:tab w:val="left" w:pos="142"/>
          <w:tab w:val="left" w:pos="426"/>
        </w:tabs>
        <w:spacing w:after="0" w:line="240" w:lineRule="auto"/>
        <w:ind w:left="0"/>
        <w:jc w:val="both"/>
        <w:rPr>
          <w:u w:val="single"/>
        </w:rPr>
      </w:pPr>
    </w:p>
    <w:p w:rsidR="00C64DDF" w:rsidRPr="008218E8" w:rsidRDefault="008218E8" w:rsidP="005233E3">
      <w:pPr>
        <w:pStyle w:val="Prrafodelista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jc w:val="both"/>
        <w:rPr>
          <w:b/>
        </w:rPr>
      </w:pPr>
      <w:r>
        <w:t>Para m</w:t>
      </w:r>
      <w:r w:rsidR="00C64DDF">
        <w:t>odificar la encuesta (</w:t>
      </w:r>
      <w:r w:rsidR="00BB1865">
        <w:t xml:space="preserve">corregir el </w:t>
      </w:r>
      <w:r w:rsidR="00C64DDF">
        <w:t xml:space="preserve">registro del evento adverso) </w:t>
      </w:r>
      <w:r>
        <w:t>se deberá utilizar</w:t>
      </w:r>
      <w:r w:rsidR="00C64DDF">
        <w:t xml:space="preserve"> la </w:t>
      </w:r>
      <w:r w:rsidR="00D01DE6" w:rsidRPr="002B6250">
        <w:t>pestaña</w:t>
      </w:r>
      <w:r w:rsidR="00D01DE6">
        <w:t xml:space="preserve"> Modif</w:t>
      </w:r>
      <w:bookmarkStart w:id="0" w:name="_GoBack"/>
      <w:bookmarkEnd w:id="0"/>
      <w:r w:rsidR="008E7C00" w:rsidRPr="00CE6D1B">
        <w:rPr>
          <w:u w:val="single"/>
        </w:rPr>
        <w:t xml:space="preserve">. </w:t>
      </w:r>
      <w:r w:rsidR="00C64DDF" w:rsidRPr="00CE6D1B">
        <w:rPr>
          <w:b/>
          <w:u w:val="single"/>
        </w:rPr>
        <w:t>Enc</w:t>
      </w:r>
      <w:r w:rsidR="00C51FEC" w:rsidRPr="008218E8">
        <w:rPr>
          <w:b/>
        </w:rPr>
        <w:t>.</w:t>
      </w:r>
    </w:p>
    <w:p w:rsidR="00B36F94" w:rsidRPr="002B6250" w:rsidRDefault="00B36F94" w:rsidP="00723DB0">
      <w:pPr>
        <w:pStyle w:val="Prrafodelista"/>
        <w:tabs>
          <w:tab w:val="left" w:pos="142"/>
          <w:tab w:val="left" w:pos="426"/>
        </w:tabs>
        <w:spacing w:after="0" w:line="240" w:lineRule="auto"/>
        <w:jc w:val="both"/>
      </w:pPr>
    </w:p>
    <w:p w:rsidR="00C64DDF" w:rsidRDefault="002F0061" w:rsidP="008218E8">
      <w:pPr>
        <w:pStyle w:val="Prrafodelista"/>
        <w:tabs>
          <w:tab w:val="left" w:pos="142"/>
        </w:tabs>
        <w:spacing w:after="0" w:line="240" w:lineRule="auto"/>
        <w:jc w:val="both"/>
      </w:pPr>
      <w:r>
        <w:t xml:space="preserve">En caso de requerir modificar la encuesta registrada se podrá eliminar la misma únicamente durante los primeros 10 días </w:t>
      </w:r>
      <w:r w:rsidR="00A66D4C">
        <w:t xml:space="preserve">posteriores </w:t>
      </w:r>
      <w:r w:rsidR="00BB1865">
        <w:t>al</w:t>
      </w:r>
      <w:r w:rsidR="00A66D4C">
        <w:t xml:space="preserve"> </w:t>
      </w:r>
      <w:r w:rsidR="00D01DE6">
        <w:t>mes que</w:t>
      </w:r>
      <w:r w:rsidR="00BB1865">
        <w:t xml:space="preserve"> se reporta</w:t>
      </w:r>
      <w:r w:rsidR="008218E8">
        <w:t xml:space="preserve"> (s</w:t>
      </w:r>
      <w:r w:rsidR="004A141B">
        <w:t>olamente durante ese período se podrá visualizar la lista de los eventos adversos</w:t>
      </w:r>
      <w:r w:rsidR="008218E8">
        <w:t xml:space="preserve"> susceptibles a ser modificados).</w:t>
      </w:r>
    </w:p>
    <w:p w:rsidR="001C30B7" w:rsidRDefault="001C30B7" w:rsidP="001C30B7">
      <w:pPr>
        <w:pStyle w:val="Prrafodelista"/>
        <w:tabs>
          <w:tab w:val="left" w:pos="142"/>
        </w:tabs>
        <w:spacing w:after="0" w:line="240" w:lineRule="auto"/>
        <w:ind w:left="1134"/>
        <w:jc w:val="both"/>
      </w:pPr>
    </w:p>
    <w:p w:rsidR="00AE17A7" w:rsidRPr="00A1710D" w:rsidRDefault="00340D7F" w:rsidP="00CE6D1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R</w:t>
      </w:r>
      <w:r w:rsidR="00AE17A7">
        <w:t xml:space="preserve">egistrar </w:t>
      </w:r>
      <w:r w:rsidR="00CE6D1B">
        <w:t>el número de</w:t>
      </w:r>
      <w:r w:rsidR="00AE17A7">
        <w:t xml:space="preserve"> egresos </w:t>
      </w:r>
      <w:r w:rsidR="008218E8">
        <w:t xml:space="preserve">hospitalarios </w:t>
      </w:r>
      <w:r w:rsidR="00AE17A7">
        <w:t>de la unidad médica correspondientes al mes que se reporta</w:t>
      </w:r>
      <w:r w:rsidR="004A141B">
        <w:t xml:space="preserve"> en la pestaña </w:t>
      </w:r>
      <w:r w:rsidR="0083685D" w:rsidRPr="00CE6D1B">
        <w:rPr>
          <w:b/>
          <w:u w:val="single"/>
        </w:rPr>
        <w:t>Egresos</w:t>
      </w:r>
      <w:r w:rsidR="0083685D">
        <w:rPr>
          <w:b/>
        </w:rPr>
        <w:t>.</w:t>
      </w:r>
    </w:p>
    <w:p w:rsidR="00A1710D" w:rsidRDefault="00A1710D" w:rsidP="00A1710D">
      <w:pPr>
        <w:pStyle w:val="Prrafodelista"/>
        <w:spacing w:after="0" w:line="240" w:lineRule="auto"/>
        <w:jc w:val="both"/>
      </w:pPr>
    </w:p>
    <w:p w:rsidR="00AE17A7" w:rsidRDefault="00CE6D1B" w:rsidP="008218E8">
      <w:pPr>
        <w:pStyle w:val="Prrafodelista"/>
        <w:tabs>
          <w:tab w:val="left" w:pos="1134"/>
        </w:tabs>
        <w:spacing w:after="0" w:line="240" w:lineRule="auto"/>
        <w:jc w:val="both"/>
      </w:pPr>
      <w:r w:rsidRPr="00CE6D1B">
        <w:rPr>
          <w:b/>
        </w:rPr>
        <w:t>Nota:</w:t>
      </w:r>
      <w:r>
        <w:t xml:space="preserve"> </w:t>
      </w:r>
      <w:r w:rsidR="004A141B">
        <w:t xml:space="preserve">Sólo se puede </w:t>
      </w:r>
      <w:r w:rsidR="007C47C3">
        <w:t>registrar</w:t>
      </w:r>
      <w:r w:rsidR="004A141B">
        <w:t xml:space="preserve"> el total de egresos </w:t>
      </w:r>
      <w:r w:rsidR="007C47C3">
        <w:t xml:space="preserve">en </w:t>
      </w:r>
      <w:r w:rsidR="004A141B">
        <w:t xml:space="preserve">los primeros </w:t>
      </w:r>
      <w:r w:rsidR="007C47C3">
        <w:t>10</w:t>
      </w:r>
      <w:r w:rsidR="004A141B">
        <w:t xml:space="preserve"> días naturales de cada mes, posterior al mes que se reporta. Después de ese periodo no se permitirá la captura.</w:t>
      </w:r>
    </w:p>
    <w:p w:rsidR="00340D7F" w:rsidRDefault="00340D7F" w:rsidP="00CE6D1B">
      <w:pPr>
        <w:tabs>
          <w:tab w:val="left" w:pos="1134"/>
        </w:tabs>
        <w:spacing w:after="0" w:line="240" w:lineRule="auto"/>
        <w:ind w:left="708"/>
        <w:jc w:val="both"/>
      </w:pPr>
    </w:p>
    <w:p w:rsidR="001C30B7" w:rsidRDefault="006B396D" w:rsidP="00CE6D1B">
      <w:pPr>
        <w:tabs>
          <w:tab w:val="left" w:pos="1134"/>
        </w:tabs>
        <w:spacing w:after="0" w:line="240" w:lineRule="auto"/>
        <w:ind w:left="708"/>
        <w:jc w:val="both"/>
      </w:pPr>
      <w:r>
        <w:t>Se debe</w:t>
      </w:r>
      <w:r w:rsidR="00340D7F">
        <w:t>rán</w:t>
      </w:r>
      <w:r>
        <w:t xml:space="preserve"> registrar los egresos de la unidad </w:t>
      </w:r>
      <w:r w:rsidR="00A1710D">
        <w:t>médica</w:t>
      </w:r>
      <w:r w:rsidR="00CE6D1B">
        <w:t xml:space="preserve"> </w:t>
      </w:r>
      <w:r w:rsidR="00A1710D">
        <w:t>todos los meses del año, se tengan o no eventos adversos registrados</w:t>
      </w:r>
      <w:r w:rsidR="00CE6D1B">
        <w:t xml:space="preserve"> (Este apartado solo procede en unidades médicas que tengan camas censables)</w:t>
      </w:r>
      <w:r w:rsidR="00A1710D">
        <w:t>.</w:t>
      </w:r>
    </w:p>
    <w:p w:rsidR="00FF0208" w:rsidRDefault="00FF0208" w:rsidP="00FF0208">
      <w:pPr>
        <w:pStyle w:val="Prrafodelista"/>
        <w:tabs>
          <w:tab w:val="left" w:pos="1134"/>
        </w:tabs>
        <w:spacing w:after="0" w:line="240" w:lineRule="auto"/>
        <w:ind w:left="1092"/>
        <w:jc w:val="both"/>
      </w:pPr>
    </w:p>
    <w:p w:rsidR="00CE1D83" w:rsidRPr="002B6250" w:rsidRDefault="00CE6D1B" w:rsidP="00765F4E">
      <w:pPr>
        <w:pStyle w:val="Prrafodelista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</w:pPr>
      <w:r>
        <w:t>Para vi</w:t>
      </w:r>
      <w:r w:rsidR="0070339D">
        <w:t>sualizar</w:t>
      </w:r>
      <w:r w:rsidR="002610C5">
        <w:t xml:space="preserve"> gráficamente los resultados </w:t>
      </w:r>
      <w:r>
        <w:t>de los eventos registrados se deberá utilizar la pestaña</w:t>
      </w:r>
      <w:r w:rsidR="007566D0">
        <w:t xml:space="preserve"> </w:t>
      </w:r>
      <w:r w:rsidR="007566D0" w:rsidRPr="00E00366">
        <w:rPr>
          <w:b/>
        </w:rPr>
        <w:t>Gráficas</w:t>
      </w:r>
      <w:r w:rsidR="007566D0" w:rsidRPr="002B6250">
        <w:t>.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Área donde ocurrió el evento adverso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Turno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Personal involucrado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Tipo de incidente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Gravedad del daño</w:t>
      </w:r>
    </w:p>
    <w:p w:rsidR="000A1925" w:rsidRDefault="000A1925" w:rsidP="00A1710D">
      <w:pPr>
        <w:pStyle w:val="Prrafodelista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</w:pPr>
      <w:r>
        <w:t>Etc.</w:t>
      </w:r>
    </w:p>
    <w:p w:rsidR="000A1925" w:rsidRDefault="000A1925" w:rsidP="000A1925">
      <w:pPr>
        <w:tabs>
          <w:tab w:val="left" w:pos="1134"/>
        </w:tabs>
        <w:ind w:left="709"/>
        <w:jc w:val="both"/>
      </w:pPr>
    </w:p>
    <w:sectPr w:rsidR="000A1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360"/>
    <w:multiLevelType w:val="hybridMultilevel"/>
    <w:tmpl w:val="485A2B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E437A"/>
    <w:multiLevelType w:val="hybridMultilevel"/>
    <w:tmpl w:val="A1943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80C12"/>
    <w:multiLevelType w:val="hybridMultilevel"/>
    <w:tmpl w:val="317235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E94A69"/>
    <w:multiLevelType w:val="hybridMultilevel"/>
    <w:tmpl w:val="B7B64CE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2E336D2"/>
    <w:multiLevelType w:val="hybridMultilevel"/>
    <w:tmpl w:val="83C0C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71C8C"/>
    <w:multiLevelType w:val="hybridMultilevel"/>
    <w:tmpl w:val="DB063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D2CD7"/>
    <w:multiLevelType w:val="hybridMultilevel"/>
    <w:tmpl w:val="073A91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F6255"/>
    <w:multiLevelType w:val="hybridMultilevel"/>
    <w:tmpl w:val="3A90F3E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A531A0"/>
    <w:multiLevelType w:val="hybridMultilevel"/>
    <w:tmpl w:val="D10AE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3C4E"/>
    <w:multiLevelType w:val="hybridMultilevel"/>
    <w:tmpl w:val="7EEC9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D67C5"/>
    <w:multiLevelType w:val="hybridMultilevel"/>
    <w:tmpl w:val="9CC25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E5"/>
    <w:rsid w:val="00021D1E"/>
    <w:rsid w:val="00082471"/>
    <w:rsid w:val="000A1925"/>
    <w:rsid w:val="000F39C6"/>
    <w:rsid w:val="00132EF7"/>
    <w:rsid w:val="00157EAF"/>
    <w:rsid w:val="00173161"/>
    <w:rsid w:val="00181B11"/>
    <w:rsid w:val="001A6C0F"/>
    <w:rsid w:val="001C30B7"/>
    <w:rsid w:val="001F2FB0"/>
    <w:rsid w:val="0022158D"/>
    <w:rsid w:val="002610C5"/>
    <w:rsid w:val="002679D9"/>
    <w:rsid w:val="002B6250"/>
    <w:rsid w:val="002F0061"/>
    <w:rsid w:val="002F350C"/>
    <w:rsid w:val="002F3C69"/>
    <w:rsid w:val="00337AAE"/>
    <w:rsid w:val="00340D7F"/>
    <w:rsid w:val="00381360"/>
    <w:rsid w:val="00416D6D"/>
    <w:rsid w:val="0042150D"/>
    <w:rsid w:val="004268D6"/>
    <w:rsid w:val="004317DB"/>
    <w:rsid w:val="00470462"/>
    <w:rsid w:val="004929EE"/>
    <w:rsid w:val="004A0C76"/>
    <w:rsid w:val="004A141B"/>
    <w:rsid w:val="00631604"/>
    <w:rsid w:val="00640499"/>
    <w:rsid w:val="006B396D"/>
    <w:rsid w:val="006E520F"/>
    <w:rsid w:val="0070339D"/>
    <w:rsid w:val="00707449"/>
    <w:rsid w:val="00723DB0"/>
    <w:rsid w:val="007566D0"/>
    <w:rsid w:val="00766EA7"/>
    <w:rsid w:val="007A06E9"/>
    <w:rsid w:val="007C0247"/>
    <w:rsid w:val="007C47C3"/>
    <w:rsid w:val="008218E8"/>
    <w:rsid w:val="0083685D"/>
    <w:rsid w:val="008E7C00"/>
    <w:rsid w:val="008F06FE"/>
    <w:rsid w:val="009446F3"/>
    <w:rsid w:val="00A1710D"/>
    <w:rsid w:val="00A31402"/>
    <w:rsid w:val="00A66D4C"/>
    <w:rsid w:val="00AE17A7"/>
    <w:rsid w:val="00B33166"/>
    <w:rsid w:val="00B36F94"/>
    <w:rsid w:val="00B67F35"/>
    <w:rsid w:val="00BB1865"/>
    <w:rsid w:val="00BC47B5"/>
    <w:rsid w:val="00BD66EC"/>
    <w:rsid w:val="00C51FEC"/>
    <w:rsid w:val="00C64DDF"/>
    <w:rsid w:val="00C94CFD"/>
    <w:rsid w:val="00CB1DE5"/>
    <w:rsid w:val="00CC5DC1"/>
    <w:rsid w:val="00CE1D83"/>
    <w:rsid w:val="00CE6D1B"/>
    <w:rsid w:val="00D01DE6"/>
    <w:rsid w:val="00D11D10"/>
    <w:rsid w:val="00D3660A"/>
    <w:rsid w:val="00D438BC"/>
    <w:rsid w:val="00DD7D61"/>
    <w:rsid w:val="00E00366"/>
    <w:rsid w:val="00E06DCE"/>
    <w:rsid w:val="00E773E8"/>
    <w:rsid w:val="00F04B17"/>
    <w:rsid w:val="00F14760"/>
    <w:rsid w:val="00F5089E"/>
    <w:rsid w:val="00FA4D57"/>
    <w:rsid w:val="00FC3D48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61ED"/>
  <w15:chartTrackingRefBased/>
  <w15:docId w15:val="{F0FC41E9-477A-4919-997B-6646DC0A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2FB0"/>
    <w:rPr>
      <w:color w:val="0563C1" w:themeColor="hyperlink"/>
      <w:u w:val="single"/>
    </w:rPr>
  </w:style>
  <w:style w:type="character" w:customStyle="1" w:styleId="style1">
    <w:name w:val="style1"/>
    <w:basedOn w:val="Fuentedeprrafopredeter"/>
    <w:rsid w:val="0022158D"/>
  </w:style>
  <w:style w:type="paragraph" w:styleId="Textodeglobo">
    <w:name w:val="Balloon Text"/>
    <w:basedOn w:val="Normal"/>
    <w:link w:val="TextodegloboCar"/>
    <w:uiPriority w:val="99"/>
    <w:semiHidden/>
    <w:unhideWhenUsed/>
    <w:rsid w:val="00D0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sdgces.salud.gob.mx/sre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Armando Armeria García</dc:creator>
  <cp:keywords/>
  <dc:description/>
  <cp:lastModifiedBy>CALIDAD</cp:lastModifiedBy>
  <cp:revision>3</cp:revision>
  <cp:lastPrinted>2021-06-11T17:13:00Z</cp:lastPrinted>
  <dcterms:created xsi:type="dcterms:W3CDTF">2021-05-14T15:32:00Z</dcterms:created>
  <dcterms:modified xsi:type="dcterms:W3CDTF">2021-06-11T17:35:00Z</dcterms:modified>
</cp:coreProperties>
</file>