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lang w:val="es-ES"/>
        </w:rPr>
        <w:id w:val="268657700"/>
        <w:docPartObj>
          <w:docPartGallery w:val="Cover Pages"/>
          <w:docPartUnique/>
        </w:docPartObj>
      </w:sdtPr>
      <w:sdtContent>
        <w:p w14:paraId="7857D7DD" w14:textId="2FC4EE2E" w:rsidR="00984541" w:rsidRDefault="00D8441A">
          <w:pPr>
            <w:rPr>
              <w:lang w:val="es-ES"/>
            </w:rPr>
          </w:pPr>
          <w:r>
            <w:rPr>
              <w:noProof/>
              <w:lang w:eastAsia="es-MX"/>
            </w:rPr>
            <w:drawing>
              <wp:inline distT="0" distB="0" distL="0" distR="0" wp14:anchorId="7021F208" wp14:editId="3D7B91E8">
                <wp:extent cx="2663732" cy="786319"/>
                <wp:effectExtent l="0" t="0" r="3810" b="0"/>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SGMc.png"/>
                        <pic:cNvPicPr/>
                      </pic:nvPicPr>
                      <pic:blipFill>
                        <a:blip r:embed="rId10">
                          <a:extLst>
                            <a:ext uri="{28A0092B-C50C-407E-A947-70E740481C1C}">
                              <a14:useLocalDpi xmlns:a14="http://schemas.microsoft.com/office/drawing/2010/main" val="0"/>
                            </a:ext>
                          </a:extLst>
                        </a:blip>
                        <a:stretch>
                          <a:fillRect/>
                        </a:stretch>
                      </pic:blipFill>
                      <pic:spPr>
                        <a:xfrm>
                          <a:off x="0" y="0"/>
                          <a:ext cx="2663732" cy="786319"/>
                        </a:xfrm>
                        <a:prstGeom prst="rect">
                          <a:avLst/>
                        </a:prstGeom>
                      </pic:spPr>
                    </pic:pic>
                  </a:graphicData>
                </a:graphic>
              </wp:inline>
            </w:drawing>
          </w:r>
          <w:r w:rsidR="00462262">
            <w:rPr>
              <w:noProof/>
              <w:lang w:eastAsia="es-MX"/>
            </w:rPr>
            <mc:AlternateContent>
              <mc:Choice Requires="wpg">
                <w:drawing>
                  <wp:anchor distT="0" distB="0" distL="114300" distR="114300" simplePos="0" relativeHeight="251773952" behindDoc="0" locked="0" layoutInCell="0" allowOverlap="1" wp14:anchorId="0B3C42DC" wp14:editId="52700F00">
                    <wp:simplePos x="0" y="0"/>
                    <wp:positionH relativeFrom="page">
                      <wp:align>center</wp:align>
                    </wp:positionH>
                    <wp:positionV relativeFrom="page">
                      <wp:align>center</wp:align>
                    </wp:positionV>
                    <wp:extent cx="7365365" cy="9540240"/>
                    <wp:effectExtent l="0" t="0" r="26035" b="22860"/>
                    <wp:wrapNone/>
                    <wp:docPr id="5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5365" cy="9540240"/>
                              <a:chOff x="321" y="411"/>
                              <a:chExt cx="11600" cy="15018"/>
                            </a:xfrm>
                          </wpg:grpSpPr>
                          <wps:wsp>
                            <wps:cNvPr id="53" name="Rectangle 67"/>
                            <wps:cNvSpPr>
                              <a:spLocks noChangeArrowheads="1"/>
                            </wps:cNvSpPr>
                            <wps:spPr bwMode="auto">
                              <a:xfrm>
                                <a:off x="321" y="411"/>
                                <a:ext cx="11600" cy="15018"/>
                              </a:xfrm>
                              <a:prstGeom prst="rect">
                                <a:avLst/>
                              </a:prstGeom>
                              <a:solidFill>
                                <a:srgbClr val="FFFFFF"/>
                              </a:solidFill>
                              <a:ln w="9525">
                                <a:solidFill>
                                  <a:srgbClr val="000000"/>
                                </a:solidFill>
                                <a:miter lim="800000"/>
                                <a:headEnd/>
                                <a:tailEnd/>
                              </a:ln>
                            </wps:spPr>
                            <wps:txbx>
                              <w:txbxContent>
                                <w:p w14:paraId="5023CF43" w14:textId="2FFC457F" w:rsidR="002879DD" w:rsidRDefault="002879DD" w:rsidP="00D8441A">
                                  <w:pPr>
                                    <w:jc w:val="center"/>
                                  </w:pPr>
                                </w:p>
                              </w:txbxContent>
                            </wps:txbx>
                            <wps:bodyPr rot="0" vert="horz" wrap="square" lIns="91440" tIns="45720" rIns="91440" bIns="45720" anchor="t" anchorCtr="0" upright="1">
                              <a:noAutofit/>
                            </wps:bodyPr>
                          </wps:wsp>
                          <wps:wsp>
                            <wps:cNvPr id="54" name="Rectangle 68"/>
                            <wps:cNvSpPr>
                              <a:spLocks noChangeArrowheads="1"/>
                            </wps:cNvSpPr>
                            <wps:spPr bwMode="auto">
                              <a:xfrm>
                                <a:off x="354" y="444"/>
                                <a:ext cx="11527" cy="179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48E2ED" w14:textId="612FB2B3" w:rsidR="002879DD" w:rsidRPr="00FA5949" w:rsidRDefault="002879DD" w:rsidP="00DC3FCF">
                                  <w:pPr>
                                    <w:pStyle w:val="Sinespaciado"/>
                                    <w:jc w:val="center"/>
                                    <w:rPr>
                                      <w:smallCaps/>
                                      <w:color w:val="3B3838" w:themeColor="background2" w:themeShade="40"/>
                                      <w:sz w:val="44"/>
                                      <w:szCs w:val="44"/>
                                    </w:rPr>
                                  </w:pPr>
                                  <w:r w:rsidRPr="00986BDC">
                                    <w:rPr>
                                      <w:noProof/>
                                    </w:rPr>
                                    <w:drawing>
                                      <wp:inline distT="0" distB="0" distL="0" distR="0" wp14:anchorId="47124944" wp14:editId="25B7A1DC">
                                        <wp:extent cx="2573770" cy="759762"/>
                                        <wp:effectExtent l="0" t="0" r="0" b="2540"/>
                                        <wp:docPr id="472" name="Imagen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573770" cy="759762"/>
                                                </a:xfrm>
                                                <a:prstGeom prst="rect">
                                                  <a:avLst/>
                                                </a:prstGeom>
                                                <a:noFill/>
                                                <a:ln>
                                                  <a:noFill/>
                                                </a:ln>
                                              </pic:spPr>
                                            </pic:pic>
                                          </a:graphicData>
                                        </a:graphic>
                                      </wp:inline>
                                    </w:drawing>
                                  </w:r>
                                </w:p>
                              </w:txbxContent>
                            </wps:txbx>
                            <wps:bodyPr rot="0" vert="horz" wrap="square" lIns="228600" tIns="45720" rIns="228600" bIns="45720" anchor="ctr" anchorCtr="0" upright="1">
                              <a:noAutofit/>
                            </wps:bodyPr>
                          </wps:wsp>
                          <wps:wsp>
                            <wps:cNvPr id="55" name="Rectangle 69"/>
                            <wps:cNvSpPr>
                              <a:spLocks noChangeArrowheads="1"/>
                            </wps:cNvSpPr>
                            <wps:spPr bwMode="auto">
                              <a:xfrm>
                                <a:off x="354" y="9607"/>
                                <a:ext cx="2860" cy="1073"/>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70"/>
                            <wps:cNvSpPr>
                              <a:spLocks noChangeArrowheads="1"/>
                            </wps:cNvSpPr>
                            <wps:spPr bwMode="auto">
                              <a:xfrm>
                                <a:off x="3245" y="9607"/>
                                <a:ext cx="2860" cy="1073"/>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71"/>
                            <wps:cNvSpPr>
                              <a:spLocks noChangeArrowheads="1"/>
                            </wps:cNvSpPr>
                            <wps:spPr bwMode="auto">
                              <a:xfrm>
                                <a:off x="6137" y="9607"/>
                                <a:ext cx="2860" cy="1073"/>
                              </a:xfrm>
                              <a:prstGeom prst="rect">
                                <a:avLst/>
                              </a:prstGeom>
                              <a:solidFill>
                                <a:srgbClr val="6FE5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73"/>
                            <wps:cNvSpPr>
                              <a:spLocks noChangeArrowheads="1"/>
                            </wps:cNvSpPr>
                            <wps:spPr bwMode="auto">
                              <a:xfrm>
                                <a:off x="354" y="2263"/>
                                <a:ext cx="8643" cy="7316"/>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b/>
                                      <w:color w:val="3B3838" w:themeColor="background2" w:themeShade="40"/>
                                      <w:sz w:val="80"/>
                                      <w:szCs w:val="80"/>
                                      <w:lang w:val="es-ES"/>
                                    </w:rPr>
                                    <w:alias w:val="Título"/>
                                    <w:id w:val="1793864050"/>
                                    <w:dataBinding w:prefixMappings="xmlns:ns0='http://schemas.openxmlformats.org/package/2006/metadata/core-properties' xmlns:ns1='http://purl.org/dc/elements/1.1/'" w:xpath="/ns0:coreProperties[1]/ns1:title[1]" w:storeItemID="{6C3C8BC8-F283-45AE-878A-BAB7291924A1}"/>
                                    <w:text/>
                                  </w:sdtPr>
                                  <w:sdtContent>
                                    <w:p w14:paraId="7EA74FE7" w14:textId="5EE2EE21" w:rsidR="002879DD" w:rsidRDefault="002879DD">
                                      <w:pPr>
                                        <w:jc w:val="right"/>
                                        <w:rPr>
                                          <w:rFonts w:asciiTheme="majorHAnsi" w:eastAsiaTheme="majorEastAsia" w:hAnsiTheme="majorHAnsi" w:cstheme="majorBidi"/>
                                          <w:color w:val="823B0B" w:themeColor="accent2" w:themeShade="7F"/>
                                          <w:sz w:val="72"/>
                                          <w:szCs w:val="72"/>
                                          <w:lang w:val="es-ES"/>
                                        </w:rPr>
                                      </w:pPr>
                                      <w:r w:rsidRPr="00FA5949">
                                        <w:rPr>
                                          <w:rFonts w:asciiTheme="majorHAnsi" w:eastAsiaTheme="majorEastAsia" w:hAnsiTheme="majorHAnsi" w:cstheme="majorBidi"/>
                                          <w:b/>
                                          <w:color w:val="3B3838" w:themeColor="background2" w:themeShade="40"/>
                                          <w:sz w:val="80"/>
                                          <w:szCs w:val="80"/>
                                        </w:rPr>
                                        <w:t>Manual Operativo de Acciones Esenciales de Seguridad del Paciente</w:t>
                                      </w:r>
                                      <w:r>
                                        <w:rPr>
                                          <w:rFonts w:asciiTheme="majorHAnsi" w:eastAsiaTheme="majorEastAsia" w:hAnsiTheme="majorHAnsi" w:cstheme="majorBidi"/>
                                          <w:b/>
                                          <w:color w:val="3B3838" w:themeColor="background2" w:themeShade="40"/>
                                          <w:sz w:val="80"/>
                                          <w:szCs w:val="80"/>
                                        </w:rPr>
                                        <w:t xml:space="preserve"> en el primer nivel de atención en Salud.</w:t>
                                      </w:r>
                                    </w:p>
                                  </w:sdtContent>
                                </w:sdt>
                                <w:sdt>
                                  <w:sdtPr>
                                    <w:rPr>
                                      <w:color w:val="FFFFFF" w:themeColor="background1"/>
                                      <w:sz w:val="40"/>
                                      <w:szCs w:val="40"/>
                                      <w:lang w:val="es-ES"/>
                                    </w:rPr>
                                    <w:alias w:val="Subtítulo"/>
                                    <w:id w:val="268657720"/>
                                    <w:dataBinding w:prefixMappings="xmlns:ns0='http://schemas.openxmlformats.org/package/2006/metadata/core-properties' xmlns:ns1='http://purl.org/dc/elements/1.1/'" w:xpath="/ns0:coreProperties[1]/ns1:subject[1]" w:storeItemID="{6C3C8BC8-F283-45AE-878A-BAB7291924A1}"/>
                                    <w:text/>
                                  </w:sdtPr>
                                  <w:sdtContent>
                                    <w:p w14:paraId="73B15863" w14:textId="1276A3E6" w:rsidR="002879DD" w:rsidRDefault="002879DD">
                                      <w:pPr>
                                        <w:jc w:val="right"/>
                                        <w:rPr>
                                          <w:color w:val="FFFFFF" w:themeColor="background1"/>
                                          <w:sz w:val="40"/>
                                          <w:szCs w:val="40"/>
                                          <w:lang w:val="es-ES"/>
                                        </w:rPr>
                                      </w:pPr>
                                      <w:r>
                                        <w:rPr>
                                          <w:color w:val="FFFFFF" w:themeColor="background1"/>
                                          <w:sz w:val="40"/>
                                          <w:szCs w:val="40"/>
                                        </w:rPr>
                                        <w:t>Seguridad para todos en salud.</w:t>
                                      </w:r>
                                    </w:p>
                                  </w:sdtContent>
                                </w:sdt>
                                <w:p w14:paraId="19DB587B" w14:textId="77777777" w:rsidR="002879DD" w:rsidRDefault="002879DD">
                                  <w:pPr>
                                    <w:jc w:val="right"/>
                                    <w:rPr>
                                      <w:color w:val="FFFFFF" w:themeColor="background1"/>
                                      <w:sz w:val="40"/>
                                      <w:szCs w:val="40"/>
                                      <w:lang w:val="es-ES"/>
                                    </w:rPr>
                                  </w:pPr>
                                </w:p>
                              </w:txbxContent>
                            </wps:txbx>
                            <wps:bodyPr rot="0" vert="horz" wrap="square" lIns="228600" tIns="45720" rIns="228600" bIns="45720" anchor="ctr" anchorCtr="0" upright="1">
                              <a:noAutofit/>
                            </wps:bodyPr>
                          </wps:wsp>
                          <wps:wsp>
                            <wps:cNvPr id="60" name="Rectangle 74"/>
                            <wps:cNvSpPr>
                              <a:spLocks noChangeArrowheads="1"/>
                            </wps:cNvSpPr>
                            <wps:spPr bwMode="auto">
                              <a:xfrm>
                                <a:off x="9028" y="2263"/>
                                <a:ext cx="2859" cy="7316"/>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76"/>
                            <wps:cNvSpPr>
                              <a:spLocks noChangeArrowheads="1"/>
                            </wps:cNvSpPr>
                            <wps:spPr bwMode="auto">
                              <a:xfrm>
                                <a:off x="9028" y="10710"/>
                                <a:ext cx="2859" cy="393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77"/>
                            <wps:cNvSpPr>
                              <a:spLocks noChangeArrowheads="1"/>
                            </wps:cNvSpPr>
                            <wps:spPr bwMode="auto">
                              <a:xfrm>
                                <a:off x="354" y="14677"/>
                                <a:ext cx="11527" cy="716"/>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smallCaps/>
                                      <w:color w:val="FFFFFF" w:themeColor="background1"/>
                                      <w:spacing w:val="60"/>
                                      <w:sz w:val="28"/>
                                      <w:szCs w:val="28"/>
                                    </w:rPr>
                                    <w:alias w:val="Dirección"/>
                                    <w:id w:val="268657722"/>
                                    <w:dataBinding w:prefixMappings="xmlns:ns0='http://schemas.microsoft.com/office/2006/coverPageProps'" w:xpath="/ns0:CoverPageProperties[1]/ns0:CompanyAddress[1]" w:storeItemID="{55AF091B-3C7A-41E3-B477-F2FDAA23CFDA}"/>
                                    <w:text w:multiLine="1"/>
                                  </w:sdtPr>
                                  <w:sdtContent>
                                    <w:p w14:paraId="7E3884DD" w14:textId="59B9D40F" w:rsidR="002879DD" w:rsidRDefault="002879DD" w:rsidP="00D8441A">
                                      <w:pPr>
                                        <w:pStyle w:val="Sinespaciado"/>
                                        <w:shd w:val="clear" w:color="auto" w:fill="5B9BD5" w:themeFill="accent1"/>
                                        <w:jc w:val="center"/>
                                        <w:rPr>
                                          <w:smallCaps/>
                                          <w:color w:val="FFFFFF" w:themeColor="background1"/>
                                          <w:spacing w:val="60"/>
                                          <w:sz w:val="28"/>
                                          <w:szCs w:val="28"/>
                                        </w:rPr>
                                      </w:pPr>
                                      <w:r>
                                        <w:rPr>
                                          <w:smallCaps/>
                                          <w:color w:val="FFFFFF" w:themeColor="background1"/>
                                          <w:spacing w:val="60"/>
                                          <w:sz w:val="28"/>
                                          <w:szCs w:val="28"/>
                                        </w:rPr>
                                        <w:t>jurisdicciones sanitarias</w:t>
                                      </w:r>
                                    </w:p>
                                  </w:sdtContent>
                                </w:sdt>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0;margin-top:0;width:579.95pt;height:751.2pt;z-index:251773952;mso-position-horizontal:center;mso-position-horizontal-relative:page;mso-position-vertical:center;mso-position-vertical-relative:page"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" o:allowincell="f">
                    <v:rect id="Rectangle 67" o:spid="_x0000_s1027"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14:paraId="5023CF43" w14:textId="2FFC457F" w:rsidR="002879DD" w:rsidRDefault="002879DD" w:rsidP="00D8441A">
                            <w:pPr>
                              <w:jc w:val="center"/>
                            </w:pPr>
                          </w:p>
                        </w:txbxContent>
                      </v:textbox>
                    </v:rect>
                    <v:rect id="Rectangle 68" o:spid="_x0000_s1028" style="position:absolute;left:354;top:444;width:11527;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LD1cYA&#10;AADbAAAADwAAAGRycy9kb3ducmV2LnhtbESPQWvCQBSE7wX/w/IEL6Vu1FoluoqIgl5aaz14fGaf&#10;STT7NmZXjf/eLRR6HGbmG2Y8rU0hblS53LKCTjsCQZxYnXOqYPezfBuCcB5ZY2GZFDzIwXTSeBlj&#10;rO2dv+m29akIEHYxKsi8L2MpXZKRQde2JXHwjrYy6IOsUqkrvAe4KWQ3ij6kwZzDQoYlzTNKztur&#10;UXCor8niNLsMzvuvk+kdO6+X9eZTqVazno1AeKr9f/ivvdIK+u/w+yX8AD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LD1cYAAADbAAAADwAAAAAAAAAAAAAAAACYAgAAZHJz&#10;L2Rvd25yZXYueG1sUEsFBgAAAAAEAAQA9QAAAIsDAAAAAA==&#10;" fillcolor="#00b0f0" stroked="f">
                      <v:textbox inset="18pt,,18pt">
                        <w:txbxContent>
                          <w:p w14:paraId="6C48E2ED" w14:textId="612FB2B3" w:rsidR="002879DD" w:rsidRPr="00FA5949" w:rsidRDefault="002879DD" w:rsidP="00DC3FCF">
                            <w:pPr>
                              <w:pStyle w:val="Sinespaciado"/>
                              <w:jc w:val="center"/>
                              <w:rPr>
                                <w:smallCaps/>
                                <w:color w:val="3B3838" w:themeColor="background2" w:themeShade="40"/>
                                <w:sz w:val="44"/>
                                <w:szCs w:val="44"/>
                              </w:rPr>
                            </w:pPr>
                            <w:r w:rsidRPr="00986BDC">
                              <w:rPr>
                                <w:noProof/>
                              </w:rPr>
                              <w:drawing>
                                <wp:inline distT="0" distB="0" distL="0" distR="0" wp14:anchorId="47124944" wp14:editId="25B7A1DC">
                                  <wp:extent cx="2573770" cy="759762"/>
                                  <wp:effectExtent l="0" t="0" r="0" b="2540"/>
                                  <wp:docPr id="472" name="Imagen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573770" cy="759762"/>
                                          </a:xfrm>
                                          <a:prstGeom prst="rect">
                                            <a:avLst/>
                                          </a:prstGeom>
                                          <a:noFill/>
                                          <a:ln>
                                            <a:noFill/>
                                          </a:ln>
                                        </pic:spPr>
                                      </pic:pic>
                                    </a:graphicData>
                                  </a:graphic>
                                </wp:inline>
                              </w:drawing>
                            </w:r>
                          </w:p>
                        </w:txbxContent>
                      </v:textbox>
                    </v:rect>
                    <v:rect id="Rectangle 69" o:spid="_x0000_s1029" style="position:absolute;left:354;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YbcUA&#10;AADbAAAADwAAAGRycy9kb3ducmV2LnhtbESPQWvCQBSE7wX/w/IKvZS6ScASUlepgtiDlETbnh/Z&#10;ZxLMvg3ZNYn/3i0Uehxm5htmuZ5MKwbqXWNZQTyPQBCXVjdcKfg67V5SEM4ja2wtk4IbOVivZg9L&#10;zLQduaDh6CsRIOwyVFB732VSurImg25uO+LgnW1v0AfZV1L3OAa4aWUSRa/SYMNhocaOtjWVl+PV&#10;KNj8jPHhYKMT5nkV2yL53Kffz0o9PU7vbyA8Tf4//Nf+0AoWC/j9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txQAAANsAAAAPAAAAAAAAAAAAAAAAAJgCAABkcnMv&#10;ZG93bnJldi54bWxQSwUGAAAAAAQABAD1AAAAigMAAAAA&#10;" fillcolor="#d9e2f3 [664]" stroked="f"/>
                    <v:rect id="Rectangle 70" o:spid="_x0000_s1030" style="position:absolute;left:3245;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9yBcQA&#10;AADbAAAADwAAAGRycy9kb3ducmV2LnhtbESP3WrCQBSE7wu+w3IE73Rjwa1EVxGLIK1Q/HmAQ/aY&#10;RLNn0+w2Sfv03YLQy2FmvmGW695WoqXGl441TCcJCOLMmZJzDZfzbjwH4QOywcoxafgmD+vV4GmJ&#10;qXEdH6k9hVxECPsUNRQh1KmUPivIop+4mjh6V9dYDFE2uTQNdhFuK/mcJEpaLDkuFFjTtqDsfvqy&#10;Gj55huoy/bgddl37kr0f3tTPq9J6NOw3CxCB+vAffrT3RsNMwd+X+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fcgXEAAAA2wAAAA8AAAAAAAAAAAAAAAAAmAIAAGRycy9k&#10;b3ducmV2LnhtbFBLBQYAAAAABAAEAPUAAACJAwAAAAA=&#10;" fillcolor="#8eaadb [1944]" stroked="f"/>
                    <v:rect id="Rectangle 71" o:spid="_x0000_s1031" style="position:absolute;left:6137;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ousQA&#10;AADbAAAADwAAAGRycy9kb3ducmV2LnhtbESPQWvCQBSE7wX/w/KE3upGoWmNriKlggcLVXPw+Mg+&#10;k2D2bdhdk+iv7xYKPQ4z8w2zXA+mER05X1tWMJ0kIIgLq2suFeSn7cs7CB+QNTaWScGdPKxXo6cl&#10;Ztr2fKDuGEoRIewzVFCF0GZS+qIig35iW+LoXawzGKJ0pdQO+wg3jZwlSSoN1hwXKmzpo6LieryZ&#10;SPnef+bpbtalj/7Qz905YL7/Uup5PGwWIAIN4T/8195pBa9v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EKLrEAAAA2wAAAA8AAAAAAAAAAAAAAAAAmAIAAGRycy9k&#10;b3ducmV2LnhtbFBLBQYAAAAABAAEAPUAAACJAwAAAAA=&#10;" fillcolor="#6fe5eb" stroked="f"/>
                    <v:rect id="Rectangle 73" o:spid="_x0000_s1032" style="position:absolute;left:354;top:2263;width:8643;height:7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lhjsUA&#10;AADbAAAADwAAAGRycy9kb3ducmV2LnhtbESP0WrCQBRE34X+w3ILfasbgyk1ZiMiFNpQH7R+wDV7&#10;TaLZu2l2a+LfdwsFH4eZOcNkq9G04kq9aywrmE0jEMSl1Q1XCg5fb8+vIJxH1thaJgU3crDKHyYZ&#10;ptoOvKPr3lciQNilqKD2vkuldGVNBt3UdsTBO9neoA+yr6TucQhw08o4il6kwYbDQo0dbWoqL/sf&#10;oyC+Jds4+f6Y47wois/t4Mrj2Sn19DiulyA8jf4e/m+/awXJAv6+h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GOxQAAANsAAAAPAAAAAAAAAAAAAAAAAJgCAABkcnMv&#10;ZG93bnJldi54bWxQSwUGAAAAAAQABAD1AAAAigMAAAAA&#10;" fillcolor="#a5a5a5 [3206]" stroked="f">
                      <v:textbox inset="18pt,,18pt">
                        <w:txbxContent>
                          <w:sdt>
                            <w:sdtPr>
                              <w:rPr>
                                <w:rFonts w:asciiTheme="majorHAnsi" w:eastAsiaTheme="majorEastAsia" w:hAnsiTheme="majorHAnsi" w:cstheme="majorBidi"/>
                                <w:b/>
                                <w:color w:val="3B3838" w:themeColor="background2" w:themeShade="40"/>
                                <w:sz w:val="80"/>
                                <w:szCs w:val="80"/>
                                <w:lang w:val="es-ES"/>
                              </w:rPr>
                              <w:alias w:val="Título"/>
                              <w:id w:val="1793864050"/>
                              <w:dataBinding w:prefixMappings="xmlns:ns0='http://schemas.openxmlformats.org/package/2006/metadata/core-properties' xmlns:ns1='http://purl.org/dc/elements/1.1/'" w:xpath="/ns0:coreProperties[1]/ns1:title[1]" w:storeItemID="{6C3C8BC8-F283-45AE-878A-BAB7291924A1}"/>
                              <w:text/>
                            </w:sdtPr>
                            <w:sdtContent>
                              <w:p w14:paraId="7EA74FE7" w14:textId="5EE2EE21" w:rsidR="002879DD" w:rsidRDefault="002879DD">
                                <w:pPr>
                                  <w:jc w:val="right"/>
                                  <w:rPr>
                                    <w:rFonts w:asciiTheme="majorHAnsi" w:eastAsiaTheme="majorEastAsia" w:hAnsiTheme="majorHAnsi" w:cstheme="majorBidi"/>
                                    <w:color w:val="823B0B" w:themeColor="accent2" w:themeShade="7F"/>
                                    <w:sz w:val="72"/>
                                    <w:szCs w:val="72"/>
                                    <w:lang w:val="es-ES"/>
                                  </w:rPr>
                                </w:pPr>
                                <w:r w:rsidRPr="00FA5949">
                                  <w:rPr>
                                    <w:rFonts w:asciiTheme="majorHAnsi" w:eastAsiaTheme="majorEastAsia" w:hAnsiTheme="majorHAnsi" w:cstheme="majorBidi"/>
                                    <w:b/>
                                    <w:color w:val="3B3838" w:themeColor="background2" w:themeShade="40"/>
                                    <w:sz w:val="80"/>
                                    <w:szCs w:val="80"/>
                                  </w:rPr>
                                  <w:t>Manual Operativo de Acciones Esenciales de Seguridad del Paciente</w:t>
                                </w:r>
                                <w:r>
                                  <w:rPr>
                                    <w:rFonts w:asciiTheme="majorHAnsi" w:eastAsiaTheme="majorEastAsia" w:hAnsiTheme="majorHAnsi" w:cstheme="majorBidi"/>
                                    <w:b/>
                                    <w:color w:val="3B3838" w:themeColor="background2" w:themeShade="40"/>
                                    <w:sz w:val="80"/>
                                    <w:szCs w:val="80"/>
                                  </w:rPr>
                                  <w:t xml:space="preserve"> en el primer nivel de atención en Salud.</w:t>
                                </w:r>
                              </w:p>
                            </w:sdtContent>
                          </w:sdt>
                          <w:sdt>
                            <w:sdtPr>
                              <w:rPr>
                                <w:color w:val="FFFFFF" w:themeColor="background1"/>
                                <w:sz w:val="40"/>
                                <w:szCs w:val="40"/>
                                <w:lang w:val="es-ES"/>
                              </w:rPr>
                              <w:alias w:val="Subtítulo"/>
                              <w:id w:val="268657720"/>
                              <w:dataBinding w:prefixMappings="xmlns:ns0='http://schemas.openxmlformats.org/package/2006/metadata/core-properties' xmlns:ns1='http://purl.org/dc/elements/1.1/'" w:xpath="/ns0:coreProperties[1]/ns1:subject[1]" w:storeItemID="{6C3C8BC8-F283-45AE-878A-BAB7291924A1}"/>
                              <w:text/>
                            </w:sdtPr>
                            <w:sdtContent>
                              <w:p w14:paraId="73B15863" w14:textId="1276A3E6" w:rsidR="002879DD" w:rsidRDefault="002879DD">
                                <w:pPr>
                                  <w:jc w:val="right"/>
                                  <w:rPr>
                                    <w:color w:val="FFFFFF" w:themeColor="background1"/>
                                    <w:sz w:val="40"/>
                                    <w:szCs w:val="40"/>
                                    <w:lang w:val="es-ES"/>
                                  </w:rPr>
                                </w:pPr>
                                <w:r>
                                  <w:rPr>
                                    <w:color w:val="FFFFFF" w:themeColor="background1"/>
                                    <w:sz w:val="40"/>
                                    <w:szCs w:val="40"/>
                                  </w:rPr>
                                  <w:t>Seguridad para todos en salud.</w:t>
                                </w:r>
                              </w:p>
                            </w:sdtContent>
                          </w:sdt>
                          <w:p w14:paraId="19DB587B" w14:textId="77777777" w:rsidR="002879DD" w:rsidRDefault="002879DD">
                            <w:pPr>
                              <w:jc w:val="right"/>
                              <w:rPr>
                                <w:color w:val="FFFFFF" w:themeColor="background1"/>
                                <w:sz w:val="40"/>
                                <w:szCs w:val="40"/>
                                <w:lang w:val="es-ES"/>
                              </w:rPr>
                            </w:pPr>
                          </w:p>
                        </w:txbxContent>
                      </v:textbox>
                    </v:rect>
                    <v:rect id="Rectangle 74" o:spid="_x0000_s1033" style="position:absolute;left:9028;top:2263;width:2859;height:7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NS8AA&#10;AADbAAAADwAAAGRycy9kb3ducmV2LnhtbERPy4rCMBTdC/MP4Q6403RcFOk0ijgz4kbBx2Z2l+ba&#10;1jY3JYla/XqzEFwezjuf96YVV3K+tqzga5yAIC6srrlUcDz8jaYgfEDW2FomBXfyMJ99DHLMtL3x&#10;jq77UIoYwj5DBVUIXSalLyoy6Me2I47cyTqDIUJXSu3wFsNNKydJkkqDNceGCjtaVlQ0+4tRQKv1&#10;1jndbjbbc3PX/+lPo38fSg0/+8U3iEB9eItf7rVWkMb18Uv8AXL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MNS8AAAADbAAAADwAAAAAAAAAAAAAAAACYAgAAZHJzL2Rvd25y&#10;ZXYueG1sUEsFBgAAAAAEAAQA9QAAAIUDAAAAAA==&#10;" fillcolor="#deeaf6 [660]" stroked="f"/>
                    <v:rect id="Rectangle 76" o:spid="_x0000_s1034" style="position:absolute;left:9028;top:10710;width:285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pzfcMA&#10;AADbAAAADwAAAGRycy9kb3ducmV2LnhtbESPQWsCMRSE7wX/Q3iCt5rtHmzZGqUIgifRbbHX1+R1&#10;s7p5WZOo679vCoUeh5n5hpkvB9eJK4XYelbwNC1AEGtvWm4UfLyvH19AxIRssPNMCu4UYbkYPcyx&#10;Mv7Ge7rWqREZwrFCBTalvpIyaksO49T3xNn79sFhyjI00gS8ZbjrZFkUM+mw5bxgsaeVJX2qL05B&#10;6Hflcas/z7ZcaVsczl/1ZfOs1GQ8vL2CSDSk//Bfe2MUzEr4/ZJ/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pzfcMAAADbAAAADwAAAAAAAAAAAAAAAACYAgAAZHJzL2Rv&#10;d25yZXYueG1sUEsFBgAAAAAEAAQA9QAAAIgDAAAAAA==&#10;" fillcolor="#0070c0" stroked="f"/>
                    <v:rect id="Rectangle 77" o:spid="_x0000_s1035" style="position:absolute;left:354;top:14677;width:11527;height: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gLVcIA&#10;AADbAAAADwAAAGRycy9kb3ducmV2LnhtbESP0YrCMBRE3wX/IVzBN0131VK6RpFdFgo+2foBl+ba&#10;Fpub0sRa/XojLOzjMDNnmO1+NK0YqHeNZQUfywgEcWl1w5WCc/G7SEA4j6yxtUwKHuRgv5tOtphq&#10;e+cTDbmvRICwS1FB7X2XSunKmgy6pe2Ig3exvUEfZF9J3eM9wE0rP6MolgYbDgs1dvRdU3nNb0bB&#10;+lhcrkmRUSZNMuSPn9XmyazUfDYevkB4Gv1/+K+daQXxCt5fwg+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AtVwgAAANsAAAAPAAAAAAAAAAAAAAAAAJgCAABkcnMvZG93&#10;bnJldi54bWxQSwUGAAAAAAQABAD1AAAAhwMAAAAA&#10;" fillcolor="#00b0f0" stroked="f">
                      <v:textbox>
                        <w:txbxContent>
                          <w:sdt>
                            <w:sdtPr>
                              <w:rPr>
                                <w:smallCaps/>
                                <w:color w:val="FFFFFF" w:themeColor="background1"/>
                                <w:spacing w:val="60"/>
                                <w:sz w:val="28"/>
                                <w:szCs w:val="28"/>
                              </w:rPr>
                              <w:alias w:val="Dirección"/>
                              <w:id w:val="268657722"/>
                              <w:dataBinding w:prefixMappings="xmlns:ns0='http://schemas.microsoft.com/office/2006/coverPageProps'" w:xpath="/ns0:CoverPageProperties[1]/ns0:CompanyAddress[1]" w:storeItemID="{55AF091B-3C7A-41E3-B477-F2FDAA23CFDA}"/>
                              <w:text w:multiLine="1"/>
                            </w:sdtPr>
                            <w:sdtContent>
                              <w:p w14:paraId="7E3884DD" w14:textId="59B9D40F" w:rsidR="002879DD" w:rsidRDefault="002879DD" w:rsidP="00D8441A">
                                <w:pPr>
                                  <w:pStyle w:val="Sinespaciado"/>
                                  <w:shd w:val="clear" w:color="auto" w:fill="5B9BD5" w:themeFill="accent1"/>
                                  <w:jc w:val="center"/>
                                  <w:rPr>
                                    <w:smallCaps/>
                                    <w:color w:val="FFFFFF" w:themeColor="background1"/>
                                    <w:spacing w:val="60"/>
                                    <w:sz w:val="28"/>
                                    <w:szCs w:val="28"/>
                                  </w:rPr>
                                </w:pPr>
                                <w:r>
                                  <w:rPr>
                                    <w:smallCaps/>
                                    <w:color w:val="FFFFFF" w:themeColor="background1"/>
                                    <w:spacing w:val="60"/>
                                    <w:sz w:val="28"/>
                                    <w:szCs w:val="28"/>
                                  </w:rPr>
                                  <w:t>jurisdicciones sanitarias</w:t>
                                </w:r>
                              </w:p>
                            </w:sdtContent>
                          </w:sdt>
                        </w:txbxContent>
                      </v:textbox>
                    </v:rect>
                    <w10:wrap anchorx="page" anchory="page"/>
                  </v:group>
                </w:pict>
              </mc:Fallback>
            </mc:AlternateContent>
          </w:r>
          <w:r>
            <w:rPr>
              <w:noProof/>
              <w:lang w:eastAsia="es-MX"/>
            </w:rPr>
            <w:drawing>
              <wp:inline distT="0" distB="0" distL="0" distR="0" wp14:anchorId="3A263572" wp14:editId="75E80117">
                <wp:extent cx="2664460" cy="786765"/>
                <wp:effectExtent l="0" t="0" r="2540" b="0"/>
                <wp:docPr id="471" name="Imagen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4460" cy="786765"/>
                        </a:xfrm>
                        <a:prstGeom prst="rect">
                          <a:avLst/>
                        </a:prstGeom>
                        <a:noFill/>
                      </pic:spPr>
                    </pic:pic>
                  </a:graphicData>
                </a:graphic>
              </wp:inline>
            </w:drawing>
          </w:r>
        </w:p>
        <w:p w14:paraId="5D012927" w14:textId="4A361B3A" w:rsidR="00984541" w:rsidRDefault="00DC3FCF">
          <w:pPr>
            <w:rPr>
              <w:lang w:val="es-ES"/>
            </w:rPr>
          </w:pPr>
          <w:r w:rsidRPr="00DC3FCF">
            <w:rPr>
              <w:noProof/>
              <w:lang w:eastAsia="es-MX"/>
            </w:rPr>
            <w:drawing>
              <wp:inline distT="0" distB="0" distL="0" distR="0" wp14:anchorId="01F20D3A" wp14:editId="00398DB3">
                <wp:extent cx="1914525" cy="1343025"/>
                <wp:effectExtent l="0" t="0" r="9525" b="9525"/>
                <wp:docPr id="1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4525" cy="1343025"/>
                        </a:xfrm>
                        <a:prstGeom prst="rect">
                          <a:avLst/>
                        </a:prstGeom>
                        <a:noFill/>
                        <a:ln>
                          <a:noFill/>
                        </a:ln>
                      </pic:spPr>
                    </pic:pic>
                  </a:graphicData>
                </a:graphic>
              </wp:inline>
            </w:drawing>
          </w:r>
        </w:p>
        <w:p w14:paraId="10949E5A" w14:textId="6DDE70B8" w:rsidR="00984541" w:rsidRDefault="00986BDC">
          <w:pPr>
            <w:rPr>
              <w:lang w:val="es-ES"/>
            </w:rPr>
          </w:pPr>
          <w:r>
            <w:rPr>
              <w:noProof/>
              <w:lang w:eastAsia="es-MX"/>
            </w:rPr>
            <mc:AlternateContent>
              <mc:Choice Requires="wps">
                <w:drawing>
                  <wp:anchor distT="0" distB="0" distL="114300" distR="114300" simplePos="0" relativeHeight="251805696" behindDoc="0" locked="0" layoutInCell="1" allowOverlap="1" wp14:anchorId="09972AEC" wp14:editId="0020B0FF">
                    <wp:simplePos x="0" y="0"/>
                    <wp:positionH relativeFrom="column">
                      <wp:posOffset>-401955</wp:posOffset>
                    </wp:positionH>
                    <wp:positionV relativeFrom="paragraph">
                      <wp:posOffset>3507105</wp:posOffset>
                    </wp:positionV>
                    <wp:extent cx="5448300" cy="2499797"/>
                    <wp:effectExtent l="0" t="0" r="19050" b="15240"/>
                    <wp:wrapNone/>
                    <wp:docPr id="473" name="Rectángulo 473"/>
                    <wp:cNvGraphicFramePr/>
                    <a:graphic xmlns:a="http://schemas.openxmlformats.org/drawingml/2006/main">
                      <a:graphicData uri="http://schemas.microsoft.com/office/word/2010/wordprocessingShape">
                        <wps:wsp>
                          <wps:cNvSpPr/>
                          <wps:spPr>
                            <a:xfrm>
                              <a:off x="0" y="0"/>
                              <a:ext cx="5448300" cy="249979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66A04E" w14:textId="44E7A526" w:rsidR="002879DD" w:rsidRDefault="002879DD" w:rsidP="00986B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473" o:spid="_x0000_s1036" style="position:absolute;margin-left:-31.65pt;margin-top:276.15pt;width:429pt;height:196.8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" fillcolor="#5b9bd5 [3204]" strokecolor="#1f4d78 [1604]" strokeweight="1pt">
                    <v:textbox>
                      <w:txbxContent>
                        <w:p w14:paraId="5466A04E" w14:textId="44E7A526" w:rsidR="002879DD" w:rsidRDefault="002879DD" w:rsidP="00986BDC">
                          <w:pPr>
                            <w:jc w:val="center"/>
                          </w:pPr>
                        </w:p>
                      </w:txbxContent>
                    </v:textbox>
                  </v:rect>
                </w:pict>
              </mc:Fallback>
            </mc:AlternateContent>
          </w:r>
          <w:r w:rsidR="00486B88">
            <w:rPr>
              <w:noProof/>
              <w:lang w:eastAsia="es-MX"/>
            </w:rPr>
            <mc:AlternateContent>
              <mc:Choice Requires="wps">
                <w:drawing>
                  <wp:anchor distT="0" distB="0" distL="114300" distR="114300" simplePos="0" relativeHeight="251804672" behindDoc="0" locked="0" layoutInCell="1" allowOverlap="1" wp14:anchorId="3259826A" wp14:editId="3160E9D8">
                    <wp:simplePos x="0" y="0"/>
                    <wp:positionH relativeFrom="column">
                      <wp:posOffset>5081272</wp:posOffset>
                    </wp:positionH>
                    <wp:positionV relativeFrom="paragraph">
                      <wp:posOffset>2807763</wp:posOffset>
                    </wp:positionV>
                    <wp:extent cx="1815943" cy="681627"/>
                    <wp:effectExtent l="0" t="0" r="0" b="4445"/>
                    <wp:wrapNone/>
                    <wp:docPr id="460"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5943" cy="681627"/>
                            </a:xfrm>
                            <a:prstGeom prst="rect">
                              <a:avLst/>
                            </a:prstGeom>
                            <a:solidFill>
                              <a:srgbClr val="00B0F0"/>
                            </a:solidFill>
                            <a:ln>
                              <a:noFill/>
                            </a:ln>
                            <a:extLst/>
                          </wps:spPr>
                          <wps:bodyPr rot="0" vert="horz" wrap="square" lIns="91440" tIns="45720" rIns="91440" bIns="45720" anchor="t" anchorCtr="0" upright="1">
                            <a:noAutofit/>
                          </wps:bodyPr>
                        </wps:wsp>
                      </a:graphicData>
                    </a:graphic>
                  </wp:anchor>
                </w:drawing>
              </mc:Choice>
              <mc:Fallback xmlns:w15="http://schemas.microsoft.com/office/word/2012/wordml">
                <w:pict>
                  <v:rect w14:anchorId="71FA0AB6" id="Rectangle 71" o:spid="_x0000_s1026" style="position:absolute;margin-left:400.1pt;margin-top:221.1pt;width:143pt;height:53.6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" fillcolor="#00b0f0" stroked="f"/>
                </w:pict>
              </mc:Fallback>
            </mc:AlternateContent>
          </w:r>
          <w:r w:rsidR="00486B88">
            <w:rPr>
              <w:noProof/>
              <w:lang w:eastAsia="es-MX"/>
            </w:rPr>
            <w:drawing>
              <wp:inline distT="0" distB="0" distL="0" distR="0" wp14:anchorId="4ED8DA71" wp14:editId="7CABE4AB">
                <wp:extent cx="2663732" cy="786319"/>
                <wp:effectExtent l="0" t="0" r="3810" b="0"/>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SGMc.png"/>
                        <pic:cNvPicPr/>
                      </pic:nvPicPr>
                      <pic:blipFill>
                        <a:blip r:embed="rId10">
                          <a:extLst>
                            <a:ext uri="{28A0092B-C50C-407E-A947-70E740481C1C}">
                              <a14:useLocalDpi xmlns:a14="http://schemas.microsoft.com/office/drawing/2010/main" val="0"/>
                            </a:ext>
                          </a:extLst>
                        </a:blip>
                        <a:stretch>
                          <a:fillRect/>
                        </a:stretch>
                      </pic:blipFill>
                      <pic:spPr>
                        <a:xfrm>
                          <a:off x="0" y="0"/>
                          <a:ext cx="2663732" cy="786319"/>
                        </a:xfrm>
                        <a:prstGeom prst="rect">
                          <a:avLst/>
                        </a:prstGeom>
                      </pic:spPr>
                    </pic:pic>
                  </a:graphicData>
                </a:graphic>
              </wp:inline>
            </w:drawing>
          </w:r>
          <w:r w:rsidR="00486B88">
            <w:rPr>
              <w:noProof/>
              <w:lang w:eastAsia="es-MX"/>
            </w:rPr>
            <mc:AlternateContent>
              <mc:Choice Requires="wps">
                <w:drawing>
                  <wp:anchor distT="0" distB="0" distL="114300" distR="114300" simplePos="0" relativeHeight="251736062" behindDoc="0" locked="0" layoutInCell="1" allowOverlap="1" wp14:anchorId="51C33163" wp14:editId="0FAD357B">
                    <wp:simplePos x="0" y="0"/>
                    <wp:positionH relativeFrom="column">
                      <wp:posOffset>-401955</wp:posOffset>
                    </wp:positionH>
                    <wp:positionV relativeFrom="paragraph">
                      <wp:posOffset>3505908</wp:posOffset>
                    </wp:positionV>
                    <wp:extent cx="5470685" cy="2487222"/>
                    <wp:effectExtent l="0" t="0" r="15875" b="27940"/>
                    <wp:wrapNone/>
                    <wp:docPr id="452" name="Rectángulo 452"/>
                    <wp:cNvGraphicFramePr/>
                    <a:graphic xmlns:a="http://schemas.openxmlformats.org/drawingml/2006/main">
                      <a:graphicData uri="http://schemas.microsoft.com/office/word/2010/wordprocessingShape">
                        <wps:wsp>
                          <wps:cNvSpPr/>
                          <wps:spPr>
                            <a:xfrm>
                              <a:off x="0" y="0"/>
                              <a:ext cx="5470685" cy="248722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F7FA856" id="Rectángulo 452" o:spid="_x0000_s1026" style="position:absolute;margin-left:-31.65pt;margin-top:276.05pt;width:430.75pt;height:195.85pt;z-index:2517360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" fillcolor="#5b9bd5 [3204]" strokecolor="#1f4d78 [1604]" strokeweight="1pt"/>
                </w:pict>
              </mc:Fallback>
            </mc:AlternateContent>
          </w:r>
          <w:r w:rsidR="00D8441A">
            <w:rPr>
              <w:noProof/>
              <w:lang w:eastAsia="es-MX"/>
            </w:rPr>
            <w:drawing>
              <wp:inline distT="0" distB="0" distL="0" distR="0" wp14:anchorId="149EB584" wp14:editId="584E57BA">
                <wp:extent cx="2663732" cy="786319"/>
                <wp:effectExtent l="0" t="0" r="3810" b="0"/>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SGMc.png"/>
                        <pic:cNvPicPr/>
                      </pic:nvPicPr>
                      <pic:blipFill>
                        <a:blip r:embed="rId10">
                          <a:extLst>
                            <a:ext uri="{28A0092B-C50C-407E-A947-70E740481C1C}">
                              <a14:useLocalDpi xmlns:a14="http://schemas.microsoft.com/office/drawing/2010/main" val="0"/>
                            </a:ext>
                          </a:extLst>
                        </a:blip>
                        <a:stretch>
                          <a:fillRect/>
                        </a:stretch>
                      </pic:blipFill>
                      <pic:spPr>
                        <a:xfrm>
                          <a:off x="0" y="0"/>
                          <a:ext cx="2663732" cy="786319"/>
                        </a:xfrm>
                        <a:prstGeom prst="rect">
                          <a:avLst/>
                        </a:prstGeom>
                      </pic:spPr>
                    </pic:pic>
                  </a:graphicData>
                </a:graphic>
              </wp:inline>
            </w:drawing>
          </w:r>
          <w:r w:rsidR="00D8441A">
            <w:rPr>
              <w:noProof/>
              <w:lang w:eastAsia="es-MX"/>
            </w:rPr>
            <w:drawing>
              <wp:inline distT="0" distB="0" distL="0" distR="0" wp14:anchorId="35984F19" wp14:editId="14C2B966">
                <wp:extent cx="2664460" cy="786765"/>
                <wp:effectExtent l="0" t="0" r="2540" b="0"/>
                <wp:docPr id="469" name="Imagen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4460" cy="786765"/>
                        </a:xfrm>
                        <a:prstGeom prst="rect">
                          <a:avLst/>
                        </a:prstGeom>
                        <a:noFill/>
                      </pic:spPr>
                    </pic:pic>
                  </a:graphicData>
                </a:graphic>
              </wp:inline>
            </w:drawing>
          </w:r>
          <w:r w:rsidR="00984541">
            <w:rPr>
              <w:lang w:val="es-ES"/>
            </w:rPr>
            <w:br w:type="page"/>
          </w:r>
        </w:p>
      </w:sdtContent>
    </w:sdt>
    <w:p w14:paraId="70F26A21" w14:textId="5C052569" w:rsidR="00FA1694" w:rsidRPr="004B43CA" w:rsidRDefault="0081667F" w:rsidP="004B43CA">
      <w:pPr>
        <w:jc w:val="center"/>
        <w:rPr>
          <w:rFonts w:asciiTheme="majorHAnsi" w:eastAsiaTheme="majorEastAsia" w:hAnsiTheme="majorHAnsi" w:cstheme="majorBidi"/>
          <w:b/>
          <w:color w:val="1F4E79" w:themeColor="accent1" w:themeShade="80"/>
          <w:sz w:val="36"/>
          <w:szCs w:val="36"/>
          <w:lang w:val="es-ES" w:eastAsia="es-MX"/>
        </w:rPr>
        <w:sectPr w:rsidR="00FA1694" w:rsidRPr="004B43CA" w:rsidSect="006F1FC7">
          <w:headerReference w:type="default" r:id="rId13"/>
          <w:footerReference w:type="default" r:id="rId14"/>
          <w:pgSz w:w="12240" w:h="15840"/>
          <w:pgMar w:top="1440" w:right="1080" w:bottom="1440" w:left="993" w:header="708" w:footer="708" w:gutter="0"/>
          <w:pgBorders w:offsetFrom="page">
            <w:top w:val="dashed" w:sz="4" w:space="24" w:color="auto"/>
            <w:left w:val="dashed" w:sz="4" w:space="24" w:color="auto"/>
            <w:bottom w:val="dashed" w:sz="4" w:space="24" w:color="auto"/>
            <w:right w:val="dashed" w:sz="4" w:space="24" w:color="auto"/>
          </w:pgBorders>
          <w:pgNumType w:start="0"/>
          <w:cols w:space="708"/>
          <w:titlePg/>
          <w:docGrid w:linePitch="360"/>
        </w:sectPr>
      </w:pPr>
      <w:r w:rsidRPr="00FA5949">
        <w:rPr>
          <w:rFonts w:asciiTheme="majorHAnsi" w:eastAsiaTheme="majorEastAsia" w:hAnsiTheme="majorHAnsi" w:cstheme="majorBidi"/>
          <w:b/>
          <w:color w:val="1F4E79" w:themeColor="accent1" w:themeShade="80"/>
          <w:sz w:val="36"/>
          <w:szCs w:val="36"/>
          <w:lang w:val="es-ES" w:eastAsia="es-MX"/>
        </w:rPr>
        <w:lastRenderedPageBreak/>
        <w:t>VALIDADO Y APROBADO POR</w:t>
      </w:r>
    </w:p>
    <w:p w14:paraId="44514168" w14:textId="41BE7E1B" w:rsidR="004B43CA" w:rsidRDefault="004B43CA" w:rsidP="0081667F">
      <w:pPr>
        <w:rPr>
          <w:b/>
          <w:sz w:val="24"/>
          <w:szCs w:val="24"/>
        </w:rPr>
      </w:pPr>
    </w:p>
    <w:p w14:paraId="0F670905" w14:textId="77777777" w:rsidR="004B43CA" w:rsidRDefault="004B43CA" w:rsidP="0081667F">
      <w:pPr>
        <w:rPr>
          <w:b/>
          <w:sz w:val="24"/>
          <w:szCs w:val="24"/>
        </w:rPr>
      </w:pPr>
    </w:p>
    <w:p w14:paraId="10EA7283" w14:textId="6D3A4EEA" w:rsidR="00BF7A17" w:rsidRPr="00FA1694" w:rsidRDefault="00BF7A17" w:rsidP="004B43CA">
      <w:pPr>
        <w:spacing w:after="120" w:line="240" w:lineRule="auto"/>
        <w:rPr>
          <w:b/>
          <w:sz w:val="24"/>
          <w:szCs w:val="24"/>
        </w:rPr>
      </w:pPr>
      <w:r w:rsidRPr="00FA1694">
        <w:rPr>
          <w:b/>
          <w:sz w:val="24"/>
          <w:szCs w:val="24"/>
        </w:rPr>
        <w:t>Dr. Julio Cesar Ramírez Argüello</w:t>
      </w:r>
    </w:p>
    <w:p w14:paraId="0D37D7A5" w14:textId="2193EBC2" w:rsidR="00BF7A17" w:rsidRPr="0081667F" w:rsidRDefault="00BF7A17" w:rsidP="004B43CA">
      <w:pPr>
        <w:spacing w:after="120" w:line="240" w:lineRule="auto"/>
        <w:rPr>
          <w:sz w:val="24"/>
          <w:szCs w:val="24"/>
        </w:rPr>
      </w:pPr>
      <w:r w:rsidRPr="0081667F">
        <w:rPr>
          <w:sz w:val="24"/>
          <w:szCs w:val="24"/>
        </w:rPr>
        <w:t>Secretario de Salud de Estado de Querétaro</w:t>
      </w:r>
      <w:r w:rsidR="00012DAD" w:rsidRPr="0081667F">
        <w:rPr>
          <w:sz w:val="24"/>
          <w:szCs w:val="24"/>
        </w:rPr>
        <w:t xml:space="preserve"> y Coordinador General de Servicios de Salud del Estado de Querétaro. </w:t>
      </w:r>
    </w:p>
    <w:p w14:paraId="0B37E6B6" w14:textId="3820B49E" w:rsidR="004B43CA" w:rsidRDefault="004B43CA" w:rsidP="004B43CA">
      <w:pPr>
        <w:spacing w:after="120" w:line="240" w:lineRule="auto"/>
        <w:rPr>
          <w:sz w:val="24"/>
          <w:szCs w:val="24"/>
        </w:rPr>
      </w:pPr>
    </w:p>
    <w:p w14:paraId="7ED1B391" w14:textId="455FD209" w:rsidR="004B43CA" w:rsidRPr="0081667F" w:rsidRDefault="004B43CA" w:rsidP="004B43CA">
      <w:pPr>
        <w:spacing w:after="120" w:line="240" w:lineRule="auto"/>
        <w:rPr>
          <w:sz w:val="24"/>
          <w:szCs w:val="24"/>
        </w:rPr>
      </w:pPr>
    </w:p>
    <w:p w14:paraId="0B8FCA5D" w14:textId="21BEFB67" w:rsidR="00BF7A17" w:rsidRPr="00FA1694" w:rsidRDefault="00BF7A17" w:rsidP="004B43CA">
      <w:pPr>
        <w:spacing w:after="120" w:line="240" w:lineRule="auto"/>
        <w:rPr>
          <w:b/>
          <w:sz w:val="24"/>
          <w:szCs w:val="24"/>
        </w:rPr>
      </w:pPr>
      <w:r w:rsidRPr="00FA1694">
        <w:rPr>
          <w:b/>
          <w:sz w:val="24"/>
          <w:szCs w:val="24"/>
        </w:rPr>
        <w:t>Dr. Luis Juan Ostos Mondragón</w:t>
      </w:r>
      <w:r w:rsidR="00CD1A50" w:rsidRPr="00FA1694">
        <w:rPr>
          <w:b/>
          <w:sz w:val="24"/>
          <w:szCs w:val="24"/>
        </w:rPr>
        <w:t>.</w:t>
      </w:r>
    </w:p>
    <w:p w14:paraId="7BA0F53B" w14:textId="36CA8876" w:rsidR="00FA1694" w:rsidRDefault="0081667F" w:rsidP="004B43CA">
      <w:pPr>
        <w:spacing w:after="120" w:line="240" w:lineRule="auto"/>
        <w:rPr>
          <w:sz w:val="24"/>
          <w:szCs w:val="24"/>
        </w:rPr>
      </w:pPr>
      <w:r>
        <w:rPr>
          <w:sz w:val="24"/>
          <w:szCs w:val="24"/>
        </w:rPr>
        <w:t>Subcoordinador General Médico</w:t>
      </w:r>
      <w:r w:rsidR="00FA1694">
        <w:rPr>
          <w:sz w:val="24"/>
          <w:szCs w:val="24"/>
        </w:rPr>
        <w:t>.</w:t>
      </w:r>
    </w:p>
    <w:p w14:paraId="7A9A898A" w14:textId="77777777" w:rsidR="004B43CA" w:rsidRDefault="004B43CA" w:rsidP="004B43CA">
      <w:pPr>
        <w:spacing w:after="120" w:line="240" w:lineRule="auto"/>
        <w:rPr>
          <w:sz w:val="24"/>
          <w:szCs w:val="24"/>
        </w:rPr>
      </w:pPr>
    </w:p>
    <w:p w14:paraId="4DE2CF11" w14:textId="77777777" w:rsidR="004B43CA" w:rsidRDefault="004B43CA" w:rsidP="004B43CA">
      <w:pPr>
        <w:spacing w:after="120" w:line="240" w:lineRule="auto"/>
        <w:rPr>
          <w:sz w:val="24"/>
          <w:szCs w:val="24"/>
        </w:rPr>
      </w:pPr>
    </w:p>
    <w:p w14:paraId="7BDC0D0D" w14:textId="20F87C0E" w:rsidR="00C27FE9" w:rsidRPr="00FA1694" w:rsidRDefault="00C27FE9" w:rsidP="004B43CA">
      <w:pPr>
        <w:spacing w:after="120" w:line="240" w:lineRule="auto"/>
        <w:rPr>
          <w:b/>
          <w:sz w:val="24"/>
          <w:szCs w:val="24"/>
        </w:rPr>
      </w:pPr>
      <w:r w:rsidRPr="00FA1694">
        <w:rPr>
          <w:b/>
          <w:sz w:val="24"/>
          <w:szCs w:val="24"/>
        </w:rPr>
        <w:t xml:space="preserve">C.P. Fernando </w:t>
      </w:r>
      <w:r w:rsidR="002C2B31" w:rsidRPr="00FA1694">
        <w:rPr>
          <w:b/>
          <w:sz w:val="24"/>
          <w:szCs w:val="24"/>
        </w:rPr>
        <w:t>Damián</w:t>
      </w:r>
      <w:r w:rsidRPr="00FA1694">
        <w:rPr>
          <w:b/>
          <w:sz w:val="24"/>
          <w:szCs w:val="24"/>
        </w:rPr>
        <w:t xml:space="preserve"> </w:t>
      </w:r>
      <w:proofErr w:type="spellStart"/>
      <w:r w:rsidRPr="00FA1694">
        <w:rPr>
          <w:b/>
          <w:sz w:val="24"/>
          <w:szCs w:val="24"/>
        </w:rPr>
        <w:t>Oceguera</w:t>
      </w:r>
      <w:proofErr w:type="spellEnd"/>
      <w:r w:rsidRPr="00FA1694">
        <w:rPr>
          <w:b/>
          <w:sz w:val="24"/>
          <w:szCs w:val="24"/>
        </w:rPr>
        <w:t>.</w:t>
      </w:r>
    </w:p>
    <w:p w14:paraId="43EDB391" w14:textId="77777777" w:rsidR="00C27FE9" w:rsidRDefault="00C27FE9" w:rsidP="004B43CA">
      <w:pPr>
        <w:spacing w:after="120" w:line="240" w:lineRule="auto"/>
        <w:rPr>
          <w:sz w:val="24"/>
          <w:szCs w:val="24"/>
        </w:rPr>
      </w:pPr>
      <w:r>
        <w:rPr>
          <w:sz w:val="24"/>
          <w:szCs w:val="24"/>
        </w:rPr>
        <w:t>Subcoordinador General Administrativo.</w:t>
      </w:r>
    </w:p>
    <w:p w14:paraId="159B6088" w14:textId="77777777" w:rsidR="004B43CA" w:rsidRDefault="004B43CA" w:rsidP="004B43CA">
      <w:pPr>
        <w:spacing w:after="120" w:line="240" w:lineRule="auto"/>
        <w:rPr>
          <w:sz w:val="24"/>
          <w:szCs w:val="24"/>
        </w:rPr>
      </w:pPr>
    </w:p>
    <w:p w14:paraId="300C3EF2" w14:textId="77777777" w:rsidR="00486B88" w:rsidRDefault="00486B88" w:rsidP="00486B88">
      <w:pPr>
        <w:spacing w:after="120" w:line="240" w:lineRule="auto"/>
        <w:rPr>
          <w:sz w:val="24"/>
          <w:szCs w:val="24"/>
        </w:rPr>
      </w:pPr>
    </w:p>
    <w:p w14:paraId="60D7972A" w14:textId="77777777" w:rsidR="00486B88" w:rsidRDefault="00486B88" w:rsidP="00486B88">
      <w:pPr>
        <w:spacing w:after="120" w:line="240" w:lineRule="auto"/>
        <w:rPr>
          <w:b/>
          <w:sz w:val="24"/>
          <w:szCs w:val="24"/>
        </w:rPr>
      </w:pPr>
      <w:r w:rsidRPr="00FA1694">
        <w:rPr>
          <w:b/>
          <w:sz w:val="24"/>
          <w:szCs w:val="24"/>
        </w:rPr>
        <w:t>Dra. Martina Pérez Rendón</w:t>
      </w:r>
      <w:r>
        <w:rPr>
          <w:b/>
          <w:sz w:val="24"/>
          <w:szCs w:val="24"/>
        </w:rPr>
        <w:t>.</w:t>
      </w:r>
    </w:p>
    <w:p w14:paraId="49CF0A83" w14:textId="77777777" w:rsidR="00486B88" w:rsidRDefault="00486B88" w:rsidP="00486B88">
      <w:pPr>
        <w:spacing w:after="120" w:line="240" w:lineRule="auto"/>
        <w:rPr>
          <w:sz w:val="24"/>
          <w:szCs w:val="24"/>
        </w:rPr>
      </w:pPr>
      <w:r>
        <w:rPr>
          <w:sz w:val="24"/>
          <w:szCs w:val="24"/>
        </w:rPr>
        <w:t xml:space="preserve">Directora de Servicios de Salud. </w:t>
      </w:r>
    </w:p>
    <w:p w14:paraId="26D31EC8" w14:textId="77777777" w:rsidR="00486B88" w:rsidRDefault="00486B88" w:rsidP="00486B88">
      <w:pPr>
        <w:spacing w:after="120" w:line="240" w:lineRule="auto"/>
        <w:rPr>
          <w:sz w:val="24"/>
          <w:szCs w:val="24"/>
        </w:rPr>
      </w:pPr>
    </w:p>
    <w:p w14:paraId="0C50944F" w14:textId="77777777" w:rsidR="00486B88" w:rsidRDefault="00486B88" w:rsidP="00486B88">
      <w:pPr>
        <w:spacing w:after="120" w:line="240" w:lineRule="auto"/>
        <w:rPr>
          <w:sz w:val="24"/>
          <w:szCs w:val="24"/>
        </w:rPr>
      </w:pPr>
    </w:p>
    <w:p w14:paraId="7A4293AC" w14:textId="0E6AB849" w:rsidR="00BF7A17" w:rsidRPr="00FA1694" w:rsidRDefault="00AC0B90" w:rsidP="004B43CA">
      <w:pPr>
        <w:spacing w:after="120" w:line="240" w:lineRule="auto"/>
        <w:rPr>
          <w:b/>
          <w:sz w:val="24"/>
          <w:szCs w:val="24"/>
        </w:rPr>
      </w:pPr>
      <w:r w:rsidRPr="00FA1694">
        <w:rPr>
          <w:b/>
          <w:sz w:val="24"/>
          <w:szCs w:val="24"/>
        </w:rPr>
        <w:t>D</w:t>
      </w:r>
      <w:r w:rsidR="00012DAD" w:rsidRPr="00FA1694">
        <w:rPr>
          <w:b/>
          <w:sz w:val="24"/>
          <w:szCs w:val="24"/>
        </w:rPr>
        <w:t>r</w:t>
      </w:r>
      <w:r w:rsidRPr="00FA1694">
        <w:rPr>
          <w:b/>
          <w:sz w:val="24"/>
          <w:szCs w:val="24"/>
        </w:rPr>
        <w:t xml:space="preserve">. </w:t>
      </w:r>
      <w:r w:rsidR="00FA1694" w:rsidRPr="00FA1694">
        <w:rPr>
          <w:b/>
          <w:sz w:val="24"/>
          <w:szCs w:val="24"/>
        </w:rPr>
        <w:t>Miguel Ángel Villatoro Padilla.</w:t>
      </w:r>
    </w:p>
    <w:p w14:paraId="67281DCD" w14:textId="5AC87E59" w:rsidR="004927E4" w:rsidRPr="0081667F" w:rsidRDefault="00012DAD" w:rsidP="004B43CA">
      <w:pPr>
        <w:spacing w:after="120" w:line="240" w:lineRule="auto"/>
        <w:rPr>
          <w:sz w:val="24"/>
          <w:szCs w:val="24"/>
        </w:rPr>
      </w:pPr>
      <w:r w:rsidRPr="0081667F">
        <w:rPr>
          <w:sz w:val="24"/>
          <w:szCs w:val="24"/>
        </w:rPr>
        <w:t xml:space="preserve">Director de </w:t>
      </w:r>
      <w:r w:rsidR="00AC0B90" w:rsidRPr="0081667F">
        <w:rPr>
          <w:sz w:val="24"/>
          <w:szCs w:val="24"/>
        </w:rPr>
        <w:t>Servicios Médicos Hospitalarios</w:t>
      </w:r>
      <w:r w:rsidR="00FA1694">
        <w:rPr>
          <w:sz w:val="24"/>
          <w:szCs w:val="24"/>
        </w:rPr>
        <w:t>.</w:t>
      </w:r>
    </w:p>
    <w:p w14:paraId="04D2FC61" w14:textId="77777777" w:rsidR="004B43CA" w:rsidRDefault="004B43CA" w:rsidP="004B43CA">
      <w:pPr>
        <w:spacing w:after="120" w:line="240" w:lineRule="auto"/>
        <w:rPr>
          <w:b/>
          <w:sz w:val="24"/>
          <w:szCs w:val="24"/>
        </w:rPr>
      </w:pPr>
    </w:p>
    <w:p w14:paraId="424C9029" w14:textId="77777777" w:rsidR="004B43CA" w:rsidRPr="0081667F" w:rsidRDefault="004B43CA" w:rsidP="004B43CA">
      <w:pPr>
        <w:spacing w:after="120" w:line="240" w:lineRule="auto"/>
        <w:rPr>
          <w:b/>
          <w:sz w:val="24"/>
          <w:szCs w:val="24"/>
        </w:rPr>
      </w:pPr>
    </w:p>
    <w:p w14:paraId="321E8B1D" w14:textId="77777777" w:rsidR="00C71B4D" w:rsidRPr="00FA1694" w:rsidRDefault="00AC0B90" w:rsidP="004B43CA">
      <w:pPr>
        <w:spacing w:after="120" w:line="240" w:lineRule="auto"/>
        <w:rPr>
          <w:b/>
          <w:sz w:val="24"/>
          <w:szCs w:val="24"/>
        </w:rPr>
      </w:pPr>
      <w:r w:rsidRPr="00FA1694">
        <w:rPr>
          <w:b/>
          <w:sz w:val="24"/>
          <w:szCs w:val="24"/>
        </w:rPr>
        <w:t>D</w:t>
      </w:r>
      <w:r w:rsidR="00012DAD" w:rsidRPr="00FA1694">
        <w:rPr>
          <w:b/>
          <w:sz w:val="24"/>
          <w:szCs w:val="24"/>
        </w:rPr>
        <w:t>r</w:t>
      </w:r>
      <w:r w:rsidRPr="00FA1694">
        <w:rPr>
          <w:b/>
          <w:sz w:val="24"/>
          <w:szCs w:val="24"/>
        </w:rPr>
        <w:t>. Juan Carlos Vázquez Espinoza</w:t>
      </w:r>
      <w:r w:rsidR="00CD1A50" w:rsidRPr="00FA1694">
        <w:rPr>
          <w:b/>
          <w:sz w:val="24"/>
          <w:szCs w:val="24"/>
        </w:rPr>
        <w:t>.</w:t>
      </w:r>
    </w:p>
    <w:p w14:paraId="58CB9EF1" w14:textId="58A3FFFC" w:rsidR="00C71B4D" w:rsidRDefault="00012DAD" w:rsidP="004B43CA">
      <w:pPr>
        <w:spacing w:after="120" w:line="240" w:lineRule="auto"/>
        <w:rPr>
          <w:sz w:val="24"/>
          <w:szCs w:val="24"/>
        </w:rPr>
      </w:pPr>
      <w:r w:rsidRPr="0081667F">
        <w:rPr>
          <w:sz w:val="24"/>
          <w:szCs w:val="24"/>
        </w:rPr>
        <w:t>Coordinador</w:t>
      </w:r>
      <w:r w:rsidR="00AC0B90" w:rsidRPr="0081667F">
        <w:rPr>
          <w:sz w:val="24"/>
          <w:szCs w:val="24"/>
        </w:rPr>
        <w:t xml:space="preserve"> de Calidad</w:t>
      </w:r>
      <w:r w:rsidR="00FA1694">
        <w:rPr>
          <w:sz w:val="24"/>
          <w:szCs w:val="24"/>
        </w:rPr>
        <w:t>.</w:t>
      </w:r>
    </w:p>
    <w:p w14:paraId="375BB86E" w14:textId="77777777" w:rsidR="004B43CA" w:rsidRDefault="004B43CA" w:rsidP="004B43CA">
      <w:pPr>
        <w:spacing w:after="120" w:line="240" w:lineRule="auto"/>
        <w:rPr>
          <w:sz w:val="24"/>
          <w:szCs w:val="24"/>
        </w:rPr>
      </w:pPr>
    </w:p>
    <w:p w14:paraId="54BF1C91" w14:textId="77777777" w:rsidR="004B43CA" w:rsidRDefault="004B43CA" w:rsidP="004B43CA">
      <w:pPr>
        <w:spacing w:after="120" w:line="240" w:lineRule="auto"/>
        <w:rPr>
          <w:sz w:val="24"/>
          <w:szCs w:val="24"/>
        </w:rPr>
      </w:pPr>
    </w:p>
    <w:p w14:paraId="42B7C0E4" w14:textId="77777777" w:rsidR="004B43CA" w:rsidRDefault="004B43CA" w:rsidP="004B43CA">
      <w:pPr>
        <w:spacing w:after="120" w:line="240" w:lineRule="auto"/>
        <w:rPr>
          <w:b/>
          <w:sz w:val="24"/>
          <w:szCs w:val="24"/>
        </w:rPr>
      </w:pPr>
    </w:p>
    <w:p w14:paraId="5A916DBD" w14:textId="77777777" w:rsidR="004B43CA" w:rsidRPr="004B43CA" w:rsidRDefault="004B43CA" w:rsidP="004B43CA">
      <w:pPr>
        <w:spacing w:after="120" w:line="240" w:lineRule="auto"/>
        <w:rPr>
          <w:b/>
          <w:sz w:val="24"/>
          <w:szCs w:val="24"/>
        </w:rPr>
      </w:pPr>
    </w:p>
    <w:p w14:paraId="50047505" w14:textId="731B8D58" w:rsidR="00FA1694" w:rsidRPr="00FA1694" w:rsidRDefault="00FA1694" w:rsidP="004B43CA">
      <w:pPr>
        <w:spacing w:after="120" w:line="240" w:lineRule="auto"/>
        <w:rPr>
          <w:b/>
          <w:sz w:val="24"/>
          <w:szCs w:val="24"/>
        </w:rPr>
      </w:pPr>
      <w:r w:rsidRPr="00FA1694">
        <w:rPr>
          <w:b/>
          <w:sz w:val="24"/>
          <w:szCs w:val="24"/>
        </w:rPr>
        <w:t xml:space="preserve">LAE. Raúl Rodríguez Reyes. </w:t>
      </w:r>
    </w:p>
    <w:p w14:paraId="6C5424FA" w14:textId="3B130CA8" w:rsidR="00FA1694" w:rsidRDefault="00FA1694" w:rsidP="004B43CA">
      <w:pPr>
        <w:spacing w:after="120" w:line="240" w:lineRule="auto"/>
        <w:rPr>
          <w:sz w:val="24"/>
          <w:szCs w:val="24"/>
        </w:rPr>
      </w:pPr>
      <w:r>
        <w:rPr>
          <w:sz w:val="24"/>
          <w:szCs w:val="24"/>
        </w:rPr>
        <w:t>Director de Planeación.</w:t>
      </w:r>
    </w:p>
    <w:p w14:paraId="41D248B6" w14:textId="77777777" w:rsidR="00FA1694" w:rsidRDefault="00FA1694" w:rsidP="004B43CA">
      <w:pPr>
        <w:spacing w:after="120" w:line="240" w:lineRule="auto"/>
        <w:rPr>
          <w:sz w:val="24"/>
          <w:szCs w:val="24"/>
        </w:rPr>
      </w:pPr>
    </w:p>
    <w:p w14:paraId="48F67F89" w14:textId="77777777" w:rsidR="004B43CA" w:rsidRDefault="004B43CA" w:rsidP="004B43CA">
      <w:pPr>
        <w:spacing w:after="120" w:line="240" w:lineRule="auto"/>
        <w:rPr>
          <w:sz w:val="24"/>
          <w:szCs w:val="24"/>
        </w:rPr>
      </w:pPr>
    </w:p>
    <w:p w14:paraId="64D96E55" w14:textId="0E1350FB" w:rsidR="00FA1694" w:rsidRPr="00FA1694" w:rsidRDefault="00FA1694" w:rsidP="004B43CA">
      <w:pPr>
        <w:spacing w:after="120" w:line="240" w:lineRule="auto"/>
        <w:rPr>
          <w:b/>
          <w:sz w:val="24"/>
          <w:szCs w:val="24"/>
        </w:rPr>
      </w:pPr>
      <w:r w:rsidRPr="00FA1694">
        <w:rPr>
          <w:b/>
          <w:sz w:val="24"/>
          <w:szCs w:val="24"/>
        </w:rPr>
        <w:t>LA. Felipe Ramírez Moreno.</w:t>
      </w:r>
    </w:p>
    <w:p w14:paraId="09F81A3D" w14:textId="76E83E23" w:rsidR="00FA1694" w:rsidRDefault="00FA1694" w:rsidP="004B43CA">
      <w:pPr>
        <w:spacing w:after="120" w:line="240" w:lineRule="auto"/>
        <w:rPr>
          <w:sz w:val="24"/>
          <w:szCs w:val="24"/>
        </w:rPr>
      </w:pPr>
      <w:r>
        <w:rPr>
          <w:sz w:val="24"/>
          <w:szCs w:val="24"/>
        </w:rPr>
        <w:t>Director de Finanzas.</w:t>
      </w:r>
    </w:p>
    <w:p w14:paraId="7120263B" w14:textId="77777777" w:rsidR="00FA1694" w:rsidRDefault="00FA1694" w:rsidP="004B43CA">
      <w:pPr>
        <w:spacing w:after="120" w:line="240" w:lineRule="auto"/>
        <w:rPr>
          <w:sz w:val="24"/>
          <w:szCs w:val="24"/>
        </w:rPr>
      </w:pPr>
    </w:p>
    <w:p w14:paraId="33878536" w14:textId="77777777" w:rsidR="004B43CA" w:rsidRDefault="004B43CA" w:rsidP="004B43CA">
      <w:pPr>
        <w:spacing w:after="120" w:line="240" w:lineRule="auto"/>
        <w:rPr>
          <w:sz w:val="24"/>
          <w:szCs w:val="24"/>
        </w:rPr>
      </w:pPr>
    </w:p>
    <w:p w14:paraId="46A4B7A8" w14:textId="4D819360" w:rsidR="00FA1694" w:rsidRPr="00FA1694" w:rsidRDefault="00FA1694" w:rsidP="004B43CA">
      <w:pPr>
        <w:spacing w:after="120" w:line="240" w:lineRule="auto"/>
        <w:rPr>
          <w:b/>
          <w:sz w:val="24"/>
          <w:szCs w:val="24"/>
        </w:rPr>
      </w:pPr>
      <w:r w:rsidRPr="00FA1694">
        <w:rPr>
          <w:b/>
          <w:sz w:val="24"/>
          <w:szCs w:val="24"/>
        </w:rPr>
        <w:t>L.A. Paola Avalos Pérez.</w:t>
      </w:r>
    </w:p>
    <w:p w14:paraId="3640317B" w14:textId="270BCA9B" w:rsidR="00FA1694" w:rsidRDefault="00FA1694" w:rsidP="004B43CA">
      <w:pPr>
        <w:spacing w:after="120" w:line="240" w:lineRule="auto"/>
        <w:rPr>
          <w:sz w:val="24"/>
          <w:szCs w:val="24"/>
        </w:rPr>
      </w:pPr>
      <w:r>
        <w:rPr>
          <w:sz w:val="24"/>
          <w:szCs w:val="24"/>
        </w:rPr>
        <w:t>Directora de Recursos Humanos.</w:t>
      </w:r>
    </w:p>
    <w:p w14:paraId="10C871AE" w14:textId="77777777" w:rsidR="00FA1694" w:rsidRDefault="00FA1694" w:rsidP="004B43CA">
      <w:pPr>
        <w:spacing w:after="120" w:line="240" w:lineRule="auto"/>
        <w:rPr>
          <w:sz w:val="24"/>
          <w:szCs w:val="24"/>
        </w:rPr>
      </w:pPr>
    </w:p>
    <w:p w14:paraId="710E254E" w14:textId="77777777" w:rsidR="004B43CA" w:rsidRDefault="004B43CA" w:rsidP="004B43CA">
      <w:pPr>
        <w:spacing w:after="120" w:line="240" w:lineRule="auto"/>
        <w:rPr>
          <w:sz w:val="24"/>
          <w:szCs w:val="24"/>
        </w:rPr>
      </w:pPr>
    </w:p>
    <w:p w14:paraId="0A685BED" w14:textId="2ED9C4EE" w:rsidR="00FA1694" w:rsidRPr="00FA1694" w:rsidRDefault="00FA1694" w:rsidP="004B43CA">
      <w:pPr>
        <w:spacing w:after="120" w:line="240" w:lineRule="auto"/>
        <w:rPr>
          <w:b/>
          <w:sz w:val="24"/>
          <w:szCs w:val="24"/>
        </w:rPr>
      </w:pPr>
      <w:r w:rsidRPr="00FA1694">
        <w:rPr>
          <w:b/>
          <w:sz w:val="24"/>
          <w:szCs w:val="24"/>
        </w:rPr>
        <w:t xml:space="preserve">Lic. Marina Cecilia Ruiz Pérez. </w:t>
      </w:r>
    </w:p>
    <w:p w14:paraId="106EC94E" w14:textId="6762375E" w:rsidR="0081667F" w:rsidRDefault="00FA1694" w:rsidP="004B43CA">
      <w:pPr>
        <w:spacing w:after="120" w:line="240" w:lineRule="auto"/>
        <w:rPr>
          <w:sz w:val="24"/>
          <w:szCs w:val="24"/>
        </w:rPr>
      </w:pPr>
      <w:r>
        <w:rPr>
          <w:sz w:val="24"/>
          <w:szCs w:val="24"/>
        </w:rPr>
        <w:t xml:space="preserve">Directora de Adquisiciones. </w:t>
      </w:r>
    </w:p>
    <w:p w14:paraId="74BDDED9" w14:textId="77777777" w:rsidR="00FA1694" w:rsidRDefault="00FA1694" w:rsidP="004B43CA">
      <w:pPr>
        <w:spacing w:after="120" w:line="240" w:lineRule="auto"/>
        <w:rPr>
          <w:sz w:val="24"/>
          <w:szCs w:val="24"/>
        </w:rPr>
      </w:pPr>
    </w:p>
    <w:p w14:paraId="46BA267C" w14:textId="77777777" w:rsidR="004B43CA" w:rsidRPr="0081667F" w:rsidRDefault="004B43CA" w:rsidP="004B43CA">
      <w:pPr>
        <w:spacing w:after="120" w:line="240" w:lineRule="auto"/>
        <w:rPr>
          <w:sz w:val="24"/>
          <w:szCs w:val="24"/>
        </w:rPr>
      </w:pPr>
    </w:p>
    <w:p w14:paraId="38446CCF" w14:textId="77777777" w:rsidR="00FA1694" w:rsidRPr="00FA1694" w:rsidRDefault="00FA1694" w:rsidP="004B43CA">
      <w:pPr>
        <w:spacing w:after="120" w:line="240" w:lineRule="auto"/>
        <w:rPr>
          <w:b/>
          <w:sz w:val="24"/>
          <w:szCs w:val="24"/>
        </w:rPr>
      </w:pPr>
      <w:r w:rsidRPr="00FA1694">
        <w:rPr>
          <w:b/>
          <w:sz w:val="24"/>
          <w:szCs w:val="24"/>
        </w:rPr>
        <w:t xml:space="preserve">Doctora </w:t>
      </w:r>
      <w:proofErr w:type="spellStart"/>
      <w:r w:rsidRPr="00FA1694">
        <w:rPr>
          <w:b/>
          <w:sz w:val="24"/>
          <w:szCs w:val="24"/>
        </w:rPr>
        <w:t>Nephtys</w:t>
      </w:r>
      <w:proofErr w:type="spellEnd"/>
      <w:r w:rsidRPr="00FA1694">
        <w:rPr>
          <w:b/>
          <w:sz w:val="24"/>
          <w:szCs w:val="24"/>
        </w:rPr>
        <w:t xml:space="preserve"> López Sánchez.</w:t>
      </w:r>
    </w:p>
    <w:p w14:paraId="340F162B" w14:textId="77777777" w:rsidR="00FA1694" w:rsidRDefault="00FA1694" w:rsidP="004B43CA">
      <w:pPr>
        <w:spacing w:after="120" w:line="240" w:lineRule="auto"/>
        <w:rPr>
          <w:sz w:val="24"/>
          <w:szCs w:val="24"/>
        </w:rPr>
      </w:pPr>
      <w:r w:rsidRPr="0081667F">
        <w:rPr>
          <w:sz w:val="24"/>
          <w:szCs w:val="24"/>
        </w:rPr>
        <w:t>Jefe del Departamento de Atención en</w:t>
      </w:r>
      <w:r>
        <w:rPr>
          <w:sz w:val="24"/>
          <w:szCs w:val="24"/>
        </w:rPr>
        <w:t xml:space="preserve"> Enfermería.</w:t>
      </w:r>
    </w:p>
    <w:p w14:paraId="10C16C20" w14:textId="77777777" w:rsidR="00FA1694" w:rsidRDefault="00FA1694" w:rsidP="004B43CA">
      <w:pPr>
        <w:spacing w:after="120" w:line="240" w:lineRule="auto"/>
        <w:rPr>
          <w:sz w:val="24"/>
          <w:szCs w:val="24"/>
        </w:rPr>
      </w:pPr>
    </w:p>
    <w:p w14:paraId="675DB541" w14:textId="0A44BA51" w:rsidR="00FA1694" w:rsidRPr="00FA1694" w:rsidRDefault="00E95634" w:rsidP="004B43CA">
      <w:pPr>
        <w:spacing w:after="120" w:line="240" w:lineRule="auto"/>
        <w:rPr>
          <w:b/>
          <w:sz w:val="24"/>
          <w:szCs w:val="24"/>
        </w:rPr>
      </w:pPr>
      <w:r>
        <w:rPr>
          <w:b/>
          <w:sz w:val="24"/>
          <w:szCs w:val="24"/>
        </w:rPr>
        <w:t>MDHO</w:t>
      </w:r>
      <w:r w:rsidR="00FA1694" w:rsidRPr="00FA1694">
        <w:rPr>
          <w:b/>
          <w:sz w:val="24"/>
          <w:szCs w:val="24"/>
        </w:rPr>
        <w:t>. Dulce María Ramírez Saavedra.</w:t>
      </w:r>
    </w:p>
    <w:p w14:paraId="025BC34C" w14:textId="1D0954D6" w:rsidR="00FA1694" w:rsidRDefault="00FA1694" w:rsidP="004B43CA">
      <w:pPr>
        <w:spacing w:after="120" w:line="240" w:lineRule="auto"/>
        <w:rPr>
          <w:sz w:val="24"/>
          <w:szCs w:val="24"/>
        </w:rPr>
      </w:pPr>
      <w:r>
        <w:rPr>
          <w:sz w:val="24"/>
          <w:szCs w:val="24"/>
        </w:rPr>
        <w:t xml:space="preserve">Departamento de organización, desarrollo e informática. </w:t>
      </w:r>
    </w:p>
    <w:p w14:paraId="052D5FE6" w14:textId="77777777" w:rsidR="00C71B4D" w:rsidRPr="0081667F" w:rsidRDefault="00C71B4D" w:rsidP="004B43CA">
      <w:pPr>
        <w:spacing w:after="120" w:line="240" w:lineRule="auto"/>
        <w:rPr>
          <w:b/>
          <w:sz w:val="24"/>
          <w:szCs w:val="24"/>
        </w:rPr>
      </w:pPr>
    </w:p>
    <w:p w14:paraId="566455D3" w14:textId="77777777" w:rsidR="00FA1694" w:rsidRDefault="00FA1694" w:rsidP="004B43CA">
      <w:pPr>
        <w:spacing w:after="120" w:line="240" w:lineRule="auto"/>
        <w:jc w:val="center"/>
        <w:rPr>
          <w:rFonts w:ascii="Baskerville Old Face" w:hAnsi="Baskerville Old Face"/>
          <w:b/>
          <w:color w:val="000000" w:themeColor="text1"/>
          <w:sz w:val="24"/>
          <w:szCs w:val="24"/>
        </w:rPr>
        <w:sectPr w:rsidR="00FA1694" w:rsidSect="00FA1694">
          <w:type w:val="continuous"/>
          <w:pgSz w:w="12240" w:h="15840"/>
          <w:pgMar w:top="1440" w:right="1080" w:bottom="1440" w:left="993" w:header="708" w:footer="708" w:gutter="0"/>
          <w:pgBorders w:offsetFrom="page">
            <w:top w:val="dashed" w:sz="4" w:space="24" w:color="auto"/>
            <w:left w:val="dashed" w:sz="4" w:space="24" w:color="auto"/>
            <w:bottom w:val="dashed" w:sz="4" w:space="24" w:color="auto"/>
            <w:right w:val="dashed" w:sz="4" w:space="24" w:color="auto"/>
          </w:pgBorders>
          <w:pgNumType w:start="0"/>
          <w:cols w:num="2" w:space="708"/>
          <w:titlePg/>
          <w:docGrid w:linePitch="360"/>
        </w:sectPr>
      </w:pPr>
    </w:p>
    <w:p w14:paraId="38C4B4A0" w14:textId="1EDE6F66" w:rsidR="00012DAD" w:rsidRDefault="00012DAD" w:rsidP="00BE7DA7">
      <w:pPr>
        <w:jc w:val="center"/>
        <w:rPr>
          <w:rFonts w:ascii="Baskerville Old Face" w:hAnsi="Baskerville Old Face"/>
          <w:b/>
          <w:color w:val="000000" w:themeColor="text1"/>
          <w:sz w:val="24"/>
          <w:szCs w:val="24"/>
        </w:rPr>
      </w:pPr>
    </w:p>
    <w:p w14:paraId="53CB34D0" w14:textId="77777777" w:rsidR="00AF1D19" w:rsidRDefault="00AF1D19" w:rsidP="00CF029E">
      <w:pPr>
        <w:rPr>
          <w:rFonts w:ascii="Baskerville Old Face" w:hAnsi="Baskerville Old Face"/>
          <w:b/>
          <w:color w:val="000000" w:themeColor="text1"/>
          <w:sz w:val="24"/>
          <w:szCs w:val="24"/>
        </w:rPr>
      </w:pPr>
    </w:p>
    <w:p w14:paraId="60CC0CFE" w14:textId="77777777" w:rsidR="004B43CA" w:rsidRDefault="004B43CA" w:rsidP="00CF029E">
      <w:pPr>
        <w:rPr>
          <w:rFonts w:ascii="Baskerville Old Face" w:hAnsi="Baskerville Old Face"/>
          <w:b/>
          <w:color w:val="000000" w:themeColor="text1"/>
          <w:sz w:val="24"/>
          <w:szCs w:val="24"/>
        </w:rPr>
      </w:pPr>
    </w:p>
    <w:p w14:paraId="25F8A5B7" w14:textId="6209114B" w:rsidR="004B43CA" w:rsidRPr="00DE407C" w:rsidRDefault="00D351CD" w:rsidP="00D351CD">
      <w:pPr>
        <w:tabs>
          <w:tab w:val="center" w:pos="5083"/>
          <w:tab w:val="left" w:pos="7443"/>
        </w:tabs>
        <w:rPr>
          <w:rFonts w:asciiTheme="majorHAnsi" w:eastAsiaTheme="majorEastAsia" w:hAnsiTheme="majorHAnsi" w:cstheme="majorBidi"/>
          <w:b/>
          <w:color w:val="1F4E79" w:themeColor="accent1" w:themeShade="80"/>
          <w:sz w:val="36"/>
          <w:szCs w:val="36"/>
          <w:lang w:val="es-ES" w:eastAsia="es-MX"/>
        </w:rPr>
      </w:pPr>
      <w:r>
        <w:rPr>
          <w:rFonts w:asciiTheme="majorHAnsi" w:eastAsiaTheme="majorEastAsia" w:hAnsiTheme="majorHAnsi" w:cstheme="majorBidi"/>
          <w:b/>
          <w:color w:val="1F4E79" w:themeColor="accent1" w:themeShade="80"/>
          <w:sz w:val="36"/>
          <w:szCs w:val="36"/>
          <w:lang w:val="es-ES" w:eastAsia="es-MX"/>
        </w:rPr>
        <w:lastRenderedPageBreak/>
        <w:tab/>
      </w:r>
      <w:r w:rsidR="00012DAD" w:rsidRPr="00FA5949">
        <w:rPr>
          <w:rFonts w:asciiTheme="majorHAnsi" w:eastAsiaTheme="majorEastAsia" w:hAnsiTheme="majorHAnsi" w:cstheme="majorBidi"/>
          <w:b/>
          <w:color w:val="1F4E79" w:themeColor="accent1" w:themeShade="80"/>
          <w:sz w:val="36"/>
          <w:szCs w:val="36"/>
          <w:lang w:val="es-ES" w:eastAsia="es-MX"/>
        </w:rPr>
        <w:t>PARTICIPANTES</w:t>
      </w:r>
      <w:r>
        <w:rPr>
          <w:rFonts w:asciiTheme="majorHAnsi" w:eastAsiaTheme="majorEastAsia" w:hAnsiTheme="majorHAnsi" w:cstheme="majorBidi"/>
          <w:b/>
          <w:color w:val="1F4E79" w:themeColor="accent1" w:themeShade="80"/>
          <w:sz w:val="36"/>
          <w:szCs w:val="36"/>
          <w:lang w:val="es-ES" w:eastAsia="es-MX"/>
        </w:rPr>
        <w:tab/>
      </w:r>
    </w:p>
    <w:p w14:paraId="33B4FAC9" w14:textId="77777777" w:rsidR="00D351CD" w:rsidRDefault="00D351CD" w:rsidP="004B43CA">
      <w:pPr>
        <w:spacing w:after="120" w:line="240" w:lineRule="auto"/>
        <w:rPr>
          <w:b/>
          <w:sz w:val="24"/>
          <w:szCs w:val="24"/>
        </w:rPr>
        <w:sectPr w:rsidR="00D351CD" w:rsidSect="00FA1694">
          <w:type w:val="continuous"/>
          <w:pgSz w:w="12240" w:h="15840"/>
          <w:pgMar w:top="1440" w:right="1080" w:bottom="1440" w:left="993" w:header="708" w:footer="708" w:gutter="0"/>
          <w:pgBorders w:offsetFrom="page">
            <w:top w:val="dashed" w:sz="4" w:space="24" w:color="auto"/>
            <w:left w:val="dashed" w:sz="4" w:space="24" w:color="auto"/>
            <w:bottom w:val="dashed" w:sz="4" w:space="24" w:color="auto"/>
            <w:right w:val="dashed" w:sz="4" w:space="24" w:color="auto"/>
          </w:pgBorders>
          <w:pgNumType w:start="0"/>
          <w:cols w:space="708"/>
          <w:titlePg/>
          <w:docGrid w:linePitch="360"/>
        </w:sectPr>
      </w:pPr>
    </w:p>
    <w:p w14:paraId="56EE899F" w14:textId="1F740BAC" w:rsidR="004B43CA" w:rsidRPr="00FA1694" w:rsidRDefault="004B43CA" w:rsidP="004B43CA">
      <w:pPr>
        <w:spacing w:after="120" w:line="240" w:lineRule="auto"/>
        <w:rPr>
          <w:b/>
          <w:sz w:val="24"/>
          <w:szCs w:val="24"/>
        </w:rPr>
      </w:pPr>
      <w:r w:rsidRPr="00FA1694">
        <w:rPr>
          <w:b/>
          <w:sz w:val="24"/>
          <w:szCs w:val="24"/>
        </w:rPr>
        <w:lastRenderedPageBreak/>
        <w:t>Dr. Juan Carlos Vázquez Espinoza.</w:t>
      </w:r>
    </w:p>
    <w:p w14:paraId="182286E9" w14:textId="77777777" w:rsidR="004B43CA" w:rsidRDefault="004B43CA" w:rsidP="004B43CA">
      <w:pPr>
        <w:spacing w:after="120" w:line="240" w:lineRule="auto"/>
        <w:rPr>
          <w:sz w:val="24"/>
          <w:szCs w:val="24"/>
        </w:rPr>
      </w:pPr>
      <w:r w:rsidRPr="0081667F">
        <w:rPr>
          <w:sz w:val="24"/>
          <w:szCs w:val="24"/>
        </w:rPr>
        <w:t>Coordinador de Calidad</w:t>
      </w:r>
      <w:r>
        <w:rPr>
          <w:sz w:val="24"/>
          <w:szCs w:val="24"/>
        </w:rPr>
        <w:t>.</w:t>
      </w:r>
    </w:p>
    <w:p w14:paraId="5012D2E2" w14:textId="615BADE6" w:rsidR="00DE407C" w:rsidRPr="00DE407C" w:rsidRDefault="00DE407C" w:rsidP="004B43CA">
      <w:pPr>
        <w:spacing w:after="120" w:line="240" w:lineRule="auto"/>
        <w:rPr>
          <w:b/>
          <w:sz w:val="24"/>
          <w:szCs w:val="24"/>
        </w:rPr>
      </w:pPr>
      <w:r w:rsidRPr="00DE407C">
        <w:rPr>
          <w:b/>
          <w:sz w:val="24"/>
          <w:szCs w:val="24"/>
        </w:rPr>
        <w:t>MAH. Daniel Luque Fernández.</w:t>
      </w:r>
    </w:p>
    <w:p w14:paraId="7D3112B9" w14:textId="3819FD23" w:rsidR="00DE407C" w:rsidRDefault="00DE407C" w:rsidP="004B43CA">
      <w:pPr>
        <w:spacing w:after="120" w:line="240" w:lineRule="auto"/>
        <w:rPr>
          <w:sz w:val="24"/>
          <w:szCs w:val="24"/>
        </w:rPr>
      </w:pPr>
      <w:r>
        <w:rPr>
          <w:sz w:val="24"/>
          <w:szCs w:val="24"/>
        </w:rPr>
        <w:t>Responsabl</w:t>
      </w:r>
      <w:r w:rsidR="00E95634">
        <w:rPr>
          <w:sz w:val="24"/>
          <w:szCs w:val="24"/>
        </w:rPr>
        <w:t xml:space="preserve">e de Acreditación- </w:t>
      </w:r>
      <w:r w:rsidR="007E4446">
        <w:rPr>
          <w:sz w:val="24"/>
          <w:szCs w:val="24"/>
        </w:rPr>
        <w:t>Re acreditación</w:t>
      </w:r>
      <w:r>
        <w:rPr>
          <w:sz w:val="24"/>
          <w:szCs w:val="24"/>
        </w:rPr>
        <w:t xml:space="preserve">. Coordinación de Calidad. </w:t>
      </w:r>
    </w:p>
    <w:p w14:paraId="49C82D8C" w14:textId="77777777" w:rsidR="00FA1694" w:rsidRPr="00FA1694" w:rsidRDefault="00FA1694" w:rsidP="00FA1694">
      <w:pPr>
        <w:rPr>
          <w:b/>
          <w:sz w:val="24"/>
          <w:szCs w:val="24"/>
        </w:rPr>
      </w:pPr>
      <w:r w:rsidRPr="00FA1694">
        <w:rPr>
          <w:b/>
          <w:sz w:val="24"/>
          <w:szCs w:val="24"/>
        </w:rPr>
        <w:t xml:space="preserve">Doctora </w:t>
      </w:r>
      <w:proofErr w:type="spellStart"/>
      <w:r w:rsidRPr="00FA1694">
        <w:rPr>
          <w:b/>
          <w:sz w:val="24"/>
          <w:szCs w:val="24"/>
        </w:rPr>
        <w:t>Nephtys</w:t>
      </w:r>
      <w:proofErr w:type="spellEnd"/>
      <w:r w:rsidRPr="00FA1694">
        <w:rPr>
          <w:b/>
          <w:sz w:val="24"/>
          <w:szCs w:val="24"/>
        </w:rPr>
        <w:t xml:space="preserve"> López Sánchez.</w:t>
      </w:r>
    </w:p>
    <w:p w14:paraId="15592EFD" w14:textId="0F1B50D5" w:rsidR="00FA1694" w:rsidRDefault="00FA1694" w:rsidP="00FA1694">
      <w:pPr>
        <w:rPr>
          <w:sz w:val="24"/>
          <w:szCs w:val="24"/>
        </w:rPr>
      </w:pPr>
      <w:r w:rsidRPr="0081667F">
        <w:rPr>
          <w:sz w:val="24"/>
          <w:szCs w:val="24"/>
        </w:rPr>
        <w:t>Jefe del Departamento de Atención en</w:t>
      </w:r>
      <w:r>
        <w:rPr>
          <w:sz w:val="24"/>
          <w:szCs w:val="24"/>
        </w:rPr>
        <w:t xml:space="preserve"> Enfermería.</w:t>
      </w:r>
    </w:p>
    <w:p w14:paraId="196C52DD" w14:textId="35E5111A" w:rsidR="00FA1694" w:rsidRPr="00FA1694" w:rsidRDefault="00E95634" w:rsidP="00FA1694">
      <w:pPr>
        <w:rPr>
          <w:b/>
          <w:sz w:val="24"/>
          <w:szCs w:val="24"/>
        </w:rPr>
      </w:pPr>
      <w:r>
        <w:rPr>
          <w:b/>
          <w:sz w:val="24"/>
          <w:szCs w:val="24"/>
        </w:rPr>
        <w:t>MDHO</w:t>
      </w:r>
      <w:r w:rsidR="00FA1694" w:rsidRPr="00FA1694">
        <w:rPr>
          <w:b/>
          <w:sz w:val="24"/>
          <w:szCs w:val="24"/>
        </w:rPr>
        <w:t>. Dulce María Ramírez Saavedra.</w:t>
      </w:r>
    </w:p>
    <w:p w14:paraId="6BB3AF8A" w14:textId="77777777" w:rsidR="00FA1694" w:rsidRDefault="00FA1694" w:rsidP="00FA1694">
      <w:pPr>
        <w:rPr>
          <w:sz w:val="24"/>
          <w:szCs w:val="24"/>
        </w:rPr>
      </w:pPr>
      <w:r>
        <w:rPr>
          <w:sz w:val="24"/>
          <w:szCs w:val="24"/>
        </w:rPr>
        <w:t xml:space="preserve">Departamento de organización, desarrollo e informática. </w:t>
      </w:r>
    </w:p>
    <w:p w14:paraId="3441755D" w14:textId="02C2E738" w:rsidR="00FA1745" w:rsidRPr="00FA1745" w:rsidRDefault="00FA1745" w:rsidP="00FA1745">
      <w:pPr>
        <w:spacing w:line="240" w:lineRule="auto"/>
        <w:rPr>
          <w:b/>
          <w:sz w:val="24"/>
          <w:szCs w:val="24"/>
        </w:rPr>
      </w:pPr>
      <w:r w:rsidRPr="00FA1745">
        <w:rPr>
          <w:b/>
          <w:sz w:val="24"/>
          <w:szCs w:val="24"/>
        </w:rPr>
        <w:t>E.E. Sara Lucia de León González</w:t>
      </w:r>
      <w:r>
        <w:rPr>
          <w:b/>
          <w:sz w:val="24"/>
          <w:szCs w:val="24"/>
        </w:rPr>
        <w:t>.</w:t>
      </w:r>
      <w:r w:rsidRPr="00FA1745">
        <w:rPr>
          <w:b/>
          <w:sz w:val="24"/>
          <w:szCs w:val="24"/>
        </w:rPr>
        <w:t xml:space="preserve"> </w:t>
      </w:r>
    </w:p>
    <w:p w14:paraId="4E403977" w14:textId="220707CC" w:rsidR="00FA1745" w:rsidRPr="00FA1745" w:rsidRDefault="00FA1745" w:rsidP="00FA1745">
      <w:pPr>
        <w:spacing w:line="240" w:lineRule="auto"/>
        <w:rPr>
          <w:sz w:val="24"/>
          <w:szCs w:val="24"/>
        </w:rPr>
      </w:pPr>
      <w:r w:rsidRPr="00FA1745">
        <w:rPr>
          <w:sz w:val="24"/>
          <w:szCs w:val="24"/>
        </w:rPr>
        <w:t>Responsable de Enfermería en</w:t>
      </w:r>
      <w:r>
        <w:rPr>
          <w:sz w:val="24"/>
          <w:szCs w:val="24"/>
        </w:rPr>
        <w:t xml:space="preserve"> el </w:t>
      </w:r>
      <w:r w:rsidRPr="00FA1745">
        <w:rPr>
          <w:sz w:val="24"/>
          <w:szCs w:val="24"/>
        </w:rPr>
        <w:t xml:space="preserve">Primer Nivel de Atención. </w:t>
      </w:r>
    </w:p>
    <w:p w14:paraId="2E9E57CB" w14:textId="77777777" w:rsidR="00FA1745" w:rsidRDefault="00FA1745" w:rsidP="00FA1745">
      <w:pPr>
        <w:rPr>
          <w:b/>
          <w:sz w:val="24"/>
          <w:szCs w:val="24"/>
        </w:rPr>
      </w:pPr>
      <w:r>
        <w:rPr>
          <w:b/>
          <w:sz w:val="24"/>
          <w:szCs w:val="24"/>
        </w:rPr>
        <w:t>Dr. Juan Carlos Ortiz Regalado.</w:t>
      </w:r>
    </w:p>
    <w:p w14:paraId="35042DF8" w14:textId="4F701D02" w:rsidR="00FA1745" w:rsidRDefault="00FA1745" w:rsidP="00FA1694">
      <w:pPr>
        <w:rPr>
          <w:sz w:val="24"/>
          <w:szCs w:val="24"/>
        </w:rPr>
      </w:pPr>
      <w:r w:rsidRPr="00CE61AF">
        <w:rPr>
          <w:sz w:val="24"/>
          <w:szCs w:val="24"/>
        </w:rPr>
        <w:t>Gestor de Calidad Jurisdicción Sanitaria No. 1</w:t>
      </w:r>
      <w:r>
        <w:rPr>
          <w:sz w:val="24"/>
          <w:szCs w:val="24"/>
        </w:rPr>
        <w:t>.</w:t>
      </w:r>
    </w:p>
    <w:p w14:paraId="2DAA9780" w14:textId="6BDC032E" w:rsidR="00FA1745" w:rsidRPr="00DE407C" w:rsidRDefault="00FA1745" w:rsidP="00FA1745">
      <w:pPr>
        <w:rPr>
          <w:b/>
          <w:sz w:val="24"/>
          <w:szCs w:val="24"/>
        </w:rPr>
      </w:pPr>
      <w:r>
        <w:rPr>
          <w:b/>
          <w:sz w:val="24"/>
          <w:szCs w:val="24"/>
        </w:rPr>
        <w:t xml:space="preserve">Enf. Elizabeth Moran </w:t>
      </w:r>
      <w:proofErr w:type="spellStart"/>
      <w:r>
        <w:rPr>
          <w:b/>
          <w:sz w:val="24"/>
          <w:szCs w:val="24"/>
        </w:rPr>
        <w:t>Moran</w:t>
      </w:r>
      <w:proofErr w:type="spellEnd"/>
      <w:r>
        <w:rPr>
          <w:b/>
          <w:sz w:val="24"/>
          <w:szCs w:val="24"/>
        </w:rPr>
        <w:t>.</w:t>
      </w:r>
    </w:p>
    <w:p w14:paraId="1B15ABE6" w14:textId="7272E701" w:rsidR="00FA1745" w:rsidRPr="00FA1745" w:rsidRDefault="00FA1745" w:rsidP="00FA1694">
      <w:pPr>
        <w:rPr>
          <w:sz w:val="24"/>
          <w:szCs w:val="24"/>
        </w:rPr>
      </w:pPr>
      <w:r w:rsidRPr="00CE61AF">
        <w:rPr>
          <w:sz w:val="24"/>
          <w:szCs w:val="24"/>
        </w:rPr>
        <w:t xml:space="preserve">Responsable de Enfermería Jurisdicción Sanitaria No. 1. </w:t>
      </w:r>
    </w:p>
    <w:p w14:paraId="68F06E78" w14:textId="77777777" w:rsidR="00FA1745" w:rsidRDefault="00FA1745" w:rsidP="00FA1745">
      <w:pPr>
        <w:rPr>
          <w:b/>
          <w:sz w:val="24"/>
          <w:szCs w:val="24"/>
        </w:rPr>
      </w:pPr>
      <w:r>
        <w:rPr>
          <w:b/>
          <w:sz w:val="24"/>
          <w:szCs w:val="24"/>
        </w:rPr>
        <w:t xml:space="preserve">Dra. Lilia Cristina Múgica Cerón. </w:t>
      </w:r>
    </w:p>
    <w:p w14:paraId="6ACAD0D3" w14:textId="625C570E" w:rsidR="00FA1745" w:rsidRDefault="00FA1745" w:rsidP="00FA1745">
      <w:pPr>
        <w:rPr>
          <w:sz w:val="24"/>
          <w:szCs w:val="24"/>
        </w:rPr>
      </w:pPr>
      <w:r>
        <w:rPr>
          <w:sz w:val="24"/>
          <w:szCs w:val="24"/>
        </w:rPr>
        <w:t>Gestor de Calidad Jurisdicción Sanitaria No. 2.</w:t>
      </w:r>
      <w:r w:rsidRPr="00541FF8">
        <w:rPr>
          <w:sz w:val="24"/>
          <w:szCs w:val="24"/>
        </w:rPr>
        <w:t xml:space="preserve"> </w:t>
      </w:r>
    </w:p>
    <w:p w14:paraId="2EE78AAC" w14:textId="47033D88" w:rsidR="00FA1745" w:rsidRPr="00FA1745" w:rsidRDefault="00FA1745" w:rsidP="00FA1745">
      <w:pPr>
        <w:spacing w:line="240" w:lineRule="auto"/>
        <w:rPr>
          <w:b/>
          <w:sz w:val="24"/>
          <w:szCs w:val="24"/>
        </w:rPr>
      </w:pPr>
      <w:r w:rsidRPr="00FA1745">
        <w:rPr>
          <w:b/>
          <w:sz w:val="24"/>
          <w:szCs w:val="24"/>
        </w:rPr>
        <w:t>L.E. Martha Laura Lindero Ávila</w:t>
      </w:r>
      <w:r>
        <w:rPr>
          <w:b/>
          <w:sz w:val="24"/>
          <w:szCs w:val="24"/>
        </w:rPr>
        <w:t>.</w:t>
      </w:r>
    </w:p>
    <w:p w14:paraId="01BA29B0" w14:textId="0B26C5B7" w:rsidR="00FA1745" w:rsidRDefault="00FA1745" w:rsidP="00FA1745">
      <w:pPr>
        <w:spacing w:line="240" w:lineRule="auto"/>
        <w:rPr>
          <w:sz w:val="24"/>
          <w:szCs w:val="24"/>
        </w:rPr>
      </w:pPr>
      <w:r w:rsidRPr="00FA1745">
        <w:rPr>
          <w:sz w:val="24"/>
          <w:szCs w:val="24"/>
        </w:rPr>
        <w:t>Jefa de Enfermeras Jurisdicción Sanitaria No. 2.</w:t>
      </w:r>
    </w:p>
    <w:p w14:paraId="10E245FA" w14:textId="77777777" w:rsidR="00FA1745" w:rsidRDefault="00FA1745" w:rsidP="00FA1745">
      <w:pPr>
        <w:spacing w:line="240" w:lineRule="auto"/>
        <w:rPr>
          <w:sz w:val="24"/>
          <w:szCs w:val="24"/>
        </w:rPr>
      </w:pPr>
    </w:p>
    <w:p w14:paraId="53A35346" w14:textId="77777777" w:rsidR="00FA1745" w:rsidRDefault="00FA1745" w:rsidP="00FA1745">
      <w:pPr>
        <w:spacing w:line="240" w:lineRule="auto"/>
        <w:rPr>
          <w:sz w:val="24"/>
          <w:szCs w:val="24"/>
        </w:rPr>
      </w:pPr>
    </w:p>
    <w:p w14:paraId="3BBE8666" w14:textId="77777777" w:rsidR="00FA1745" w:rsidRPr="00541FF8" w:rsidRDefault="00FA1745" w:rsidP="00FA1745">
      <w:pPr>
        <w:spacing w:line="240" w:lineRule="auto"/>
        <w:rPr>
          <w:sz w:val="24"/>
          <w:szCs w:val="24"/>
        </w:rPr>
      </w:pPr>
    </w:p>
    <w:p w14:paraId="7E210280" w14:textId="77777777" w:rsidR="00FA1745" w:rsidRPr="00DE407C" w:rsidRDefault="00FA1745" w:rsidP="00FA1745">
      <w:pPr>
        <w:rPr>
          <w:b/>
          <w:sz w:val="24"/>
          <w:szCs w:val="24"/>
        </w:rPr>
      </w:pPr>
      <w:r>
        <w:rPr>
          <w:b/>
          <w:sz w:val="24"/>
          <w:szCs w:val="24"/>
        </w:rPr>
        <w:lastRenderedPageBreak/>
        <w:t xml:space="preserve">Dra. Cynthia Elizabeth </w:t>
      </w:r>
      <w:proofErr w:type="spellStart"/>
      <w:r>
        <w:rPr>
          <w:b/>
          <w:sz w:val="24"/>
          <w:szCs w:val="24"/>
        </w:rPr>
        <w:t>Yañez</w:t>
      </w:r>
      <w:proofErr w:type="spellEnd"/>
      <w:r>
        <w:rPr>
          <w:b/>
          <w:sz w:val="24"/>
          <w:szCs w:val="24"/>
        </w:rPr>
        <w:t xml:space="preserve"> Soto.</w:t>
      </w:r>
      <w:r w:rsidRPr="00DE407C">
        <w:rPr>
          <w:b/>
          <w:sz w:val="24"/>
          <w:szCs w:val="24"/>
        </w:rPr>
        <w:t xml:space="preserve"> </w:t>
      </w:r>
    </w:p>
    <w:p w14:paraId="5369F404" w14:textId="147426DA" w:rsidR="00FA1745" w:rsidRDefault="00FA1745" w:rsidP="00FA1745">
      <w:pPr>
        <w:rPr>
          <w:sz w:val="24"/>
          <w:szCs w:val="24"/>
        </w:rPr>
      </w:pPr>
      <w:r w:rsidRPr="00CE61AF">
        <w:rPr>
          <w:sz w:val="24"/>
          <w:szCs w:val="24"/>
        </w:rPr>
        <w:t>Gestora de Calidad de la Jurisdicción Sanitaria No. 3</w:t>
      </w:r>
      <w:r>
        <w:rPr>
          <w:sz w:val="24"/>
          <w:szCs w:val="24"/>
        </w:rPr>
        <w:t xml:space="preserve">. </w:t>
      </w:r>
    </w:p>
    <w:p w14:paraId="3FF78984" w14:textId="77777777" w:rsidR="00FA1745" w:rsidRPr="00DE407C" w:rsidRDefault="00FA1745" w:rsidP="00FA1745">
      <w:pPr>
        <w:rPr>
          <w:b/>
          <w:sz w:val="24"/>
          <w:szCs w:val="24"/>
        </w:rPr>
      </w:pPr>
      <w:r w:rsidRPr="00DE407C">
        <w:rPr>
          <w:b/>
          <w:sz w:val="24"/>
          <w:szCs w:val="24"/>
        </w:rPr>
        <w:t>L</w:t>
      </w:r>
      <w:r>
        <w:rPr>
          <w:b/>
          <w:sz w:val="24"/>
          <w:szCs w:val="24"/>
        </w:rPr>
        <w:t xml:space="preserve">.E. Guillermina Martínez </w:t>
      </w:r>
      <w:proofErr w:type="spellStart"/>
      <w:r>
        <w:rPr>
          <w:b/>
          <w:sz w:val="24"/>
          <w:szCs w:val="24"/>
        </w:rPr>
        <w:t>Martínez</w:t>
      </w:r>
      <w:proofErr w:type="spellEnd"/>
      <w:r w:rsidRPr="00DE407C">
        <w:rPr>
          <w:b/>
          <w:sz w:val="24"/>
          <w:szCs w:val="24"/>
        </w:rPr>
        <w:t xml:space="preserve">. </w:t>
      </w:r>
    </w:p>
    <w:p w14:paraId="697BAEC8" w14:textId="12D1C4B6" w:rsidR="00FA1745" w:rsidRDefault="00FA1745" w:rsidP="00FA1694">
      <w:pPr>
        <w:rPr>
          <w:sz w:val="24"/>
          <w:szCs w:val="24"/>
        </w:rPr>
      </w:pPr>
      <w:r w:rsidRPr="00CE61AF">
        <w:rPr>
          <w:sz w:val="24"/>
          <w:szCs w:val="24"/>
        </w:rPr>
        <w:t>Gestora de Calidad en enfermería Jurisdicción Sanitaria No. 3</w:t>
      </w:r>
      <w:r>
        <w:rPr>
          <w:sz w:val="24"/>
          <w:szCs w:val="24"/>
        </w:rPr>
        <w:t xml:space="preserve">. </w:t>
      </w:r>
    </w:p>
    <w:p w14:paraId="5F7051F2" w14:textId="21714E33" w:rsidR="00FA1745" w:rsidRPr="00FA1745" w:rsidRDefault="00FA1745" w:rsidP="00FA1745">
      <w:pPr>
        <w:spacing w:line="240" w:lineRule="auto"/>
        <w:rPr>
          <w:b/>
          <w:sz w:val="24"/>
          <w:szCs w:val="24"/>
        </w:rPr>
      </w:pPr>
      <w:r w:rsidRPr="00FA1745">
        <w:rPr>
          <w:b/>
          <w:sz w:val="24"/>
          <w:szCs w:val="24"/>
        </w:rPr>
        <w:t>E.E. Ana Lilia Camarillo Méndez</w:t>
      </w:r>
      <w:r>
        <w:rPr>
          <w:b/>
          <w:sz w:val="24"/>
          <w:szCs w:val="24"/>
        </w:rPr>
        <w:t>.</w:t>
      </w:r>
      <w:r w:rsidRPr="00FA1745">
        <w:rPr>
          <w:b/>
          <w:sz w:val="24"/>
          <w:szCs w:val="24"/>
        </w:rPr>
        <w:t xml:space="preserve"> </w:t>
      </w:r>
    </w:p>
    <w:p w14:paraId="4AD85005" w14:textId="14D52B8A" w:rsidR="00FA1745" w:rsidRDefault="00FA1745" w:rsidP="00FA1745">
      <w:pPr>
        <w:spacing w:line="240" w:lineRule="auto"/>
        <w:rPr>
          <w:sz w:val="24"/>
          <w:szCs w:val="24"/>
        </w:rPr>
      </w:pPr>
      <w:r w:rsidRPr="00FA1745">
        <w:rPr>
          <w:sz w:val="24"/>
          <w:szCs w:val="24"/>
        </w:rPr>
        <w:t>Jefa de Enfermeras Jurisdicción Sanitaria No. 3.</w:t>
      </w:r>
    </w:p>
    <w:p w14:paraId="36C1B6E7" w14:textId="77777777" w:rsidR="00FA1745" w:rsidRPr="00DE407C" w:rsidRDefault="00FA1745" w:rsidP="00FA1745">
      <w:pPr>
        <w:rPr>
          <w:b/>
          <w:sz w:val="24"/>
          <w:szCs w:val="24"/>
        </w:rPr>
      </w:pPr>
      <w:r>
        <w:rPr>
          <w:b/>
          <w:sz w:val="24"/>
          <w:szCs w:val="24"/>
        </w:rPr>
        <w:t xml:space="preserve">C.D. </w:t>
      </w:r>
      <w:proofErr w:type="spellStart"/>
      <w:r>
        <w:rPr>
          <w:b/>
          <w:sz w:val="24"/>
          <w:szCs w:val="24"/>
        </w:rPr>
        <w:t>Darlenne</w:t>
      </w:r>
      <w:proofErr w:type="spellEnd"/>
      <w:r>
        <w:rPr>
          <w:b/>
          <w:sz w:val="24"/>
          <w:szCs w:val="24"/>
        </w:rPr>
        <w:t xml:space="preserve"> López Salgado.</w:t>
      </w:r>
      <w:r w:rsidRPr="00DE407C">
        <w:rPr>
          <w:b/>
          <w:sz w:val="24"/>
          <w:szCs w:val="24"/>
        </w:rPr>
        <w:t xml:space="preserve"> </w:t>
      </w:r>
    </w:p>
    <w:p w14:paraId="1DD60670" w14:textId="1736D0AC" w:rsidR="00FA1745" w:rsidRPr="00FA1745" w:rsidRDefault="00FA1745" w:rsidP="00FA1745">
      <w:pPr>
        <w:rPr>
          <w:sz w:val="24"/>
          <w:szCs w:val="24"/>
        </w:rPr>
      </w:pPr>
      <w:r w:rsidRPr="00B11E5A">
        <w:rPr>
          <w:sz w:val="24"/>
          <w:szCs w:val="24"/>
        </w:rPr>
        <w:t>Gestora de Calidad en Odontología</w:t>
      </w:r>
      <w:r>
        <w:rPr>
          <w:sz w:val="24"/>
          <w:szCs w:val="24"/>
        </w:rPr>
        <w:t xml:space="preserve"> Jurisdicción Sanitaria No. 3</w:t>
      </w:r>
    </w:p>
    <w:p w14:paraId="234FFB8F" w14:textId="54C109C1" w:rsidR="00DE407C" w:rsidRPr="00DE407C" w:rsidRDefault="00CE61AF" w:rsidP="00FA1694">
      <w:pPr>
        <w:rPr>
          <w:b/>
          <w:sz w:val="24"/>
          <w:szCs w:val="24"/>
        </w:rPr>
      </w:pPr>
      <w:r>
        <w:rPr>
          <w:b/>
          <w:sz w:val="24"/>
          <w:szCs w:val="24"/>
        </w:rPr>
        <w:t xml:space="preserve">L.E. </w:t>
      </w:r>
      <w:r w:rsidR="00C72C67">
        <w:rPr>
          <w:b/>
          <w:sz w:val="24"/>
          <w:szCs w:val="24"/>
        </w:rPr>
        <w:t>Laura Hurtado Ramírez</w:t>
      </w:r>
      <w:r w:rsidR="00DE407C" w:rsidRPr="00DE407C">
        <w:rPr>
          <w:b/>
          <w:sz w:val="24"/>
          <w:szCs w:val="24"/>
        </w:rPr>
        <w:t xml:space="preserve">. </w:t>
      </w:r>
    </w:p>
    <w:p w14:paraId="13C348EB" w14:textId="738BDBE7" w:rsidR="00DE407C" w:rsidRDefault="00BC3F19" w:rsidP="00FA1694">
      <w:pPr>
        <w:rPr>
          <w:sz w:val="24"/>
          <w:szCs w:val="24"/>
        </w:rPr>
      </w:pPr>
      <w:r w:rsidRPr="00CE61AF">
        <w:rPr>
          <w:sz w:val="24"/>
          <w:szCs w:val="24"/>
        </w:rPr>
        <w:t>Gestora de Calidad</w:t>
      </w:r>
      <w:r w:rsidR="00CE61AF" w:rsidRPr="00CE61AF">
        <w:rPr>
          <w:sz w:val="24"/>
          <w:szCs w:val="24"/>
        </w:rPr>
        <w:t xml:space="preserve"> de la Jurisdicción Sanitaria No. 4</w:t>
      </w:r>
      <w:r w:rsidRPr="00CE61AF">
        <w:rPr>
          <w:sz w:val="24"/>
          <w:szCs w:val="24"/>
        </w:rPr>
        <w:t xml:space="preserve">. </w:t>
      </w:r>
    </w:p>
    <w:p w14:paraId="62262BE5" w14:textId="57802D58" w:rsidR="00BC3F19" w:rsidRPr="00BC3F19" w:rsidRDefault="00CE61AF" w:rsidP="00FA1694">
      <w:pPr>
        <w:rPr>
          <w:b/>
          <w:sz w:val="24"/>
          <w:szCs w:val="24"/>
        </w:rPr>
      </w:pPr>
      <w:r>
        <w:rPr>
          <w:b/>
          <w:sz w:val="24"/>
          <w:szCs w:val="24"/>
        </w:rPr>
        <w:t xml:space="preserve">Dr. </w:t>
      </w:r>
      <w:r w:rsidR="00C72C67">
        <w:rPr>
          <w:b/>
          <w:sz w:val="24"/>
          <w:szCs w:val="24"/>
        </w:rPr>
        <w:t>Jesús Eduardo Colín González</w:t>
      </w:r>
      <w:r w:rsidR="00BC3F19" w:rsidRPr="00BC3F19">
        <w:rPr>
          <w:b/>
          <w:sz w:val="24"/>
          <w:szCs w:val="24"/>
        </w:rPr>
        <w:t>.</w:t>
      </w:r>
    </w:p>
    <w:p w14:paraId="1903C302" w14:textId="12C97A99" w:rsidR="00541FF8" w:rsidRPr="00F34950" w:rsidRDefault="00CE61AF" w:rsidP="00FA1694">
      <w:pPr>
        <w:rPr>
          <w:sz w:val="24"/>
          <w:szCs w:val="24"/>
        </w:rPr>
      </w:pPr>
      <w:r w:rsidRPr="00CE61AF">
        <w:rPr>
          <w:sz w:val="24"/>
          <w:szCs w:val="24"/>
        </w:rPr>
        <w:t>Gestor de Calidad de la Jurisdicción Sanitaria No. 4</w:t>
      </w:r>
      <w:r w:rsidR="00E95634">
        <w:rPr>
          <w:sz w:val="24"/>
          <w:szCs w:val="24"/>
        </w:rPr>
        <w:t>.</w:t>
      </w:r>
    </w:p>
    <w:p w14:paraId="31B4D29F" w14:textId="67A0354B" w:rsidR="00FA1745" w:rsidRPr="00FA1745" w:rsidRDefault="00FA1745" w:rsidP="00FA1745">
      <w:pPr>
        <w:spacing w:line="240" w:lineRule="auto"/>
        <w:rPr>
          <w:b/>
          <w:sz w:val="24"/>
          <w:szCs w:val="24"/>
        </w:rPr>
      </w:pPr>
      <w:r w:rsidRPr="00FA1745">
        <w:rPr>
          <w:b/>
          <w:sz w:val="24"/>
          <w:szCs w:val="24"/>
        </w:rPr>
        <w:t>L.E. Alejandra Marín Guillen</w:t>
      </w:r>
      <w:r>
        <w:rPr>
          <w:b/>
          <w:sz w:val="24"/>
          <w:szCs w:val="24"/>
        </w:rPr>
        <w:t>.</w:t>
      </w:r>
      <w:r w:rsidRPr="00FA1745">
        <w:rPr>
          <w:b/>
          <w:sz w:val="24"/>
          <w:szCs w:val="24"/>
        </w:rPr>
        <w:t xml:space="preserve"> </w:t>
      </w:r>
    </w:p>
    <w:p w14:paraId="0100E3C0" w14:textId="3310AAB2" w:rsidR="00FA1745" w:rsidRPr="00FA1745" w:rsidRDefault="00FA1745" w:rsidP="00FA1745">
      <w:pPr>
        <w:spacing w:line="240" w:lineRule="auto"/>
        <w:rPr>
          <w:sz w:val="24"/>
          <w:szCs w:val="24"/>
        </w:rPr>
      </w:pPr>
      <w:r w:rsidRPr="00FA1745">
        <w:rPr>
          <w:sz w:val="24"/>
          <w:szCs w:val="24"/>
        </w:rPr>
        <w:t>Jefa de Enfermeras de Jurisdicción Sanitaria No.4</w:t>
      </w:r>
      <w:r>
        <w:rPr>
          <w:sz w:val="24"/>
          <w:szCs w:val="24"/>
        </w:rPr>
        <w:t>.</w:t>
      </w:r>
    </w:p>
    <w:p w14:paraId="1A2DE2E4" w14:textId="08297862" w:rsidR="00FA1745" w:rsidRPr="00FA1745" w:rsidRDefault="00FA1745" w:rsidP="00FA1745">
      <w:pPr>
        <w:spacing w:line="240" w:lineRule="auto"/>
        <w:rPr>
          <w:b/>
          <w:sz w:val="24"/>
          <w:szCs w:val="24"/>
        </w:rPr>
      </w:pPr>
      <w:r w:rsidRPr="00FA1745">
        <w:rPr>
          <w:b/>
          <w:sz w:val="24"/>
          <w:szCs w:val="24"/>
        </w:rPr>
        <w:t>Dra. Sandra Leticia Polo Sánchez</w:t>
      </w:r>
      <w:r>
        <w:rPr>
          <w:b/>
          <w:sz w:val="24"/>
          <w:szCs w:val="24"/>
        </w:rPr>
        <w:t>.</w:t>
      </w:r>
    </w:p>
    <w:p w14:paraId="6D6609C3" w14:textId="13493B07" w:rsidR="00FA1745" w:rsidRPr="00FA1745" w:rsidRDefault="00FA1745" w:rsidP="00FA1745">
      <w:pPr>
        <w:spacing w:line="240" w:lineRule="auto"/>
        <w:rPr>
          <w:sz w:val="24"/>
          <w:szCs w:val="24"/>
        </w:rPr>
      </w:pPr>
      <w:r w:rsidRPr="00FA1745">
        <w:rPr>
          <w:sz w:val="24"/>
          <w:szCs w:val="24"/>
        </w:rPr>
        <w:t>Gestora de Calidad de la UNEME-DEDICAM</w:t>
      </w:r>
      <w:r>
        <w:rPr>
          <w:sz w:val="24"/>
          <w:szCs w:val="24"/>
        </w:rPr>
        <w:t>.</w:t>
      </w:r>
    </w:p>
    <w:p w14:paraId="7E91675F" w14:textId="39FBFDED" w:rsidR="00FA1745" w:rsidRPr="00FA1745" w:rsidRDefault="00FA1745" w:rsidP="00FA1745">
      <w:pPr>
        <w:spacing w:line="240" w:lineRule="auto"/>
        <w:rPr>
          <w:b/>
          <w:sz w:val="24"/>
          <w:szCs w:val="24"/>
        </w:rPr>
      </w:pPr>
      <w:r w:rsidRPr="00FA1745">
        <w:rPr>
          <w:b/>
          <w:sz w:val="24"/>
          <w:szCs w:val="24"/>
        </w:rPr>
        <w:t>E.E. Rosa Elena Vega Ramírez</w:t>
      </w:r>
      <w:r>
        <w:rPr>
          <w:b/>
          <w:sz w:val="24"/>
          <w:szCs w:val="24"/>
        </w:rPr>
        <w:t>.</w:t>
      </w:r>
    </w:p>
    <w:p w14:paraId="2B37B4E7" w14:textId="7B6A2B6B" w:rsidR="00FA1745" w:rsidRPr="00FA1745" w:rsidRDefault="00FA1745" w:rsidP="00FA1745">
      <w:pPr>
        <w:spacing w:line="240" w:lineRule="auto"/>
        <w:rPr>
          <w:sz w:val="24"/>
          <w:szCs w:val="24"/>
        </w:rPr>
      </w:pPr>
      <w:r w:rsidRPr="00FA1745">
        <w:rPr>
          <w:sz w:val="24"/>
          <w:szCs w:val="24"/>
        </w:rPr>
        <w:t>Responsable del área de enfermería de la UNEME-DEDICAM</w:t>
      </w:r>
      <w:r>
        <w:rPr>
          <w:sz w:val="24"/>
          <w:szCs w:val="24"/>
        </w:rPr>
        <w:t>.</w:t>
      </w:r>
      <w:r w:rsidRPr="00FA1745">
        <w:rPr>
          <w:sz w:val="24"/>
          <w:szCs w:val="24"/>
        </w:rPr>
        <w:t xml:space="preserve">  </w:t>
      </w:r>
    </w:p>
    <w:p w14:paraId="00C49705" w14:textId="77777777" w:rsidR="00FA1745" w:rsidRDefault="00FA1745" w:rsidP="004B43CA">
      <w:pPr>
        <w:rPr>
          <w:rFonts w:ascii="Baskerville Old Face" w:hAnsi="Baskerville Old Face"/>
          <w:b/>
          <w:color w:val="000000" w:themeColor="text1"/>
          <w:sz w:val="24"/>
          <w:szCs w:val="24"/>
        </w:rPr>
        <w:sectPr w:rsidR="00FA1745" w:rsidSect="00FA1745">
          <w:type w:val="continuous"/>
          <w:pgSz w:w="12240" w:h="15840"/>
          <w:pgMar w:top="1440" w:right="1080" w:bottom="1440" w:left="993" w:header="708" w:footer="708" w:gutter="0"/>
          <w:pgBorders w:offsetFrom="page">
            <w:top w:val="dashed" w:sz="4" w:space="24" w:color="auto"/>
            <w:left w:val="dashed" w:sz="4" w:space="24" w:color="auto"/>
            <w:bottom w:val="dashed" w:sz="4" w:space="24" w:color="auto"/>
            <w:right w:val="dashed" w:sz="4" w:space="24" w:color="auto"/>
          </w:pgBorders>
          <w:pgNumType w:start="0"/>
          <w:cols w:num="2" w:space="708"/>
          <w:titlePg/>
          <w:docGrid w:linePitch="360"/>
        </w:sectPr>
      </w:pPr>
    </w:p>
    <w:p w14:paraId="3B76B076" w14:textId="0C610334" w:rsidR="00986BDC" w:rsidRDefault="00986BDC" w:rsidP="004B43CA">
      <w:pPr>
        <w:rPr>
          <w:rFonts w:ascii="Baskerville Old Face" w:hAnsi="Baskerville Old Face"/>
          <w:b/>
          <w:color w:val="000000" w:themeColor="text1"/>
          <w:sz w:val="24"/>
          <w:szCs w:val="24"/>
        </w:rPr>
      </w:pPr>
    </w:p>
    <w:sdt>
      <w:sdtPr>
        <w:rPr>
          <w:rFonts w:asciiTheme="minorHAnsi" w:eastAsiaTheme="minorHAnsi" w:hAnsiTheme="minorHAnsi" w:cstheme="minorBidi"/>
          <w:color w:val="auto"/>
          <w:sz w:val="22"/>
          <w:szCs w:val="22"/>
          <w:lang w:val="es-ES" w:eastAsia="en-US"/>
        </w:rPr>
        <w:id w:val="-1201464158"/>
        <w:docPartObj>
          <w:docPartGallery w:val="Table of Contents"/>
          <w:docPartUnique/>
        </w:docPartObj>
      </w:sdtPr>
      <w:sdtEndPr>
        <w:rPr>
          <w:rFonts w:eastAsiaTheme="minorEastAsia" w:cs="Times New Roman"/>
          <w:lang w:eastAsia="es-MX"/>
        </w:rPr>
      </w:sdtEndPr>
      <w:sdtContent>
        <w:p w14:paraId="535C74A9" w14:textId="7F28872C" w:rsidR="00986BDC" w:rsidRPr="003B11CF" w:rsidRDefault="007E7C64" w:rsidP="003B11CF">
          <w:pPr>
            <w:pStyle w:val="TtulodeTDC"/>
            <w:rPr>
              <w:b/>
              <w:color w:val="1F4E79" w:themeColor="accent1" w:themeShade="80"/>
              <w:sz w:val="36"/>
              <w:szCs w:val="36"/>
              <w:lang w:val="es-ES"/>
            </w:rPr>
          </w:pPr>
          <w:r w:rsidRPr="00FA5949">
            <w:rPr>
              <w:b/>
              <w:color w:val="1F4E79" w:themeColor="accent1" w:themeShade="80"/>
              <w:sz w:val="36"/>
              <w:szCs w:val="36"/>
              <w:lang w:val="es-ES"/>
            </w:rPr>
            <w:t>Tabla de contenido</w:t>
          </w:r>
          <w:r w:rsidR="00B0594D" w:rsidRPr="00FA5949">
            <w:rPr>
              <w:b/>
              <w:color w:val="1F4E79" w:themeColor="accent1" w:themeShade="80"/>
              <w:sz w:val="36"/>
              <w:szCs w:val="36"/>
              <w:lang w:val="es-ES"/>
            </w:rPr>
            <w:t>.</w:t>
          </w:r>
        </w:p>
        <w:p w14:paraId="08E635F1" w14:textId="127867B3" w:rsidR="007E7C64" w:rsidRDefault="007E7C64">
          <w:pPr>
            <w:pStyle w:val="TDC1"/>
          </w:pPr>
          <w:r>
            <w:rPr>
              <w:b/>
              <w:bCs/>
            </w:rPr>
            <w:t>Introducción</w:t>
          </w:r>
          <w:r>
            <w:ptab w:relativeTo="margin" w:alignment="right" w:leader="dot"/>
          </w:r>
          <w:r w:rsidR="00986BDC">
            <w:rPr>
              <w:b/>
              <w:bCs/>
              <w:lang w:val="es-ES"/>
            </w:rPr>
            <w:t>2</w:t>
          </w:r>
        </w:p>
        <w:p w14:paraId="6C0B626E" w14:textId="77777777" w:rsidR="007E7C64" w:rsidRDefault="00943C50">
          <w:pPr>
            <w:pStyle w:val="TDC1"/>
          </w:pPr>
          <w:r>
            <w:rPr>
              <w:b/>
              <w:bCs/>
            </w:rPr>
            <w:t>Fundamento Jurídico</w:t>
          </w:r>
          <w:r w:rsidR="007E7C64">
            <w:ptab w:relativeTo="margin" w:alignment="right" w:leader="dot"/>
          </w:r>
          <w:r w:rsidR="007E7C64">
            <w:rPr>
              <w:b/>
              <w:bCs/>
              <w:lang w:val="es-ES"/>
            </w:rPr>
            <w:t>4</w:t>
          </w:r>
        </w:p>
        <w:p w14:paraId="2B04F8AF" w14:textId="170A2FF9" w:rsidR="007E7C64" w:rsidRDefault="005C37D1" w:rsidP="007E7C64">
          <w:pPr>
            <w:pStyle w:val="TDC1"/>
          </w:pPr>
          <w:r>
            <w:rPr>
              <w:b/>
              <w:bCs/>
            </w:rPr>
            <w:t>Objetivos</w:t>
          </w:r>
          <w:r w:rsidR="007E7C64">
            <w:ptab w:relativeTo="margin" w:alignment="right" w:leader="dot"/>
          </w:r>
          <w:r w:rsidR="00986BDC">
            <w:rPr>
              <w:b/>
              <w:bCs/>
              <w:lang w:val="es-ES"/>
            </w:rPr>
            <w:t>6</w:t>
          </w:r>
        </w:p>
        <w:p w14:paraId="06DD470F" w14:textId="1EB70493" w:rsidR="007E7C64" w:rsidRDefault="00986BDC" w:rsidP="007E7C64">
          <w:pPr>
            <w:pStyle w:val="TDC1"/>
          </w:pPr>
          <w:r>
            <w:rPr>
              <w:b/>
              <w:bCs/>
            </w:rPr>
            <w:t>A</w:t>
          </w:r>
          <w:r w:rsidR="005C37D1">
            <w:rPr>
              <w:b/>
              <w:bCs/>
            </w:rPr>
            <w:t xml:space="preserve">cciones </w:t>
          </w:r>
          <w:r w:rsidR="00CC1517">
            <w:rPr>
              <w:b/>
              <w:bCs/>
            </w:rPr>
            <w:t>esenciales</w:t>
          </w:r>
          <w:r w:rsidR="005C37D1">
            <w:rPr>
              <w:b/>
              <w:bCs/>
            </w:rPr>
            <w:t xml:space="preserve"> de seguridad del paciente</w:t>
          </w:r>
          <w:r w:rsidR="007E7C64">
            <w:ptab w:relativeTo="margin" w:alignment="right" w:leader="dot"/>
          </w:r>
          <w:r>
            <w:rPr>
              <w:b/>
              <w:bCs/>
              <w:lang w:val="es-ES"/>
            </w:rPr>
            <w:t>7</w:t>
          </w:r>
        </w:p>
        <w:p w14:paraId="71FBB48E" w14:textId="20536C83" w:rsidR="007E7C64" w:rsidRDefault="00986BDC" w:rsidP="007E7C64">
          <w:pPr>
            <w:pStyle w:val="TDC2"/>
            <w:ind w:left="216"/>
            <w:rPr>
              <w:lang w:val="es-ES"/>
            </w:rPr>
          </w:pPr>
          <w:r>
            <w:t xml:space="preserve">AESP-1 </w:t>
          </w:r>
          <w:r w:rsidR="00CC1517">
            <w:t>Identificación del paciente</w:t>
          </w:r>
          <w:r w:rsidR="007E7C64">
            <w:ptab w:relativeTo="margin" w:alignment="right" w:leader="dot"/>
          </w:r>
          <w:r>
            <w:rPr>
              <w:lang w:val="es-ES"/>
            </w:rPr>
            <w:t>8</w:t>
          </w:r>
        </w:p>
        <w:p w14:paraId="66F624B3" w14:textId="63E7231C" w:rsidR="00725147" w:rsidRDefault="00725147" w:rsidP="00725147">
          <w:pPr>
            <w:pStyle w:val="TDC2"/>
            <w:ind w:left="708"/>
            <w:rPr>
              <w:lang w:val="es-ES"/>
            </w:rPr>
          </w:pPr>
          <w:r>
            <w:t>AESP1-F1 Formato de identificación del paciente</w:t>
          </w:r>
          <w:r>
            <w:ptab w:relativeTo="margin" w:alignment="right" w:leader="dot"/>
          </w:r>
          <w:r w:rsidR="00022129">
            <w:rPr>
              <w:lang w:val="es-ES"/>
            </w:rPr>
            <w:t>13</w:t>
          </w:r>
        </w:p>
        <w:p w14:paraId="0BEAD374" w14:textId="2BEA89A8" w:rsidR="00725147" w:rsidRDefault="00725147" w:rsidP="00725147">
          <w:pPr>
            <w:pStyle w:val="TDC2"/>
            <w:ind w:left="708"/>
            <w:rPr>
              <w:lang w:val="es-ES"/>
            </w:rPr>
          </w:pPr>
          <w:r>
            <w:t>AESP1-F2 Formato de tarjeta identificación del paciente y del recién nacido</w:t>
          </w:r>
          <w:r>
            <w:ptab w:relativeTo="margin" w:alignment="right" w:leader="dot"/>
          </w:r>
          <w:r w:rsidR="00022129">
            <w:rPr>
              <w:lang w:val="es-ES"/>
            </w:rPr>
            <w:t>14</w:t>
          </w:r>
        </w:p>
        <w:p w14:paraId="4ABEB63F" w14:textId="75E23F0B" w:rsidR="00725147" w:rsidRDefault="00725147" w:rsidP="00725147">
          <w:pPr>
            <w:pStyle w:val="TDC2"/>
            <w:ind w:left="708"/>
            <w:rPr>
              <w:lang w:val="es-ES"/>
            </w:rPr>
          </w:pPr>
          <w:r>
            <w:t>AESP1-F3 Formato de identificación en áreas quirúrgicas</w:t>
          </w:r>
          <w:r>
            <w:ptab w:relativeTo="margin" w:alignment="right" w:leader="dot"/>
          </w:r>
          <w:r w:rsidR="00022129">
            <w:rPr>
              <w:lang w:val="es-ES"/>
            </w:rPr>
            <w:t>14</w:t>
          </w:r>
        </w:p>
        <w:p w14:paraId="6C668CD6" w14:textId="32EF49C2" w:rsidR="00725147" w:rsidRPr="00725147" w:rsidRDefault="00725147" w:rsidP="00725147">
          <w:pPr>
            <w:pStyle w:val="TDC2"/>
            <w:ind w:left="708"/>
            <w:rPr>
              <w:lang w:val="es-ES"/>
            </w:rPr>
          </w:pPr>
          <w:r>
            <w:t>AESP1-F4 Formato de etiqueta de identificación de soluciones</w:t>
          </w:r>
          <w:r>
            <w:ptab w:relativeTo="margin" w:alignment="right" w:leader="dot"/>
          </w:r>
          <w:r w:rsidR="00022129">
            <w:rPr>
              <w:lang w:val="es-ES"/>
            </w:rPr>
            <w:t>15</w:t>
          </w:r>
        </w:p>
        <w:p w14:paraId="604AAEEF" w14:textId="514914C7" w:rsidR="008E55F9" w:rsidRDefault="00022129" w:rsidP="008E55F9">
          <w:pPr>
            <w:pStyle w:val="TDC2"/>
            <w:ind w:left="216"/>
            <w:rPr>
              <w:lang w:val="es-ES"/>
            </w:rPr>
          </w:pPr>
          <w:r>
            <w:t xml:space="preserve">AESP-2 </w:t>
          </w:r>
          <w:r w:rsidR="00CC1517">
            <w:t>Comunicación efectiva</w:t>
          </w:r>
          <w:r w:rsidR="008E55F9">
            <w:ptab w:relativeTo="margin" w:alignment="right" w:leader="dot"/>
          </w:r>
          <w:r>
            <w:rPr>
              <w:lang w:val="es-ES"/>
            </w:rPr>
            <w:t>16</w:t>
          </w:r>
        </w:p>
        <w:p w14:paraId="79E6068B" w14:textId="7AA89605" w:rsidR="00725147" w:rsidRDefault="00022129" w:rsidP="00725147">
          <w:pPr>
            <w:pStyle w:val="TDC2"/>
            <w:ind w:left="708"/>
            <w:rPr>
              <w:lang w:val="es-ES"/>
            </w:rPr>
          </w:pPr>
          <w:r>
            <w:t>AESP2</w:t>
          </w:r>
          <w:r w:rsidR="00725147">
            <w:t xml:space="preserve">-F1 </w:t>
          </w:r>
          <w:proofErr w:type="spellStart"/>
          <w:r>
            <w:t>Check</w:t>
          </w:r>
          <w:proofErr w:type="spellEnd"/>
          <w:r>
            <w:t xml:space="preserve"> </w:t>
          </w:r>
          <w:proofErr w:type="spellStart"/>
          <w:r>
            <w:t>list</w:t>
          </w:r>
          <w:proofErr w:type="spellEnd"/>
          <w:r>
            <w:t xml:space="preserve"> SAER</w:t>
          </w:r>
          <w:r w:rsidR="00725147">
            <w:ptab w:relativeTo="margin" w:alignment="right" w:leader="dot"/>
          </w:r>
          <w:r>
            <w:rPr>
              <w:lang w:val="es-ES"/>
            </w:rPr>
            <w:t>23</w:t>
          </w:r>
        </w:p>
        <w:p w14:paraId="2C25F0B3" w14:textId="26E56959" w:rsidR="008E55F9" w:rsidRDefault="00022129" w:rsidP="008E55F9">
          <w:pPr>
            <w:pStyle w:val="TDC2"/>
            <w:ind w:left="216"/>
            <w:rPr>
              <w:lang w:val="es-ES"/>
            </w:rPr>
          </w:pPr>
          <w:r>
            <w:t xml:space="preserve">AESP-3 </w:t>
          </w:r>
          <w:r w:rsidR="00CC1517">
            <w:t>Seguridad en el proceso de medicación</w:t>
          </w:r>
          <w:r w:rsidR="008E55F9">
            <w:ptab w:relativeTo="margin" w:alignment="right" w:leader="dot"/>
          </w:r>
          <w:r>
            <w:rPr>
              <w:lang w:val="es-ES"/>
            </w:rPr>
            <w:t>24</w:t>
          </w:r>
        </w:p>
        <w:p w14:paraId="50DEC02A" w14:textId="56681F0B" w:rsidR="00725147" w:rsidRDefault="00022129" w:rsidP="00725147">
          <w:pPr>
            <w:pStyle w:val="TDC2"/>
            <w:ind w:left="708"/>
            <w:rPr>
              <w:lang w:val="es-ES"/>
            </w:rPr>
          </w:pPr>
          <w:r>
            <w:t>Aviso de sospechas de reacciones adversas a medicamentos FF-COFEPRIS-11</w:t>
          </w:r>
          <w:r w:rsidR="00725147">
            <w:ptab w:relativeTo="margin" w:alignment="right" w:leader="dot"/>
          </w:r>
          <w:r>
            <w:rPr>
              <w:lang w:val="es-ES"/>
            </w:rPr>
            <w:t>32</w:t>
          </w:r>
        </w:p>
        <w:p w14:paraId="6BF27E28" w14:textId="0FCB34DD" w:rsidR="00725147" w:rsidRPr="00725147" w:rsidRDefault="00022129" w:rsidP="00725147">
          <w:pPr>
            <w:pStyle w:val="TDC2"/>
            <w:ind w:left="708"/>
            <w:rPr>
              <w:lang w:val="es-ES"/>
            </w:rPr>
          </w:pPr>
          <w:r>
            <w:t>Tarjeta de identificación de medicamentos de alto riesgo para el personal</w:t>
          </w:r>
          <w:r w:rsidR="00725147">
            <w:ptab w:relativeTo="margin" w:alignment="right" w:leader="dot"/>
          </w:r>
          <w:r>
            <w:rPr>
              <w:lang w:val="es-ES"/>
            </w:rPr>
            <w:t>33</w:t>
          </w:r>
        </w:p>
        <w:p w14:paraId="468FCFC1" w14:textId="33C75268" w:rsidR="008E55F9" w:rsidRDefault="00022129" w:rsidP="008E55F9">
          <w:pPr>
            <w:pStyle w:val="TDC2"/>
            <w:ind w:left="216"/>
            <w:rPr>
              <w:lang w:val="es-ES"/>
            </w:rPr>
          </w:pPr>
          <w:r>
            <w:t xml:space="preserve">AESP-4 </w:t>
          </w:r>
          <w:r w:rsidR="00CC1517">
            <w:t>Seguridad en los procedimientos</w:t>
          </w:r>
          <w:r w:rsidR="008E55F9">
            <w:ptab w:relativeTo="margin" w:alignment="right" w:leader="dot"/>
          </w:r>
          <w:r>
            <w:rPr>
              <w:lang w:val="es-ES"/>
            </w:rPr>
            <w:t>34</w:t>
          </w:r>
        </w:p>
        <w:p w14:paraId="1621F8F5" w14:textId="0E153D7A" w:rsidR="008E55F9" w:rsidRDefault="00022129" w:rsidP="008E55F9">
          <w:pPr>
            <w:pStyle w:val="TDC2"/>
            <w:ind w:left="216"/>
            <w:rPr>
              <w:lang w:val="es-ES"/>
            </w:rPr>
          </w:pPr>
          <w:r>
            <w:t xml:space="preserve">AESP-5 </w:t>
          </w:r>
          <w:r w:rsidR="00CC1517">
            <w:t>Reducción del Riesgo de Infecciones Asociadas a la Atención de la Salud</w:t>
          </w:r>
          <w:r w:rsidR="008E55F9">
            <w:ptab w:relativeTo="margin" w:alignment="right" w:leader="dot"/>
          </w:r>
          <w:r>
            <w:rPr>
              <w:lang w:val="es-ES"/>
            </w:rPr>
            <w:t>38</w:t>
          </w:r>
        </w:p>
        <w:p w14:paraId="6456D695" w14:textId="5B654852" w:rsidR="00725147" w:rsidRDefault="00022129" w:rsidP="00725147">
          <w:pPr>
            <w:pStyle w:val="TDC2"/>
            <w:ind w:left="708"/>
            <w:rPr>
              <w:lang w:val="es-ES"/>
            </w:rPr>
          </w:pPr>
          <w:r>
            <w:t>Cartel 5 momentos para la higiene de manos</w:t>
          </w:r>
          <w:r w:rsidR="00725147">
            <w:ptab w:relativeTo="margin" w:alignment="right" w:leader="dot"/>
          </w:r>
          <w:r>
            <w:rPr>
              <w:lang w:val="es-ES"/>
            </w:rPr>
            <w:t>43</w:t>
          </w:r>
        </w:p>
        <w:p w14:paraId="41293158" w14:textId="74088F0C" w:rsidR="00725147" w:rsidRPr="00725147" w:rsidRDefault="00022129" w:rsidP="00725147">
          <w:pPr>
            <w:pStyle w:val="TDC2"/>
            <w:ind w:left="708"/>
            <w:rPr>
              <w:lang w:val="es-ES"/>
            </w:rPr>
          </w:pPr>
          <w:r>
            <w:t>Cédula de supervisión del programa integral de higiene de manos</w:t>
          </w:r>
          <w:r w:rsidR="00725147">
            <w:ptab w:relativeTo="margin" w:alignment="right" w:leader="dot"/>
          </w:r>
          <w:r>
            <w:rPr>
              <w:lang w:val="es-ES"/>
            </w:rPr>
            <w:t>44</w:t>
          </w:r>
        </w:p>
        <w:p w14:paraId="30587A50" w14:textId="51CB4305" w:rsidR="008E55F9" w:rsidRDefault="00022129" w:rsidP="008E55F9">
          <w:pPr>
            <w:pStyle w:val="TDC2"/>
            <w:ind w:left="216"/>
            <w:rPr>
              <w:lang w:val="es-ES"/>
            </w:rPr>
          </w:pPr>
          <w:r>
            <w:t xml:space="preserve">AESP-6 </w:t>
          </w:r>
          <w:r w:rsidR="00CC1517">
            <w:t>Reducción de</w:t>
          </w:r>
          <w:r>
            <w:t>l Riesgo de daño al paciente por causa de caídas</w:t>
          </w:r>
          <w:r w:rsidR="008E55F9">
            <w:ptab w:relativeTo="margin" w:alignment="right" w:leader="dot"/>
          </w:r>
          <w:r w:rsidR="00C51C2A">
            <w:rPr>
              <w:lang w:val="es-ES"/>
            </w:rPr>
            <w:t>45</w:t>
          </w:r>
        </w:p>
        <w:p w14:paraId="403A230C" w14:textId="1B22BB75" w:rsidR="00C51C2A" w:rsidRDefault="00C51C2A" w:rsidP="00C51C2A">
          <w:pPr>
            <w:pStyle w:val="TDC2"/>
            <w:ind w:left="216"/>
            <w:rPr>
              <w:lang w:val="es-ES"/>
            </w:rPr>
          </w:pPr>
          <w:r>
            <w:t>AESP-7 Re</w:t>
          </w:r>
          <w:r w:rsidR="00E0749C">
            <w:t xml:space="preserve">gistro y análisis de eventos centinela, eventos adversos y </w:t>
          </w:r>
          <w:proofErr w:type="spellStart"/>
          <w:r w:rsidR="00E0749C">
            <w:t>cuasifallas</w:t>
          </w:r>
          <w:proofErr w:type="spellEnd"/>
          <w:r>
            <w:ptab w:relativeTo="margin" w:alignment="right" w:leader="dot"/>
          </w:r>
          <w:r w:rsidR="003B11CF">
            <w:rPr>
              <w:lang w:val="es-ES"/>
            </w:rPr>
            <w:t>50</w:t>
          </w:r>
        </w:p>
        <w:p w14:paraId="7DD6FE10" w14:textId="61BE40D7" w:rsidR="00C51C2A" w:rsidRDefault="00E0749C" w:rsidP="00C51C2A">
          <w:pPr>
            <w:ind w:firstLine="708"/>
            <w:rPr>
              <w:lang w:val="es-ES"/>
            </w:rPr>
          </w:pPr>
          <w:r>
            <w:t>AESP7-F1</w:t>
          </w:r>
          <w:r w:rsidR="00C51C2A">
            <w:t xml:space="preserve"> </w:t>
          </w:r>
          <w:r>
            <w:t>Reporte de eventos adversos</w:t>
          </w:r>
          <w:r w:rsidR="00C51C2A">
            <w:ptab w:relativeTo="margin" w:alignment="right" w:leader="dot"/>
          </w:r>
          <w:r w:rsidR="00C51C2A">
            <w:rPr>
              <w:lang w:val="es-ES"/>
            </w:rPr>
            <w:t>5</w:t>
          </w:r>
          <w:r>
            <w:rPr>
              <w:lang w:val="es-ES"/>
            </w:rPr>
            <w:t>3</w:t>
          </w:r>
        </w:p>
        <w:p w14:paraId="14B0B71C" w14:textId="54CBA976" w:rsidR="00E0749C" w:rsidRPr="00C51C2A" w:rsidRDefault="00E0749C" w:rsidP="00F418A8">
          <w:pPr>
            <w:ind w:left="708"/>
            <w:rPr>
              <w:lang w:val="es-ES"/>
            </w:rPr>
          </w:pPr>
          <w:r>
            <w:t xml:space="preserve">AESP7-1N- F2 Listado de eventos centinela, eventos adversos y </w:t>
          </w:r>
          <w:proofErr w:type="spellStart"/>
          <w:r>
            <w:t>cuasifallas</w:t>
          </w:r>
          <w:proofErr w:type="spellEnd"/>
          <w:r>
            <w:t xml:space="preserve"> que se presentan en los establecimientos de salud en el primer nivel de atención</w:t>
          </w:r>
          <w:r>
            <w:ptab w:relativeTo="margin" w:alignment="right" w:leader="dot"/>
          </w:r>
          <w:r>
            <w:rPr>
              <w:lang w:val="es-ES"/>
            </w:rPr>
            <w:t>5</w:t>
          </w:r>
          <w:r w:rsidR="00F418A8">
            <w:rPr>
              <w:lang w:val="es-ES"/>
            </w:rPr>
            <w:t>5</w:t>
          </w:r>
        </w:p>
        <w:p w14:paraId="4D592874" w14:textId="7C52DD3F" w:rsidR="008E55F9" w:rsidRDefault="00C51C2A" w:rsidP="00CC1517">
          <w:pPr>
            <w:pStyle w:val="TDC2"/>
            <w:ind w:left="216"/>
          </w:pPr>
          <w:r>
            <w:t xml:space="preserve">AESP-8 </w:t>
          </w:r>
          <w:r w:rsidR="00CC1517">
            <w:t>Cultura de seguridad del paciente</w:t>
          </w:r>
          <w:r w:rsidR="008E55F9">
            <w:ptab w:relativeTo="margin" w:alignment="right" w:leader="dot"/>
          </w:r>
          <w:r w:rsidR="003B11CF">
            <w:t>56</w:t>
          </w:r>
        </w:p>
        <w:p w14:paraId="33ADDB7D" w14:textId="728CD2C2" w:rsidR="003B11CF" w:rsidRDefault="003B11CF" w:rsidP="003B11CF">
          <w:pPr>
            <w:ind w:firstLine="708"/>
            <w:rPr>
              <w:lang w:val="es-ES"/>
            </w:rPr>
          </w:pPr>
          <w:r>
            <w:t>Plataforma de captura del cuestionario de “Cultura de Seguridad del paciente”</w:t>
          </w:r>
          <w:r>
            <w:ptab w:relativeTo="margin" w:alignment="right" w:leader="dot"/>
          </w:r>
          <w:r>
            <w:rPr>
              <w:lang w:val="es-ES"/>
            </w:rPr>
            <w:t>59</w:t>
          </w:r>
        </w:p>
        <w:p w14:paraId="47200D5F" w14:textId="7E5788D0" w:rsidR="003B11CF" w:rsidRPr="003B11CF" w:rsidRDefault="003B11CF" w:rsidP="003B11CF">
          <w:pPr>
            <w:ind w:firstLine="708"/>
            <w:rPr>
              <w:lang w:val="es-ES"/>
            </w:rPr>
          </w:pPr>
          <w:r>
            <w:t>Formato de Encuesta</w:t>
          </w:r>
          <w:r>
            <w:ptab w:relativeTo="margin" w:alignment="right" w:leader="dot"/>
          </w:r>
          <w:r>
            <w:rPr>
              <w:lang w:val="es-ES"/>
            </w:rPr>
            <w:t>59</w:t>
          </w:r>
        </w:p>
        <w:p w14:paraId="7071B85D" w14:textId="72BA672C" w:rsidR="007E7C64" w:rsidRDefault="008E55F9" w:rsidP="007E7C64">
          <w:pPr>
            <w:pStyle w:val="TDC1"/>
            <w:rPr>
              <w:b/>
              <w:bCs/>
              <w:lang w:val="es-ES"/>
            </w:rPr>
          </w:pPr>
          <w:r>
            <w:rPr>
              <w:b/>
              <w:bCs/>
            </w:rPr>
            <w:t>Anexos</w:t>
          </w:r>
          <w:r w:rsidR="007E7C64">
            <w:ptab w:relativeTo="margin" w:alignment="right" w:leader="dot"/>
          </w:r>
          <w:r w:rsidR="003B11CF">
            <w:rPr>
              <w:b/>
              <w:bCs/>
              <w:lang w:val="es-ES"/>
            </w:rPr>
            <w:t>65</w:t>
          </w:r>
        </w:p>
        <w:p w14:paraId="7278D359" w14:textId="77777777" w:rsidR="003B11CF" w:rsidRDefault="003B11CF" w:rsidP="003B11CF">
          <w:pPr>
            <w:ind w:firstLine="708"/>
            <w:rPr>
              <w:lang w:val="es-ES"/>
            </w:rPr>
          </w:pPr>
          <w:r>
            <w:t>Dimensiones de la cultura de seguridad</w:t>
          </w:r>
          <w:r>
            <w:ptab w:relativeTo="margin" w:alignment="right" w:leader="dot"/>
          </w:r>
          <w:r>
            <w:rPr>
              <w:lang w:val="es-ES"/>
            </w:rPr>
            <w:t>65</w:t>
          </w:r>
        </w:p>
        <w:p w14:paraId="454C1240" w14:textId="5DCAC623" w:rsidR="003B11CF" w:rsidRPr="003B11CF" w:rsidRDefault="003B11CF" w:rsidP="003B11CF">
          <w:pPr>
            <w:ind w:firstLine="708"/>
            <w:rPr>
              <w:lang w:val="es-ES"/>
            </w:rPr>
          </w:pPr>
          <w:r>
            <w:t>Factores de riesgo</w:t>
          </w:r>
          <w:r>
            <w:ptab w:relativeTo="margin" w:alignment="right" w:leader="dot"/>
          </w:r>
          <w:r>
            <w:rPr>
              <w:lang w:val="es-ES"/>
            </w:rPr>
            <w:t>66</w:t>
          </w:r>
        </w:p>
        <w:p w14:paraId="1F9C45D3" w14:textId="616AE553" w:rsidR="008E55F9" w:rsidRDefault="008E55F9" w:rsidP="008E55F9">
          <w:pPr>
            <w:pStyle w:val="TDC1"/>
          </w:pPr>
          <w:r>
            <w:rPr>
              <w:b/>
              <w:bCs/>
            </w:rPr>
            <w:t>Abreviaturas y Definiciones</w:t>
          </w:r>
          <w:r>
            <w:ptab w:relativeTo="margin" w:alignment="right" w:leader="dot"/>
          </w:r>
          <w:r w:rsidR="003B11CF">
            <w:rPr>
              <w:b/>
              <w:bCs/>
              <w:lang w:val="es-ES"/>
            </w:rPr>
            <w:t>67</w:t>
          </w:r>
        </w:p>
        <w:p w14:paraId="14C0CDBD" w14:textId="56D1A814" w:rsidR="00986BDC" w:rsidRPr="003B11CF" w:rsidRDefault="00725147" w:rsidP="003B11CF">
          <w:pPr>
            <w:pStyle w:val="TDC1"/>
          </w:pPr>
          <w:r>
            <w:rPr>
              <w:b/>
              <w:bCs/>
            </w:rPr>
            <w:t>Bibliografía</w:t>
          </w:r>
          <w:r>
            <w:ptab w:relativeTo="margin" w:alignment="right" w:leader="dot"/>
          </w:r>
          <w:r w:rsidR="003B11CF">
            <w:rPr>
              <w:b/>
              <w:bCs/>
              <w:lang w:val="es-ES"/>
            </w:rPr>
            <w:t>73</w:t>
          </w:r>
        </w:p>
      </w:sdtContent>
    </w:sdt>
    <w:p w14:paraId="2E2FD85F" w14:textId="77777777" w:rsidR="007E7C64" w:rsidRPr="00FA5949" w:rsidRDefault="0081667F" w:rsidP="0081667F">
      <w:pPr>
        <w:pStyle w:val="Prrafodelista"/>
        <w:numPr>
          <w:ilvl w:val="0"/>
          <w:numId w:val="12"/>
        </w:numPr>
        <w:ind w:hanging="720"/>
        <w:rPr>
          <w:b/>
          <w:color w:val="1F4E79" w:themeColor="accent1" w:themeShade="80"/>
          <w:sz w:val="36"/>
          <w:szCs w:val="36"/>
        </w:rPr>
      </w:pPr>
      <w:r w:rsidRPr="00FA5949">
        <w:rPr>
          <w:b/>
          <w:color w:val="1F4E79" w:themeColor="accent1" w:themeShade="80"/>
          <w:sz w:val="36"/>
          <w:szCs w:val="36"/>
        </w:rPr>
        <w:lastRenderedPageBreak/>
        <w:t>Introducción.</w:t>
      </w:r>
    </w:p>
    <w:p w14:paraId="7C8C76F8" w14:textId="77777777" w:rsidR="0081667F" w:rsidRPr="0081667F" w:rsidRDefault="0081667F" w:rsidP="0081667F">
      <w:pPr>
        <w:pStyle w:val="Prrafodelista"/>
        <w:rPr>
          <w:b/>
          <w:color w:val="1F4E79" w:themeColor="accent1" w:themeShade="80"/>
          <w:sz w:val="32"/>
          <w:szCs w:val="32"/>
        </w:rPr>
      </w:pPr>
    </w:p>
    <w:p w14:paraId="33BD0CB8" w14:textId="015E7CB2" w:rsidR="0081667F" w:rsidRDefault="00943C50" w:rsidP="0081667F">
      <w:pPr>
        <w:ind w:firstLine="708"/>
        <w:jc w:val="both"/>
        <w:rPr>
          <w:rFonts w:ascii="Arial" w:hAnsi="Arial" w:cs="Arial"/>
          <w:sz w:val="24"/>
          <w:szCs w:val="24"/>
        </w:rPr>
      </w:pPr>
      <w:r>
        <w:rPr>
          <w:rFonts w:ascii="Arial" w:hAnsi="Arial" w:cs="Arial"/>
          <w:sz w:val="24"/>
          <w:szCs w:val="24"/>
        </w:rPr>
        <w:t>En la actualidad l</w:t>
      </w:r>
      <w:r w:rsidR="0081667F" w:rsidRPr="002271C8">
        <w:rPr>
          <w:rFonts w:ascii="Arial" w:hAnsi="Arial" w:cs="Arial"/>
          <w:sz w:val="24"/>
          <w:szCs w:val="24"/>
        </w:rPr>
        <w:t xml:space="preserve">a </w:t>
      </w:r>
      <w:r w:rsidR="00DA7DEF">
        <w:rPr>
          <w:rFonts w:ascii="Arial" w:hAnsi="Arial" w:cs="Arial"/>
          <w:sz w:val="24"/>
          <w:szCs w:val="24"/>
        </w:rPr>
        <w:t xml:space="preserve">práctica </w:t>
      </w:r>
      <w:r w:rsidR="0081667F" w:rsidRPr="002271C8">
        <w:rPr>
          <w:rFonts w:ascii="Arial" w:hAnsi="Arial" w:cs="Arial"/>
          <w:sz w:val="24"/>
          <w:szCs w:val="24"/>
        </w:rPr>
        <w:t>m</w:t>
      </w:r>
      <w:r w:rsidR="00DA7DEF">
        <w:rPr>
          <w:rFonts w:ascii="Arial" w:hAnsi="Arial" w:cs="Arial"/>
          <w:sz w:val="24"/>
          <w:szCs w:val="24"/>
        </w:rPr>
        <w:t>édica</w:t>
      </w:r>
      <w:r w:rsidR="0081667F" w:rsidRPr="002271C8">
        <w:rPr>
          <w:rFonts w:ascii="Arial" w:hAnsi="Arial" w:cs="Arial"/>
          <w:sz w:val="24"/>
          <w:szCs w:val="24"/>
        </w:rPr>
        <w:t xml:space="preserve"> enfrenta retos sin precedentes, generados por un lado, por los cambios epidemiológicos y demográficos, y por el otro, el gran costo financiero y social que esto representa. Es un hecho que los grandes avances tecnológicos permiten mayor precisión diagnóstica y efectividad terapéutica, con una mayor tendencia a la mínima invasión, sin embargo, pese a todo esto, existen riesgos asociados con la atención médica l</w:t>
      </w:r>
      <w:r w:rsidR="0081667F">
        <w:rPr>
          <w:rFonts w:ascii="Arial" w:hAnsi="Arial" w:cs="Arial"/>
          <w:sz w:val="24"/>
          <w:szCs w:val="24"/>
        </w:rPr>
        <w:t xml:space="preserve">os cuales pueden desencadenar en </w:t>
      </w:r>
      <w:r w:rsidR="0081667F" w:rsidRPr="007D2AB3">
        <w:rPr>
          <w:rFonts w:ascii="Arial" w:hAnsi="Arial" w:cs="Arial"/>
          <w:b/>
          <w:sz w:val="24"/>
          <w:szCs w:val="24"/>
        </w:rPr>
        <w:t>errores en la atención</w:t>
      </w:r>
      <w:r w:rsidR="0081667F" w:rsidRPr="002271C8">
        <w:rPr>
          <w:rFonts w:ascii="Arial" w:hAnsi="Arial" w:cs="Arial"/>
          <w:sz w:val="24"/>
          <w:szCs w:val="24"/>
        </w:rPr>
        <w:t xml:space="preserve"> con consecuencias graves. No es posible soslayar que el acto médico por sí mismo es complejo con innumerables variables, </w:t>
      </w:r>
      <w:r w:rsidR="00DA7DEF">
        <w:rPr>
          <w:rFonts w:ascii="Arial" w:hAnsi="Arial" w:cs="Arial"/>
          <w:sz w:val="24"/>
          <w:szCs w:val="24"/>
        </w:rPr>
        <w:t xml:space="preserve">siendo esta una </w:t>
      </w:r>
      <w:r w:rsidR="0081667F" w:rsidRPr="002271C8">
        <w:rPr>
          <w:rFonts w:ascii="Arial" w:hAnsi="Arial" w:cs="Arial"/>
          <w:sz w:val="24"/>
          <w:szCs w:val="24"/>
        </w:rPr>
        <w:t>condición que genera riesgos y vulnerabilidad. La preocupación por la seguridad del paciente, no es un tema nuevo, ya que los primeros estudios datan de 1950, aunque en su momento no atrajeron la atención de forma sign</w:t>
      </w:r>
      <w:r w:rsidR="0081667F">
        <w:rPr>
          <w:rFonts w:ascii="Arial" w:hAnsi="Arial" w:cs="Arial"/>
          <w:sz w:val="24"/>
          <w:szCs w:val="24"/>
        </w:rPr>
        <w:t>ificativa</w:t>
      </w:r>
      <w:r w:rsidR="00DA7DEF">
        <w:rPr>
          <w:rFonts w:ascii="Arial" w:hAnsi="Arial" w:cs="Arial"/>
          <w:sz w:val="24"/>
          <w:szCs w:val="24"/>
        </w:rPr>
        <w:t>, hasta que</w:t>
      </w:r>
      <w:r w:rsidR="0081667F" w:rsidRPr="002271C8">
        <w:rPr>
          <w:rFonts w:ascii="Arial" w:hAnsi="Arial" w:cs="Arial"/>
          <w:sz w:val="24"/>
          <w:szCs w:val="24"/>
        </w:rPr>
        <w:t xml:space="preserve"> el Institu</w:t>
      </w:r>
      <w:r w:rsidR="0081667F">
        <w:rPr>
          <w:rFonts w:ascii="Arial" w:hAnsi="Arial" w:cs="Arial"/>
          <w:sz w:val="24"/>
          <w:szCs w:val="24"/>
        </w:rPr>
        <w:t>to de Medicina (IOM) en los E</w:t>
      </w:r>
      <w:r w:rsidR="00DA7DEF">
        <w:rPr>
          <w:rFonts w:ascii="Arial" w:hAnsi="Arial" w:cs="Arial"/>
          <w:sz w:val="24"/>
          <w:szCs w:val="24"/>
        </w:rPr>
        <w:t>stados Unidos</w:t>
      </w:r>
      <w:r w:rsidR="0081667F" w:rsidRPr="002271C8">
        <w:rPr>
          <w:rFonts w:ascii="Arial" w:hAnsi="Arial" w:cs="Arial"/>
          <w:sz w:val="24"/>
          <w:szCs w:val="24"/>
        </w:rPr>
        <w:t xml:space="preserve"> publicara en 1999 el informe: “To </w:t>
      </w:r>
      <w:proofErr w:type="spellStart"/>
      <w:r w:rsidR="0081667F" w:rsidRPr="002271C8">
        <w:rPr>
          <w:rFonts w:ascii="Arial" w:hAnsi="Arial" w:cs="Arial"/>
          <w:sz w:val="24"/>
          <w:szCs w:val="24"/>
        </w:rPr>
        <w:t>Err</w:t>
      </w:r>
      <w:proofErr w:type="spellEnd"/>
      <w:r w:rsidR="0081667F" w:rsidRPr="002271C8">
        <w:rPr>
          <w:rFonts w:ascii="Arial" w:hAnsi="Arial" w:cs="Arial"/>
          <w:sz w:val="24"/>
          <w:szCs w:val="24"/>
        </w:rPr>
        <w:t xml:space="preserve"> </w:t>
      </w:r>
      <w:proofErr w:type="spellStart"/>
      <w:r w:rsidR="0081667F" w:rsidRPr="002271C8">
        <w:rPr>
          <w:rFonts w:ascii="Arial" w:hAnsi="Arial" w:cs="Arial"/>
          <w:sz w:val="24"/>
          <w:szCs w:val="24"/>
        </w:rPr>
        <w:t>is</w:t>
      </w:r>
      <w:proofErr w:type="spellEnd"/>
      <w:r w:rsidR="0081667F" w:rsidRPr="002271C8">
        <w:rPr>
          <w:rFonts w:ascii="Arial" w:hAnsi="Arial" w:cs="Arial"/>
          <w:sz w:val="24"/>
          <w:szCs w:val="24"/>
        </w:rPr>
        <w:t xml:space="preserve"> Human: </w:t>
      </w:r>
      <w:proofErr w:type="spellStart"/>
      <w:r w:rsidR="0081667F" w:rsidRPr="002271C8">
        <w:rPr>
          <w:rFonts w:ascii="Arial" w:hAnsi="Arial" w:cs="Arial"/>
          <w:sz w:val="24"/>
          <w:szCs w:val="24"/>
        </w:rPr>
        <w:t>building</w:t>
      </w:r>
      <w:proofErr w:type="spellEnd"/>
      <w:r w:rsidR="0081667F" w:rsidRPr="002271C8">
        <w:rPr>
          <w:rFonts w:ascii="Arial" w:hAnsi="Arial" w:cs="Arial"/>
          <w:sz w:val="24"/>
          <w:szCs w:val="24"/>
        </w:rPr>
        <w:t xml:space="preserve"> a </w:t>
      </w:r>
      <w:proofErr w:type="spellStart"/>
      <w:r w:rsidR="0081667F" w:rsidRPr="002271C8">
        <w:rPr>
          <w:rFonts w:ascii="Arial" w:hAnsi="Arial" w:cs="Arial"/>
          <w:sz w:val="24"/>
          <w:szCs w:val="24"/>
        </w:rPr>
        <w:t>Safer</w:t>
      </w:r>
      <w:proofErr w:type="spellEnd"/>
      <w:r w:rsidR="0081667F" w:rsidRPr="002271C8">
        <w:rPr>
          <w:rFonts w:ascii="Arial" w:hAnsi="Arial" w:cs="Arial"/>
          <w:sz w:val="24"/>
          <w:szCs w:val="24"/>
        </w:rPr>
        <w:t xml:space="preserve"> </w:t>
      </w:r>
      <w:proofErr w:type="spellStart"/>
      <w:r w:rsidR="0081667F" w:rsidRPr="002271C8">
        <w:rPr>
          <w:rFonts w:ascii="Arial" w:hAnsi="Arial" w:cs="Arial"/>
          <w:sz w:val="24"/>
          <w:szCs w:val="24"/>
        </w:rPr>
        <w:t>Health</w:t>
      </w:r>
      <w:proofErr w:type="spellEnd"/>
      <w:r w:rsidR="0081667F" w:rsidRPr="002271C8">
        <w:rPr>
          <w:rFonts w:ascii="Arial" w:hAnsi="Arial" w:cs="Arial"/>
          <w:sz w:val="24"/>
          <w:szCs w:val="24"/>
        </w:rPr>
        <w:t xml:space="preserve"> </w:t>
      </w:r>
      <w:proofErr w:type="spellStart"/>
      <w:r w:rsidR="0081667F" w:rsidRPr="002271C8">
        <w:rPr>
          <w:rFonts w:ascii="Arial" w:hAnsi="Arial" w:cs="Arial"/>
          <w:sz w:val="24"/>
          <w:szCs w:val="24"/>
        </w:rPr>
        <w:t>System</w:t>
      </w:r>
      <w:proofErr w:type="spellEnd"/>
      <w:r w:rsidR="0081667F" w:rsidRPr="002271C8">
        <w:rPr>
          <w:rFonts w:ascii="Arial" w:hAnsi="Arial" w:cs="Arial"/>
          <w:sz w:val="24"/>
          <w:szCs w:val="24"/>
        </w:rPr>
        <w:t>“,</w:t>
      </w:r>
      <w:r w:rsidR="00DA7DEF">
        <w:rPr>
          <w:rFonts w:ascii="Arial" w:hAnsi="Arial" w:cs="Arial"/>
          <w:sz w:val="24"/>
          <w:szCs w:val="24"/>
        </w:rPr>
        <w:t xml:space="preserve"> provocando</w:t>
      </w:r>
      <w:r w:rsidR="0081667F" w:rsidRPr="002271C8">
        <w:rPr>
          <w:rFonts w:ascii="Arial" w:hAnsi="Arial" w:cs="Arial"/>
          <w:sz w:val="24"/>
          <w:szCs w:val="24"/>
        </w:rPr>
        <w:t xml:space="preserve"> su contenido un gran impacto en la sociedad y en la propia comunidad médica al señalar que la mortalidad de </w:t>
      </w:r>
      <w:r w:rsidR="00DA7DEF">
        <w:rPr>
          <w:rFonts w:ascii="Arial" w:hAnsi="Arial" w:cs="Arial"/>
          <w:sz w:val="24"/>
          <w:szCs w:val="24"/>
        </w:rPr>
        <w:t xml:space="preserve">los </w:t>
      </w:r>
      <w:r w:rsidR="0081667F" w:rsidRPr="002271C8">
        <w:rPr>
          <w:rFonts w:ascii="Arial" w:hAnsi="Arial" w:cs="Arial"/>
          <w:sz w:val="24"/>
          <w:szCs w:val="24"/>
        </w:rPr>
        <w:t>pacientes hospitalizados por errores médicos oscilaba entre 44,000 y 98,000 por año,</w:t>
      </w:r>
      <w:r w:rsidR="00DA7DEF">
        <w:rPr>
          <w:rFonts w:ascii="Arial" w:hAnsi="Arial" w:cs="Arial"/>
          <w:sz w:val="24"/>
          <w:szCs w:val="24"/>
        </w:rPr>
        <w:t xml:space="preserve"> cifras que </w:t>
      </w:r>
      <w:r w:rsidR="00D45358">
        <w:rPr>
          <w:rFonts w:ascii="Arial" w:hAnsi="Arial" w:cs="Arial"/>
          <w:sz w:val="24"/>
          <w:szCs w:val="24"/>
        </w:rPr>
        <w:t>están</w:t>
      </w:r>
      <w:r w:rsidR="0081667F" w:rsidRPr="002271C8">
        <w:rPr>
          <w:rFonts w:ascii="Arial" w:hAnsi="Arial" w:cs="Arial"/>
          <w:sz w:val="24"/>
          <w:szCs w:val="24"/>
        </w:rPr>
        <w:t xml:space="preserve"> por arriba </w:t>
      </w:r>
      <w:r w:rsidR="00DA7DEF">
        <w:rPr>
          <w:rFonts w:ascii="Arial" w:hAnsi="Arial" w:cs="Arial"/>
          <w:sz w:val="24"/>
          <w:szCs w:val="24"/>
        </w:rPr>
        <w:t>incluso de</w:t>
      </w:r>
      <w:r w:rsidR="00DA7DEF" w:rsidRPr="002271C8">
        <w:rPr>
          <w:rFonts w:ascii="Arial" w:hAnsi="Arial" w:cs="Arial"/>
          <w:sz w:val="24"/>
          <w:szCs w:val="24"/>
        </w:rPr>
        <w:t xml:space="preserve"> </w:t>
      </w:r>
      <w:r w:rsidR="00DA7DEF">
        <w:rPr>
          <w:rFonts w:ascii="Arial" w:hAnsi="Arial" w:cs="Arial"/>
          <w:sz w:val="24"/>
          <w:szCs w:val="24"/>
        </w:rPr>
        <w:t xml:space="preserve">los </w:t>
      </w:r>
      <w:r w:rsidR="0081667F" w:rsidRPr="002271C8">
        <w:rPr>
          <w:rFonts w:ascii="Arial" w:hAnsi="Arial" w:cs="Arial"/>
          <w:sz w:val="24"/>
          <w:szCs w:val="24"/>
        </w:rPr>
        <w:t>accidentes automovilísticos, cáncer de mama o SIDA.</w:t>
      </w:r>
    </w:p>
    <w:p w14:paraId="769DB5CC" w14:textId="541CE1C5" w:rsidR="0081667F" w:rsidRPr="002271C8" w:rsidRDefault="0081667F" w:rsidP="0081667F">
      <w:pPr>
        <w:ind w:firstLine="708"/>
        <w:jc w:val="both"/>
        <w:rPr>
          <w:rFonts w:ascii="Arial" w:hAnsi="Arial" w:cs="Arial"/>
          <w:sz w:val="24"/>
          <w:szCs w:val="24"/>
        </w:rPr>
      </w:pPr>
      <w:r w:rsidRPr="002271C8">
        <w:rPr>
          <w:rFonts w:ascii="Arial" w:hAnsi="Arial" w:cs="Arial"/>
          <w:sz w:val="24"/>
          <w:szCs w:val="24"/>
        </w:rPr>
        <w:t>Este estudio fue producto del proyecto denominado: “</w:t>
      </w:r>
      <w:proofErr w:type="spellStart"/>
      <w:r w:rsidRPr="002271C8">
        <w:rPr>
          <w:rFonts w:ascii="Arial" w:hAnsi="Arial" w:cs="Arial"/>
          <w:sz w:val="24"/>
          <w:szCs w:val="24"/>
        </w:rPr>
        <w:t>Quality</w:t>
      </w:r>
      <w:proofErr w:type="spellEnd"/>
      <w:r w:rsidRPr="002271C8">
        <w:rPr>
          <w:rFonts w:ascii="Arial" w:hAnsi="Arial" w:cs="Arial"/>
          <w:sz w:val="24"/>
          <w:szCs w:val="24"/>
        </w:rPr>
        <w:t xml:space="preserve"> of </w:t>
      </w:r>
      <w:proofErr w:type="spellStart"/>
      <w:r w:rsidRPr="002271C8">
        <w:rPr>
          <w:rFonts w:ascii="Arial" w:hAnsi="Arial" w:cs="Arial"/>
          <w:sz w:val="24"/>
          <w:szCs w:val="24"/>
        </w:rPr>
        <w:t>Health</w:t>
      </w:r>
      <w:proofErr w:type="spellEnd"/>
      <w:r w:rsidRPr="002271C8">
        <w:rPr>
          <w:rFonts w:ascii="Arial" w:hAnsi="Arial" w:cs="Arial"/>
          <w:sz w:val="24"/>
          <w:szCs w:val="24"/>
        </w:rPr>
        <w:t xml:space="preserve"> </w:t>
      </w:r>
      <w:proofErr w:type="spellStart"/>
      <w:r w:rsidRPr="002271C8">
        <w:rPr>
          <w:rFonts w:ascii="Arial" w:hAnsi="Arial" w:cs="Arial"/>
          <w:sz w:val="24"/>
          <w:szCs w:val="24"/>
        </w:rPr>
        <w:t>Care</w:t>
      </w:r>
      <w:proofErr w:type="spellEnd"/>
      <w:r w:rsidRPr="002271C8">
        <w:rPr>
          <w:rFonts w:ascii="Arial" w:hAnsi="Arial" w:cs="Arial"/>
          <w:sz w:val="24"/>
          <w:szCs w:val="24"/>
        </w:rPr>
        <w:t xml:space="preserve"> in América”, y cuyo propósito era desarrollar una estrategia para alcanzar una mejora significativa en la calidad en el sistema de salud de ese país en los siguientes años. Los eventos adversos se detectaron en el 4% de los pacientes hospitalizados, de los cuales el 70% provocaban incapacidad temporal y el 14% de los incidentes eran mortales. </w:t>
      </w:r>
      <w:r w:rsidR="0058389A">
        <w:rPr>
          <w:rFonts w:ascii="Arial" w:hAnsi="Arial" w:cs="Arial"/>
          <w:sz w:val="24"/>
          <w:szCs w:val="24"/>
        </w:rPr>
        <w:t>Fue a</w:t>
      </w:r>
      <w:r w:rsidRPr="002271C8">
        <w:rPr>
          <w:rFonts w:ascii="Arial" w:hAnsi="Arial" w:cs="Arial"/>
          <w:sz w:val="24"/>
          <w:szCs w:val="24"/>
        </w:rPr>
        <w:t xml:space="preserve"> partir de entonces </w:t>
      </w:r>
      <w:r w:rsidR="0058389A">
        <w:rPr>
          <w:rFonts w:ascii="Arial" w:hAnsi="Arial" w:cs="Arial"/>
          <w:sz w:val="24"/>
          <w:szCs w:val="24"/>
        </w:rPr>
        <w:t xml:space="preserve">que </w:t>
      </w:r>
      <w:r w:rsidRPr="002271C8">
        <w:rPr>
          <w:rFonts w:ascii="Arial" w:hAnsi="Arial" w:cs="Arial"/>
          <w:sz w:val="24"/>
          <w:szCs w:val="24"/>
        </w:rPr>
        <w:t xml:space="preserve">no sólo se revisaron los estudios previos, sino </w:t>
      </w:r>
      <w:r w:rsidR="0058389A">
        <w:rPr>
          <w:rFonts w:ascii="Arial" w:hAnsi="Arial" w:cs="Arial"/>
          <w:sz w:val="24"/>
          <w:szCs w:val="24"/>
        </w:rPr>
        <w:t xml:space="preserve">que </w:t>
      </w:r>
      <w:r w:rsidRPr="002271C8">
        <w:rPr>
          <w:rFonts w:ascii="Arial" w:hAnsi="Arial" w:cs="Arial"/>
          <w:sz w:val="24"/>
          <w:szCs w:val="24"/>
        </w:rPr>
        <w:t xml:space="preserve">se dio impulso a los trabajos relacionados con el tema. El primer estudio publicado que cumplió con la metodología adecuada, fue realizado en 1984 en Nueva York </w:t>
      </w:r>
      <w:r w:rsidR="0058389A">
        <w:rPr>
          <w:rFonts w:ascii="Arial" w:hAnsi="Arial" w:cs="Arial"/>
          <w:sz w:val="24"/>
          <w:szCs w:val="24"/>
        </w:rPr>
        <w:t>(</w:t>
      </w:r>
      <w:r w:rsidRPr="002271C8">
        <w:rPr>
          <w:rFonts w:ascii="Arial" w:hAnsi="Arial" w:cs="Arial"/>
          <w:sz w:val="24"/>
          <w:szCs w:val="24"/>
        </w:rPr>
        <w:t xml:space="preserve">Harvard Medical </w:t>
      </w:r>
      <w:proofErr w:type="spellStart"/>
      <w:r w:rsidRPr="002271C8">
        <w:rPr>
          <w:rFonts w:ascii="Arial" w:hAnsi="Arial" w:cs="Arial"/>
          <w:sz w:val="24"/>
          <w:szCs w:val="24"/>
        </w:rPr>
        <w:t>Practice</w:t>
      </w:r>
      <w:proofErr w:type="spellEnd"/>
      <w:r w:rsidRPr="002271C8">
        <w:rPr>
          <w:rFonts w:ascii="Arial" w:hAnsi="Arial" w:cs="Arial"/>
          <w:sz w:val="24"/>
          <w:szCs w:val="24"/>
        </w:rPr>
        <w:t xml:space="preserve"> </w:t>
      </w:r>
      <w:proofErr w:type="spellStart"/>
      <w:r w:rsidRPr="002271C8">
        <w:rPr>
          <w:rFonts w:ascii="Arial" w:hAnsi="Arial" w:cs="Arial"/>
          <w:sz w:val="24"/>
          <w:szCs w:val="24"/>
        </w:rPr>
        <w:t>Study</w:t>
      </w:r>
      <w:proofErr w:type="spellEnd"/>
      <w:r w:rsidRPr="002271C8">
        <w:rPr>
          <w:rFonts w:ascii="Arial" w:hAnsi="Arial" w:cs="Arial"/>
          <w:sz w:val="24"/>
          <w:szCs w:val="24"/>
        </w:rPr>
        <w:t xml:space="preserve">), </w:t>
      </w:r>
      <w:r w:rsidR="0058389A">
        <w:rPr>
          <w:rFonts w:ascii="Arial" w:hAnsi="Arial" w:cs="Arial"/>
          <w:sz w:val="24"/>
          <w:szCs w:val="24"/>
        </w:rPr>
        <w:t>contando con</w:t>
      </w:r>
      <w:r w:rsidRPr="002271C8">
        <w:rPr>
          <w:rFonts w:ascii="Arial" w:hAnsi="Arial" w:cs="Arial"/>
          <w:sz w:val="24"/>
          <w:szCs w:val="24"/>
        </w:rPr>
        <w:t xml:space="preserve"> características </w:t>
      </w:r>
      <w:r w:rsidR="0058389A">
        <w:rPr>
          <w:rFonts w:ascii="Arial" w:hAnsi="Arial" w:cs="Arial"/>
          <w:sz w:val="24"/>
          <w:szCs w:val="24"/>
        </w:rPr>
        <w:t>suficientes para su</w:t>
      </w:r>
      <w:r w:rsidRPr="002271C8">
        <w:rPr>
          <w:rFonts w:ascii="Arial" w:hAnsi="Arial" w:cs="Arial"/>
          <w:sz w:val="24"/>
          <w:szCs w:val="24"/>
        </w:rPr>
        <w:t xml:space="preserve"> validez </w:t>
      </w:r>
      <w:r w:rsidR="0058389A">
        <w:rPr>
          <w:rFonts w:ascii="Arial" w:hAnsi="Arial" w:cs="Arial"/>
          <w:sz w:val="24"/>
          <w:szCs w:val="24"/>
        </w:rPr>
        <w:t>y</w:t>
      </w:r>
      <w:r w:rsidRPr="002271C8">
        <w:rPr>
          <w:rFonts w:ascii="Arial" w:hAnsi="Arial" w:cs="Arial"/>
          <w:sz w:val="24"/>
          <w:szCs w:val="24"/>
        </w:rPr>
        <w:t xml:space="preserve"> para ser reconocido como modelo. En </w:t>
      </w:r>
      <w:r>
        <w:rPr>
          <w:rFonts w:ascii="Arial" w:hAnsi="Arial" w:cs="Arial"/>
          <w:sz w:val="24"/>
          <w:szCs w:val="24"/>
        </w:rPr>
        <w:t>este trabajo la incidencia de errores en la atención</w:t>
      </w:r>
      <w:r w:rsidRPr="002271C8">
        <w:rPr>
          <w:rFonts w:ascii="Arial" w:hAnsi="Arial" w:cs="Arial"/>
          <w:sz w:val="24"/>
          <w:szCs w:val="24"/>
        </w:rPr>
        <w:t xml:space="preserve"> fue de 3,8%</w:t>
      </w:r>
      <w:r w:rsidR="00D45358">
        <w:rPr>
          <w:rFonts w:ascii="Arial" w:hAnsi="Arial" w:cs="Arial"/>
          <w:sz w:val="24"/>
          <w:szCs w:val="24"/>
        </w:rPr>
        <w:t xml:space="preserve">, </w:t>
      </w:r>
      <w:r w:rsidR="00D45358" w:rsidRPr="002271C8">
        <w:rPr>
          <w:rFonts w:ascii="Arial" w:hAnsi="Arial" w:cs="Arial"/>
          <w:sz w:val="24"/>
          <w:szCs w:val="24"/>
        </w:rPr>
        <w:t>en</w:t>
      </w:r>
      <w:r w:rsidRPr="002271C8">
        <w:rPr>
          <w:rFonts w:ascii="Arial" w:hAnsi="Arial" w:cs="Arial"/>
          <w:sz w:val="24"/>
          <w:szCs w:val="24"/>
        </w:rPr>
        <w:t xml:space="preserve"> el 70% de estos pacientes se produjo discapacidad leve o transitoria, en el 3% fue permanente y en el 14% se provocó la muerte. El objetivo de </w:t>
      </w:r>
      <w:r w:rsidR="0058389A">
        <w:rPr>
          <w:rFonts w:ascii="Arial" w:hAnsi="Arial" w:cs="Arial"/>
          <w:sz w:val="24"/>
          <w:szCs w:val="24"/>
        </w:rPr>
        <w:t>esa</w:t>
      </w:r>
      <w:r w:rsidRPr="002271C8">
        <w:rPr>
          <w:rFonts w:ascii="Arial" w:hAnsi="Arial" w:cs="Arial"/>
          <w:sz w:val="24"/>
          <w:szCs w:val="24"/>
        </w:rPr>
        <w:t xml:space="preserve"> revisión era primordialmente establecer </w:t>
      </w:r>
      <w:r>
        <w:rPr>
          <w:rFonts w:ascii="Arial" w:hAnsi="Arial" w:cs="Arial"/>
          <w:sz w:val="24"/>
          <w:szCs w:val="24"/>
        </w:rPr>
        <w:t xml:space="preserve">la posible negligencia </w:t>
      </w:r>
      <w:r w:rsidR="0058389A">
        <w:rPr>
          <w:rFonts w:ascii="Arial" w:hAnsi="Arial" w:cs="Arial"/>
          <w:sz w:val="24"/>
          <w:szCs w:val="24"/>
        </w:rPr>
        <w:t>y su identificación.</w:t>
      </w:r>
      <w:r w:rsidRPr="002271C8">
        <w:rPr>
          <w:rFonts w:ascii="Arial" w:hAnsi="Arial" w:cs="Arial"/>
          <w:sz w:val="24"/>
          <w:szCs w:val="24"/>
        </w:rPr>
        <w:t xml:space="preserve"> Las áreas principalmente afectadas fueron cirugía y procedimientos diagnósticos y terapéuticos entre estos las reacciones a los medicamentos (19%), seguido de las infecciones de herida quirúrgica (14%) y de las complicaciones técnicas (13%) como los más frecuentes.</w:t>
      </w:r>
      <w:r w:rsidR="0058389A">
        <w:rPr>
          <w:rFonts w:ascii="Arial" w:hAnsi="Arial" w:cs="Arial"/>
          <w:sz w:val="24"/>
          <w:szCs w:val="24"/>
        </w:rPr>
        <w:t xml:space="preserve"> Siendo de gran importancia identificar que</w:t>
      </w:r>
      <w:r>
        <w:rPr>
          <w:rFonts w:ascii="Arial" w:hAnsi="Arial" w:cs="Arial"/>
          <w:sz w:val="24"/>
          <w:szCs w:val="24"/>
        </w:rPr>
        <w:t xml:space="preserve"> el 58% de estos errores en la atención</w:t>
      </w:r>
      <w:r w:rsidRPr="002271C8">
        <w:rPr>
          <w:rFonts w:ascii="Arial" w:hAnsi="Arial" w:cs="Arial"/>
          <w:sz w:val="24"/>
          <w:szCs w:val="24"/>
        </w:rPr>
        <w:t xml:space="preserve"> </w:t>
      </w:r>
      <w:r w:rsidR="0058389A">
        <w:rPr>
          <w:rFonts w:ascii="Arial" w:hAnsi="Arial" w:cs="Arial"/>
          <w:sz w:val="24"/>
          <w:szCs w:val="24"/>
        </w:rPr>
        <w:t>fueron considerados como</w:t>
      </w:r>
      <w:r w:rsidRPr="002271C8">
        <w:rPr>
          <w:rFonts w:ascii="Arial" w:hAnsi="Arial" w:cs="Arial"/>
          <w:sz w:val="24"/>
          <w:szCs w:val="24"/>
        </w:rPr>
        <w:t xml:space="preserve"> prevenibles</w:t>
      </w:r>
      <w:r w:rsidR="0058389A">
        <w:rPr>
          <w:rFonts w:ascii="Arial" w:hAnsi="Arial" w:cs="Arial"/>
          <w:sz w:val="24"/>
          <w:szCs w:val="24"/>
        </w:rPr>
        <w:t>.</w:t>
      </w:r>
    </w:p>
    <w:p w14:paraId="1B5453D7" w14:textId="152C67D6" w:rsidR="0081667F" w:rsidRDefault="0081667F" w:rsidP="0081667F">
      <w:pPr>
        <w:ind w:firstLine="708"/>
        <w:jc w:val="both"/>
        <w:rPr>
          <w:rFonts w:ascii="Arial" w:hAnsi="Arial" w:cs="Arial"/>
          <w:sz w:val="24"/>
          <w:szCs w:val="24"/>
        </w:rPr>
      </w:pPr>
      <w:r w:rsidRPr="002264B5">
        <w:rPr>
          <w:rFonts w:ascii="Arial" w:hAnsi="Arial" w:cs="Arial"/>
          <w:sz w:val="24"/>
          <w:szCs w:val="24"/>
        </w:rPr>
        <w:t>En Latinoamérica, el Estudio IBEAS desarrollado en cinco países (México, Perú, Argentina, Costa Rica y Colombia), incluyó una muestra de 11,555 pacientes ingresados en 58 hospitales</w:t>
      </w:r>
      <w:r w:rsidR="0058389A">
        <w:rPr>
          <w:rFonts w:ascii="Arial" w:hAnsi="Arial" w:cs="Arial"/>
          <w:sz w:val="24"/>
          <w:szCs w:val="24"/>
        </w:rPr>
        <w:t xml:space="preserve">, en este estudio se señaló la </w:t>
      </w:r>
      <w:r>
        <w:rPr>
          <w:rFonts w:ascii="Arial" w:hAnsi="Arial" w:cs="Arial"/>
          <w:sz w:val="24"/>
          <w:szCs w:val="24"/>
        </w:rPr>
        <w:t xml:space="preserve"> frecuencia de los errores en la atención la cual </w:t>
      </w:r>
      <w:r w:rsidRPr="002264B5">
        <w:rPr>
          <w:rFonts w:ascii="Arial" w:hAnsi="Arial" w:cs="Arial"/>
          <w:sz w:val="24"/>
          <w:szCs w:val="24"/>
        </w:rPr>
        <w:t xml:space="preserve">fue de 11.85% </w:t>
      </w:r>
      <w:r w:rsidR="0058389A">
        <w:rPr>
          <w:rFonts w:ascii="Arial" w:hAnsi="Arial" w:cs="Arial"/>
          <w:sz w:val="24"/>
          <w:szCs w:val="24"/>
        </w:rPr>
        <w:t>con una</w:t>
      </w:r>
      <w:r w:rsidRPr="002264B5">
        <w:rPr>
          <w:rFonts w:ascii="Arial" w:hAnsi="Arial" w:cs="Arial"/>
          <w:sz w:val="24"/>
          <w:szCs w:val="24"/>
        </w:rPr>
        <w:t xml:space="preserve"> posibilidad d</w:t>
      </w:r>
      <w:r>
        <w:rPr>
          <w:rFonts w:ascii="Arial" w:hAnsi="Arial" w:cs="Arial"/>
          <w:sz w:val="24"/>
          <w:szCs w:val="24"/>
        </w:rPr>
        <w:t xml:space="preserve">e prevención </w:t>
      </w:r>
      <w:r w:rsidR="0058389A">
        <w:rPr>
          <w:rFonts w:ascii="Arial" w:hAnsi="Arial" w:cs="Arial"/>
          <w:sz w:val="24"/>
          <w:szCs w:val="24"/>
        </w:rPr>
        <w:t xml:space="preserve">del </w:t>
      </w:r>
      <w:r>
        <w:rPr>
          <w:rFonts w:ascii="Arial" w:hAnsi="Arial" w:cs="Arial"/>
          <w:sz w:val="24"/>
          <w:szCs w:val="24"/>
        </w:rPr>
        <w:t>60%</w:t>
      </w:r>
      <w:r w:rsidR="0058389A">
        <w:rPr>
          <w:rFonts w:ascii="Arial" w:hAnsi="Arial" w:cs="Arial"/>
          <w:sz w:val="24"/>
          <w:szCs w:val="24"/>
        </w:rPr>
        <w:t>, mientras que l</w:t>
      </w:r>
      <w:r>
        <w:rPr>
          <w:rFonts w:ascii="Arial" w:hAnsi="Arial" w:cs="Arial"/>
          <w:sz w:val="24"/>
          <w:szCs w:val="24"/>
        </w:rPr>
        <w:t>os errores en la atención</w:t>
      </w:r>
      <w:r w:rsidRPr="002264B5">
        <w:rPr>
          <w:rFonts w:ascii="Arial" w:hAnsi="Arial" w:cs="Arial"/>
          <w:sz w:val="24"/>
          <w:szCs w:val="24"/>
        </w:rPr>
        <w:t xml:space="preserve"> </w:t>
      </w:r>
      <w:r w:rsidR="0058389A">
        <w:rPr>
          <w:rFonts w:ascii="Arial" w:hAnsi="Arial" w:cs="Arial"/>
          <w:sz w:val="24"/>
          <w:szCs w:val="24"/>
        </w:rPr>
        <w:t xml:space="preserve">que </w:t>
      </w:r>
      <w:r w:rsidRPr="002264B5">
        <w:rPr>
          <w:rFonts w:ascii="Arial" w:hAnsi="Arial" w:cs="Arial"/>
          <w:sz w:val="24"/>
          <w:szCs w:val="24"/>
        </w:rPr>
        <w:t>estaban relacionados con los cuidados</w:t>
      </w:r>
      <w:r w:rsidR="0058389A">
        <w:rPr>
          <w:rFonts w:ascii="Arial" w:hAnsi="Arial" w:cs="Arial"/>
          <w:sz w:val="24"/>
          <w:szCs w:val="24"/>
        </w:rPr>
        <w:t xml:space="preserve"> fueron del</w:t>
      </w:r>
      <w:r w:rsidRPr="002264B5">
        <w:rPr>
          <w:rFonts w:ascii="Arial" w:hAnsi="Arial" w:cs="Arial"/>
          <w:sz w:val="24"/>
          <w:szCs w:val="24"/>
        </w:rPr>
        <w:t xml:space="preserve"> 13.27 %, con el uso de medicación </w:t>
      </w:r>
      <w:r w:rsidR="0058389A">
        <w:rPr>
          <w:rFonts w:ascii="Arial" w:hAnsi="Arial" w:cs="Arial"/>
          <w:sz w:val="24"/>
          <w:szCs w:val="24"/>
        </w:rPr>
        <w:t xml:space="preserve">del </w:t>
      </w:r>
      <w:r w:rsidRPr="002264B5">
        <w:rPr>
          <w:rFonts w:ascii="Arial" w:hAnsi="Arial" w:cs="Arial"/>
          <w:sz w:val="24"/>
          <w:szCs w:val="24"/>
        </w:rPr>
        <w:lastRenderedPageBreak/>
        <w:t xml:space="preserve">8.23%, con infecciones nosocomiales 37.14%, con algún procedimiento 28.69% y con el diagnóstico </w:t>
      </w:r>
      <w:r w:rsidR="0058389A">
        <w:rPr>
          <w:rFonts w:ascii="Arial" w:hAnsi="Arial" w:cs="Arial"/>
          <w:sz w:val="24"/>
          <w:szCs w:val="24"/>
        </w:rPr>
        <w:t xml:space="preserve">el </w:t>
      </w:r>
      <w:r w:rsidRPr="002264B5">
        <w:rPr>
          <w:rFonts w:ascii="Arial" w:hAnsi="Arial" w:cs="Arial"/>
          <w:sz w:val="24"/>
          <w:szCs w:val="24"/>
        </w:rPr>
        <w:t xml:space="preserve">6.15%. </w:t>
      </w:r>
    </w:p>
    <w:p w14:paraId="0D2114FB" w14:textId="4F65B3DF" w:rsidR="0081667F" w:rsidRPr="00F73E97" w:rsidRDefault="0081667F" w:rsidP="00190AD6">
      <w:pPr>
        <w:ind w:firstLine="709"/>
        <w:jc w:val="both"/>
        <w:rPr>
          <w:rFonts w:ascii="Arial" w:hAnsi="Arial" w:cs="Arial"/>
          <w:sz w:val="24"/>
          <w:szCs w:val="24"/>
        </w:rPr>
      </w:pPr>
      <w:r w:rsidRPr="00F73E97">
        <w:rPr>
          <w:rFonts w:ascii="Arial" w:eastAsia="Times New Roman" w:hAnsi="Arial" w:cs="Arial"/>
          <w:color w:val="2F2F2F"/>
          <w:sz w:val="24"/>
          <w:szCs w:val="24"/>
          <w:lang w:eastAsia="es-MX"/>
        </w:rPr>
        <w:t>Desde el año 2000, la Secretaría de Salud, ha venido trabajando para atender este problema</w:t>
      </w:r>
      <w:r w:rsidR="004E3F26">
        <w:rPr>
          <w:rFonts w:ascii="Arial" w:eastAsia="Times New Roman" w:hAnsi="Arial" w:cs="Arial"/>
          <w:color w:val="2F2F2F"/>
          <w:sz w:val="24"/>
          <w:szCs w:val="24"/>
          <w:lang w:eastAsia="es-MX"/>
        </w:rPr>
        <w:t>,</w:t>
      </w:r>
      <w:r w:rsidRPr="00F73E97">
        <w:rPr>
          <w:rFonts w:ascii="Arial" w:eastAsia="Times New Roman" w:hAnsi="Arial" w:cs="Arial"/>
          <w:color w:val="2F2F2F"/>
          <w:sz w:val="24"/>
          <w:szCs w:val="24"/>
          <w:lang w:eastAsia="es-MX"/>
        </w:rPr>
        <w:t xml:space="preserve"> sin embargo, un aspecto que aún no se ha desarrollado suficientemente es el regulatorio y para ello, se iniciaron mesas de discusión entre las áreas técnicas del Consejo de Salubridad General</w:t>
      </w:r>
      <w:r w:rsidR="00825237">
        <w:rPr>
          <w:rFonts w:ascii="Arial" w:eastAsia="Times New Roman" w:hAnsi="Arial" w:cs="Arial"/>
          <w:color w:val="2F2F2F"/>
          <w:sz w:val="24"/>
          <w:szCs w:val="24"/>
          <w:lang w:eastAsia="es-MX"/>
        </w:rPr>
        <w:t xml:space="preserve"> </w:t>
      </w:r>
      <w:r w:rsidR="00E95E3D">
        <w:rPr>
          <w:rFonts w:ascii="Arial" w:eastAsia="Times New Roman" w:hAnsi="Arial" w:cs="Arial"/>
          <w:color w:val="2F2F2F"/>
          <w:sz w:val="24"/>
          <w:szCs w:val="24"/>
          <w:lang w:eastAsia="es-MX"/>
        </w:rPr>
        <w:t>(CSG)</w:t>
      </w:r>
      <w:r w:rsidRPr="00F73E97">
        <w:rPr>
          <w:rFonts w:ascii="Arial" w:eastAsia="Times New Roman" w:hAnsi="Arial" w:cs="Arial"/>
          <w:color w:val="2F2F2F"/>
          <w:sz w:val="24"/>
          <w:szCs w:val="24"/>
          <w:lang w:eastAsia="es-MX"/>
        </w:rPr>
        <w:t xml:space="preserve"> y de la Dirección General de Calidad y Educación en Salud</w:t>
      </w:r>
      <w:r w:rsidR="00E95E3D">
        <w:rPr>
          <w:rFonts w:ascii="Arial" w:eastAsia="Times New Roman" w:hAnsi="Arial" w:cs="Arial"/>
          <w:color w:val="2F2F2F"/>
          <w:sz w:val="24"/>
          <w:szCs w:val="24"/>
          <w:lang w:eastAsia="es-MX"/>
        </w:rPr>
        <w:t xml:space="preserve"> (DGCES)</w:t>
      </w:r>
      <w:r w:rsidRPr="00F73E97">
        <w:rPr>
          <w:rFonts w:ascii="Arial" w:eastAsia="Times New Roman" w:hAnsi="Arial" w:cs="Arial"/>
          <w:color w:val="2F2F2F"/>
          <w:sz w:val="24"/>
          <w:szCs w:val="24"/>
          <w:lang w:eastAsia="es-MX"/>
        </w:rPr>
        <w:t xml:space="preserve"> para identificar los aspectos cardinales de la seguridad del paciente que deban seguir los establecimientos de atención médica, mismos que permitan abatir la presentación de eventos adversos</w:t>
      </w:r>
      <w:r w:rsidR="00E95E3D">
        <w:rPr>
          <w:rFonts w:ascii="Arial" w:eastAsia="Times New Roman" w:hAnsi="Arial" w:cs="Arial"/>
          <w:color w:val="2F2F2F"/>
          <w:sz w:val="24"/>
          <w:szCs w:val="24"/>
          <w:lang w:eastAsia="es-MX"/>
        </w:rPr>
        <w:t>; E</w:t>
      </w:r>
      <w:r w:rsidRPr="00F73E97">
        <w:rPr>
          <w:rFonts w:ascii="Arial" w:eastAsia="Times New Roman" w:hAnsi="Arial" w:cs="Arial"/>
          <w:color w:val="2F2F2F"/>
          <w:sz w:val="24"/>
          <w:szCs w:val="24"/>
          <w:lang w:eastAsia="es-MX"/>
        </w:rPr>
        <w:t xml:space="preserve">s así como se originan las ocho acciones esenciales </w:t>
      </w:r>
      <w:r w:rsidR="00E95E3D">
        <w:rPr>
          <w:rFonts w:ascii="Arial" w:eastAsia="Times New Roman" w:hAnsi="Arial" w:cs="Arial"/>
          <w:color w:val="2F2F2F"/>
          <w:sz w:val="24"/>
          <w:szCs w:val="24"/>
          <w:lang w:eastAsia="es-MX"/>
        </w:rPr>
        <w:t xml:space="preserve">para la </w:t>
      </w:r>
      <w:r w:rsidRPr="00F73E97">
        <w:rPr>
          <w:rFonts w:ascii="Arial" w:eastAsia="Times New Roman" w:hAnsi="Arial" w:cs="Arial"/>
          <w:color w:val="2F2F2F"/>
          <w:sz w:val="24"/>
          <w:szCs w:val="24"/>
          <w:lang w:eastAsia="es-MX"/>
        </w:rPr>
        <w:t>seguridad del paciente, mismas que están conformadas por las seis metas internacionales, que se complementan con dos acciones</w:t>
      </w:r>
      <w:r w:rsidR="00E95E3D">
        <w:rPr>
          <w:rFonts w:ascii="Arial" w:eastAsia="Times New Roman" w:hAnsi="Arial" w:cs="Arial"/>
          <w:color w:val="2F2F2F"/>
          <w:sz w:val="24"/>
          <w:szCs w:val="24"/>
          <w:lang w:eastAsia="es-MX"/>
        </w:rPr>
        <w:t xml:space="preserve"> primordiales</w:t>
      </w:r>
      <w:r w:rsidRPr="00F73E97">
        <w:rPr>
          <w:rFonts w:ascii="Arial" w:eastAsia="Times New Roman" w:hAnsi="Arial" w:cs="Arial"/>
          <w:color w:val="2F2F2F"/>
          <w:sz w:val="24"/>
          <w:szCs w:val="24"/>
          <w:lang w:eastAsia="es-MX"/>
        </w:rPr>
        <w:t>: el reporte de eventos adversos y la cultura de seguridad del paciente</w:t>
      </w:r>
      <w:r w:rsidR="00E95E3D">
        <w:rPr>
          <w:rFonts w:ascii="Arial" w:eastAsia="Times New Roman" w:hAnsi="Arial" w:cs="Arial"/>
          <w:color w:val="2F2F2F"/>
          <w:sz w:val="24"/>
          <w:szCs w:val="24"/>
          <w:lang w:eastAsia="es-MX"/>
        </w:rPr>
        <w:t xml:space="preserve"> en los establecimientos de atención a la salud</w:t>
      </w:r>
      <w:r w:rsidRPr="00F73E97">
        <w:rPr>
          <w:rFonts w:ascii="Arial" w:eastAsia="Times New Roman" w:hAnsi="Arial" w:cs="Arial"/>
          <w:color w:val="2F2F2F"/>
          <w:sz w:val="24"/>
          <w:szCs w:val="24"/>
          <w:lang w:eastAsia="es-MX"/>
        </w:rPr>
        <w:t>.</w:t>
      </w:r>
    </w:p>
    <w:p w14:paraId="492EABA9" w14:textId="50F2F4CA" w:rsidR="0081667F" w:rsidRPr="00F73E97" w:rsidRDefault="0081667F" w:rsidP="00190AD6">
      <w:pPr>
        <w:shd w:val="clear" w:color="auto" w:fill="FFFFFF"/>
        <w:jc w:val="both"/>
        <w:rPr>
          <w:rFonts w:ascii="Arial" w:eastAsia="Times New Roman" w:hAnsi="Arial" w:cs="Arial"/>
          <w:color w:val="2F2F2F"/>
          <w:sz w:val="24"/>
          <w:szCs w:val="24"/>
          <w:lang w:eastAsia="es-MX"/>
        </w:rPr>
      </w:pPr>
      <w:r w:rsidRPr="00F73E97">
        <w:rPr>
          <w:rFonts w:ascii="Arial" w:eastAsia="Times New Roman" w:hAnsi="Arial" w:cs="Arial"/>
          <w:color w:val="2F2F2F"/>
          <w:sz w:val="24"/>
          <w:szCs w:val="24"/>
          <w:lang w:eastAsia="es-MX"/>
        </w:rPr>
        <w:t>Las acciones esenciales para la seguridad del paciente se encuentran inmersas de forma transversal dentro del Modelo de Gestión de Calidad</w:t>
      </w:r>
      <w:r w:rsidR="003068B3">
        <w:rPr>
          <w:rFonts w:ascii="Arial" w:eastAsia="Times New Roman" w:hAnsi="Arial" w:cs="Arial"/>
          <w:color w:val="2F2F2F"/>
          <w:sz w:val="24"/>
          <w:szCs w:val="24"/>
          <w:lang w:eastAsia="es-MX"/>
        </w:rPr>
        <w:t xml:space="preserve"> (MGC)</w:t>
      </w:r>
      <w:r w:rsidR="00E95E3D">
        <w:rPr>
          <w:rFonts w:ascii="Arial" w:eastAsia="Times New Roman" w:hAnsi="Arial" w:cs="Arial"/>
          <w:color w:val="2F2F2F"/>
          <w:sz w:val="24"/>
          <w:szCs w:val="24"/>
          <w:lang w:eastAsia="es-MX"/>
        </w:rPr>
        <w:t xml:space="preserve"> y son parte de la Estrategia Nacional para la consolidación de la calidad, </w:t>
      </w:r>
      <w:r w:rsidR="003068B3">
        <w:rPr>
          <w:rFonts w:ascii="Arial" w:eastAsia="Times New Roman" w:hAnsi="Arial" w:cs="Arial"/>
          <w:color w:val="2F2F2F"/>
          <w:sz w:val="24"/>
          <w:szCs w:val="24"/>
          <w:lang w:eastAsia="es-MX"/>
        </w:rPr>
        <w:t>e</w:t>
      </w:r>
      <w:r w:rsidR="00E95E3D">
        <w:rPr>
          <w:rFonts w:ascii="Arial" w:eastAsia="Times New Roman" w:hAnsi="Arial" w:cs="Arial"/>
          <w:color w:val="2F2F2F"/>
          <w:sz w:val="24"/>
          <w:szCs w:val="24"/>
          <w:lang w:eastAsia="es-MX"/>
        </w:rPr>
        <w:t xml:space="preserve">stableciendo estrategias para la adopción en los establecimientos de atención a la salud, implementación de estrategias para su desarrollo y maduración de los </w:t>
      </w:r>
      <w:r w:rsidRPr="00F73E97">
        <w:rPr>
          <w:rFonts w:ascii="Arial" w:eastAsia="Times New Roman" w:hAnsi="Arial" w:cs="Arial"/>
          <w:color w:val="2F2F2F"/>
          <w:sz w:val="24"/>
          <w:szCs w:val="24"/>
          <w:lang w:eastAsia="es-MX"/>
        </w:rPr>
        <w:t xml:space="preserve">procesos </w:t>
      </w:r>
      <w:r w:rsidR="00E95E3D">
        <w:rPr>
          <w:rFonts w:ascii="Arial" w:eastAsia="Times New Roman" w:hAnsi="Arial" w:cs="Arial"/>
          <w:color w:val="2F2F2F"/>
          <w:sz w:val="24"/>
          <w:szCs w:val="24"/>
          <w:lang w:eastAsia="es-MX"/>
        </w:rPr>
        <w:t>que permitan</w:t>
      </w:r>
      <w:r w:rsidRPr="00F73E97">
        <w:rPr>
          <w:rFonts w:ascii="Arial" w:eastAsia="Times New Roman" w:hAnsi="Arial" w:cs="Arial"/>
          <w:color w:val="2F2F2F"/>
          <w:sz w:val="24"/>
          <w:szCs w:val="24"/>
          <w:lang w:eastAsia="es-MX"/>
        </w:rPr>
        <w:t xml:space="preserve"> alcanzar los estándares</w:t>
      </w:r>
      <w:r w:rsidR="00E95E3D">
        <w:rPr>
          <w:rFonts w:ascii="Arial" w:eastAsia="Times New Roman" w:hAnsi="Arial" w:cs="Arial"/>
          <w:color w:val="2F2F2F"/>
          <w:sz w:val="24"/>
          <w:szCs w:val="24"/>
          <w:lang w:eastAsia="es-MX"/>
        </w:rPr>
        <w:t xml:space="preserve"> requeridos para la</w:t>
      </w:r>
      <w:r w:rsidRPr="00F73E97">
        <w:rPr>
          <w:rFonts w:ascii="Arial" w:eastAsia="Times New Roman" w:hAnsi="Arial" w:cs="Arial"/>
          <w:color w:val="2F2F2F"/>
          <w:sz w:val="24"/>
          <w:szCs w:val="24"/>
          <w:lang w:eastAsia="es-MX"/>
        </w:rPr>
        <w:t xml:space="preserve"> Acreditación</w:t>
      </w:r>
      <w:r w:rsidR="003068B3">
        <w:rPr>
          <w:rFonts w:ascii="Arial" w:eastAsia="Times New Roman" w:hAnsi="Arial" w:cs="Arial"/>
          <w:color w:val="2F2F2F"/>
          <w:sz w:val="24"/>
          <w:szCs w:val="24"/>
          <w:lang w:eastAsia="es-MX"/>
        </w:rPr>
        <w:t xml:space="preserve">, </w:t>
      </w:r>
      <w:r w:rsidRPr="00F73E97">
        <w:rPr>
          <w:rFonts w:ascii="Arial" w:eastAsia="Times New Roman" w:hAnsi="Arial" w:cs="Arial"/>
          <w:color w:val="2F2F2F"/>
          <w:sz w:val="24"/>
          <w:szCs w:val="24"/>
          <w:lang w:eastAsia="es-MX"/>
        </w:rPr>
        <w:t>Certificación y</w:t>
      </w:r>
      <w:r w:rsidR="003068B3">
        <w:rPr>
          <w:rFonts w:ascii="Arial" w:eastAsia="Times New Roman" w:hAnsi="Arial" w:cs="Arial"/>
          <w:color w:val="2F2F2F"/>
          <w:sz w:val="24"/>
          <w:szCs w:val="24"/>
          <w:lang w:eastAsia="es-MX"/>
        </w:rPr>
        <w:t xml:space="preserve"> poder</w:t>
      </w:r>
      <w:r w:rsidRPr="00F73E97">
        <w:rPr>
          <w:rFonts w:ascii="Arial" w:eastAsia="Times New Roman" w:hAnsi="Arial" w:cs="Arial"/>
          <w:color w:val="2F2F2F"/>
          <w:sz w:val="24"/>
          <w:szCs w:val="24"/>
          <w:lang w:eastAsia="es-MX"/>
        </w:rPr>
        <w:t xml:space="preserve"> lograr los cinco resultados de valor que establece el propio Modelo</w:t>
      </w:r>
      <w:r w:rsidR="003068B3">
        <w:rPr>
          <w:rFonts w:ascii="Arial" w:eastAsia="Times New Roman" w:hAnsi="Arial" w:cs="Arial"/>
          <w:color w:val="2F2F2F"/>
          <w:sz w:val="24"/>
          <w:szCs w:val="24"/>
          <w:lang w:eastAsia="es-MX"/>
        </w:rPr>
        <w:t xml:space="preserve"> de Gestión de Calidad</w:t>
      </w:r>
      <w:r w:rsidRPr="00F73E97">
        <w:rPr>
          <w:rFonts w:ascii="Arial" w:eastAsia="Times New Roman" w:hAnsi="Arial" w:cs="Arial"/>
          <w:color w:val="2F2F2F"/>
          <w:sz w:val="24"/>
          <w:szCs w:val="24"/>
          <w:lang w:eastAsia="es-MX"/>
        </w:rPr>
        <w:t xml:space="preserve">: </w:t>
      </w:r>
      <w:r w:rsidR="003068B3">
        <w:rPr>
          <w:rFonts w:ascii="Arial" w:eastAsia="Times New Roman" w:hAnsi="Arial" w:cs="Arial"/>
          <w:color w:val="2F2F2F"/>
          <w:sz w:val="24"/>
          <w:szCs w:val="24"/>
          <w:lang w:eastAsia="es-MX"/>
        </w:rPr>
        <w:t xml:space="preserve">La </w:t>
      </w:r>
      <w:r w:rsidRPr="00F73E97">
        <w:rPr>
          <w:rFonts w:ascii="Arial" w:eastAsia="Times New Roman" w:hAnsi="Arial" w:cs="Arial"/>
          <w:color w:val="2F2F2F"/>
          <w:sz w:val="24"/>
          <w:szCs w:val="24"/>
          <w:lang w:eastAsia="es-MX"/>
        </w:rPr>
        <w:t xml:space="preserve">Salud en la Población, </w:t>
      </w:r>
      <w:r w:rsidR="003068B3">
        <w:rPr>
          <w:rFonts w:ascii="Arial" w:eastAsia="Times New Roman" w:hAnsi="Arial" w:cs="Arial"/>
          <w:color w:val="2F2F2F"/>
          <w:sz w:val="24"/>
          <w:szCs w:val="24"/>
          <w:lang w:eastAsia="es-MX"/>
        </w:rPr>
        <w:t xml:space="preserve">el </w:t>
      </w:r>
      <w:r w:rsidRPr="00F73E97">
        <w:rPr>
          <w:rFonts w:ascii="Arial" w:eastAsia="Times New Roman" w:hAnsi="Arial" w:cs="Arial"/>
          <w:color w:val="2F2F2F"/>
          <w:sz w:val="24"/>
          <w:szCs w:val="24"/>
          <w:lang w:eastAsia="es-MX"/>
        </w:rPr>
        <w:t>Acceso Efectivo, Organizaciones Confiables y Seguras, Experiencia Satisfactoria al transitar por el sistema y Costos Razonables.</w:t>
      </w:r>
    </w:p>
    <w:p w14:paraId="1E7C615E" w14:textId="32664B68" w:rsidR="0081667F" w:rsidRPr="00F73E97" w:rsidRDefault="0081667F" w:rsidP="00190AD6">
      <w:pPr>
        <w:shd w:val="clear" w:color="auto" w:fill="FFFFFF"/>
        <w:jc w:val="both"/>
        <w:rPr>
          <w:rFonts w:ascii="Arial" w:eastAsia="Times New Roman" w:hAnsi="Arial" w:cs="Arial"/>
          <w:color w:val="2F2F2F"/>
          <w:sz w:val="24"/>
          <w:szCs w:val="24"/>
          <w:lang w:eastAsia="es-MX"/>
        </w:rPr>
      </w:pPr>
      <w:r w:rsidRPr="00F73E97">
        <w:rPr>
          <w:rFonts w:ascii="Arial" w:eastAsia="Times New Roman" w:hAnsi="Arial" w:cs="Arial"/>
          <w:color w:val="2F2F2F"/>
          <w:sz w:val="24"/>
          <w:szCs w:val="24"/>
          <w:lang w:eastAsia="es-MX"/>
        </w:rPr>
        <w:t>Estas acciones esenciales para la seguridad del paciente serán la piedra angular para el desarrollo de la Norma Oficial Mexicana para la Seguridad del Paciente</w:t>
      </w:r>
      <w:r w:rsidR="003068B3">
        <w:rPr>
          <w:rFonts w:ascii="Arial" w:eastAsia="Times New Roman" w:hAnsi="Arial" w:cs="Arial"/>
          <w:color w:val="2F2F2F"/>
          <w:sz w:val="24"/>
          <w:szCs w:val="24"/>
          <w:lang w:eastAsia="es-MX"/>
        </w:rPr>
        <w:t xml:space="preserve">, entendiendo esta como la Atención libre de daño accidental, asegurando el establecimiento de sistemas y procesos operativos que minimicen la probabilidad de error y se maximice la probabilidad de su impedimento, razón suficiente para que con el presente instrumento se establezcan las políticas, procedimientos e instrumentos operativos que determinen el </w:t>
      </w:r>
      <w:proofErr w:type="spellStart"/>
      <w:r w:rsidR="003068B3">
        <w:rPr>
          <w:rFonts w:ascii="Arial" w:eastAsia="Times New Roman" w:hAnsi="Arial" w:cs="Arial"/>
          <w:color w:val="2F2F2F"/>
          <w:sz w:val="24"/>
          <w:szCs w:val="24"/>
          <w:lang w:eastAsia="es-MX"/>
        </w:rPr>
        <w:t>proc</w:t>
      </w:r>
      <w:proofErr w:type="spellEnd"/>
      <w:r w:rsidR="002879DD">
        <w:rPr>
          <w:rFonts w:ascii="Arial" w:eastAsia="Times New Roman" w:hAnsi="Arial" w:cs="Arial"/>
          <w:color w:val="2F2F2F"/>
          <w:sz w:val="24"/>
          <w:szCs w:val="24"/>
          <w:lang w:eastAsia="es-MX"/>
        </w:rPr>
        <w:tab/>
      </w:r>
      <w:proofErr w:type="spellStart"/>
      <w:r w:rsidR="003068B3">
        <w:rPr>
          <w:rFonts w:ascii="Arial" w:eastAsia="Times New Roman" w:hAnsi="Arial" w:cs="Arial"/>
          <w:color w:val="2F2F2F"/>
          <w:sz w:val="24"/>
          <w:szCs w:val="24"/>
          <w:lang w:eastAsia="es-MX"/>
        </w:rPr>
        <w:t>eder</w:t>
      </w:r>
      <w:proofErr w:type="spellEnd"/>
      <w:r w:rsidR="003068B3">
        <w:rPr>
          <w:rFonts w:ascii="Arial" w:eastAsia="Times New Roman" w:hAnsi="Arial" w:cs="Arial"/>
          <w:color w:val="2F2F2F"/>
          <w:sz w:val="24"/>
          <w:szCs w:val="24"/>
          <w:lang w:eastAsia="es-MX"/>
        </w:rPr>
        <w:t xml:space="preserve"> dentro de los Hospitales de Servicios de Salud del Estado de Querétaro en materia de seguridad del paciente. </w:t>
      </w:r>
    </w:p>
    <w:p w14:paraId="24B00700" w14:textId="2C2D5BBD" w:rsidR="0081667F" w:rsidRDefault="00657927" w:rsidP="00190AD6">
      <w:pPr>
        <w:shd w:val="clear" w:color="auto" w:fill="FFFFFF"/>
        <w:jc w:val="both"/>
        <w:rPr>
          <w:rFonts w:ascii="Arial" w:eastAsia="Times New Roman" w:hAnsi="Arial" w:cs="Arial"/>
          <w:color w:val="2F2F2F"/>
          <w:sz w:val="24"/>
          <w:szCs w:val="24"/>
          <w:lang w:eastAsia="es-MX"/>
        </w:rPr>
      </w:pPr>
      <w:r>
        <w:rPr>
          <w:rFonts w:ascii="Arial" w:eastAsia="Times New Roman" w:hAnsi="Arial" w:cs="Arial"/>
          <w:color w:val="2F2F2F"/>
          <w:sz w:val="24"/>
          <w:szCs w:val="24"/>
          <w:lang w:eastAsia="es-MX"/>
        </w:rPr>
        <w:t>De esta forma,</w:t>
      </w:r>
      <w:r w:rsidR="003068B3">
        <w:rPr>
          <w:rFonts w:ascii="Arial" w:eastAsia="Times New Roman" w:hAnsi="Arial" w:cs="Arial"/>
          <w:color w:val="2F2F2F"/>
          <w:sz w:val="24"/>
          <w:szCs w:val="24"/>
          <w:lang w:eastAsia="es-MX"/>
        </w:rPr>
        <w:t xml:space="preserve"> se contribuye a </w:t>
      </w:r>
      <w:r w:rsidR="00943C50">
        <w:rPr>
          <w:rFonts w:ascii="Arial" w:eastAsia="Times New Roman" w:hAnsi="Arial" w:cs="Arial"/>
          <w:color w:val="2F2F2F"/>
          <w:sz w:val="24"/>
          <w:szCs w:val="24"/>
          <w:lang w:eastAsia="es-MX"/>
        </w:rPr>
        <w:t>contar</w:t>
      </w:r>
      <w:r w:rsidR="0081667F" w:rsidRPr="00F73E97">
        <w:rPr>
          <w:rFonts w:ascii="Arial" w:eastAsia="Times New Roman" w:hAnsi="Arial" w:cs="Arial"/>
          <w:color w:val="2F2F2F"/>
          <w:sz w:val="24"/>
          <w:szCs w:val="24"/>
          <w:lang w:eastAsia="es-MX"/>
        </w:rPr>
        <w:t xml:space="preserve"> con un marco regulatorio más sólido que permita brindar una atención médica con calidad y más segura, porque como bien plasma Goethe: </w:t>
      </w:r>
      <w:r w:rsidR="0081667F" w:rsidRPr="00F73E97">
        <w:rPr>
          <w:rFonts w:ascii="Arial" w:eastAsia="Times New Roman" w:hAnsi="Arial" w:cs="Arial"/>
          <w:b/>
          <w:bCs/>
          <w:i/>
          <w:iCs/>
          <w:color w:val="2F2F2F"/>
          <w:sz w:val="24"/>
          <w:szCs w:val="24"/>
          <w:lang w:eastAsia="es-MX"/>
        </w:rPr>
        <w:t>"No basta saber, se debe también aplicar, No es suficiente querer, se debe también hacer"</w:t>
      </w:r>
      <w:r w:rsidR="0081667F" w:rsidRPr="00F73E97">
        <w:rPr>
          <w:rFonts w:ascii="Arial" w:eastAsia="Times New Roman" w:hAnsi="Arial" w:cs="Arial"/>
          <w:color w:val="2F2F2F"/>
          <w:sz w:val="24"/>
          <w:szCs w:val="24"/>
          <w:lang w:eastAsia="es-MX"/>
        </w:rPr>
        <w:t>.</w:t>
      </w:r>
      <w:r w:rsidR="0081667F">
        <w:rPr>
          <w:rFonts w:ascii="Arial" w:eastAsia="Times New Roman" w:hAnsi="Arial" w:cs="Arial"/>
          <w:color w:val="2F2F2F"/>
          <w:sz w:val="24"/>
          <w:szCs w:val="24"/>
          <w:lang w:eastAsia="es-MX"/>
        </w:rPr>
        <w:t xml:space="preserve"> </w:t>
      </w:r>
    </w:p>
    <w:p w14:paraId="10095927" w14:textId="77777777" w:rsidR="0081667F" w:rsidRDefault="0081667F" w:rsidP="0081667F">
      <w:pPr>
        <w:shd w:val="clear" w:color="auto" w:fill="FFFFFF"/>
        <w:spacing w:after="101" w:line="240" w:lineRule="auto"/>
        <w:jc w:val="both"/>
        <w:rPr>
          <w:rFonts w:ascii="Arial" w:eastAsia="Times New Roman" w:hAnsi="Arial" w:cs="Arial"/>
          <w:color w:val="2F2F2F"/>
          <w:sz w:val="24"/>
          <w:szCs w:val="24"/>
          <w:lang w:eastAsia="es-MX"/>
        </w:rPr>
      </w:pPr>
    </w:p>
    <w:p w14:paraId="51ADF1F4" w14:textId="77777777" w:rsidR="007E7C64" w:rsidRDefault="007E7C64" w:rsidP="007E7C64">
      <w:pPr>
        <w:rPr>
          <w:rFonts w:ascii="Baskerville Old Face" w:hAnsi="Baskerville Old Face"/>
          <w:b/>
          <w:color w:val="000000" w:themeColor="text1"/>
          <w:sz w:val="24"/>
          <w:szCs w:val="24"/>
        </w:rPr>
      </w:pPr>
    </w:p>
    <w:p w14:paraId="1927EDBE" w14:textId="77777777" w:rsidR="0081667F" w:rsidRDefault="0081667F" w:rsidP="007E7C64">
      <w:pPr>
        <w:rPr>
          <w:rFonts w:ascii="Baskerville Old Face" w:hAnsi="Baskerville Old Face"/>
          <w:b/>
          <w:color w:val="000000" w:themeColor="text1"/>
          <w:sz w:val="24"/>
          <w:szCs w:val="24"/>
        </w:rPr>
      </w:pPr>
    </w:p>
    <w:p w14:paraId="2BD84C2B" w14:textId="77777777" w:rsidR="0081667F" w:rsidRDefault="0081667F" w:rsidP="007E7C64">
      <w:pPr>
        <w:rPr>
          <w:rFonts w:ascii="Baskerville Old Face" w:hAnsi="Baskerville Old Face"/>
          <w:b/>
          <w:color w:val="000000" w:themeColor="text1"/>
          <w:sz w:val="24"/>
          <w:szCs w:val="24"/>
        </w:rPr>
      </w:pPr>
    </w:p>
    <w:p w14:paraId="23EEE5AA" w14:textId="77777777" w:rsidR="0081667F" w:rsidRDefault="0081667F" w:rsidP="007E7C64">
      <w:pPr>
        <w:rPr>
          <w:rFonts w:ascii="Baskerville Old Face" w:hAnsi="Baskerville Old Face"/>
          <w:b/>
          <w:color w:val="000000" w:themeColor="text1"/>
          <w:sz w:val="24"/>
          <w:szCs w:val="24"/>
        </w:rPr>
      </w:pPr>
    </w:p>
    <w:p w14:paraId="1EED6EA5" w14:textId="77777777" w:rsidR="0081667F" w:rsidRDefault="0081667F" w:rsidP="007E7C64">
      <w:pPr>
        <w:rPr>
          <w:rFonts w:ascii="Baskerville Old Face" w:hAnsi="Baskerville Old Face"/>
          <w:b/>
          <w:color w:val="000000" w:themeColor="text1"/>
          <w:sz w:val="24"/>
          <w:szCs w:val="24"/>
        </w:rPr>
      </w:pPr>
    </w:p>
    <w:p w14:paraId="302B8F2E" w14:textId="77777777" w:rsidR="001D28A9" w:rsidRDefault="001D28A9" w:rsidP="007E7C64">
      <w:pPr>
        <w:rPr>
          <w:rFonts w:ascii="Baskerville Old Face" w:hAnsi="Baskerville Old Face"/>
          <w:b/>
          <w:color w:val="000000" w:themeColor="text1"/>
          <w:sz w:val="24"/>
          <w:szCs w:val="24"/>
        </w:rPr>
      </w:pPr>
    </w:p>
    <w:p w14:paraId="26F6EA4C" w14:textId="77777777" w:rsidR="00F34950" w:rsidRDefault="00F34950" w:rsidP="007E7C64">
      <w:pPr>
        <w:rPr>
          <w:rFonts w:ascii="Baskerville Old Face" w:hAnsi="Baskerville Old Face"/>
          <w:b/>
          <w:color w:val="000000" w:themeColor="text1"/>
          <w:sz w:val="24"/>
          <w:szCs w:val="24"/>
        </w:rPr>
      </w:pPr>
    </w:p>
    <w:p w14:paraId="12209F7F" w14:textId="77777777" w:rsidR="00943C50" w:rsidRPr="00FA5949" w:rsidRDefault="00943C50" w:rsidP="0081667F">
      <w:pPr>
        <w:pStyle w:val="Prrafodelista"/>
        <w:numPr>
          <w:ilvl w:val="0"/>
          <w:numId w:val="12"/>
        </w:numPr>
        <w:ind w:hanging="720"/>
        <w:rPr>
          <w:b/>
          <w:color w:val="1F4E79" w:themeColor="accent1" w:themeShade="80"/>
          <w:sz w:val="36"/>
          <w:szCs w:val="36"/>
        </w:rPr>
      </w:pPr>
      <w:r w:rsidRPr="00FA5949">
        <w:rPr>
          <w:b/>
          <w:color w:val="1F4E79" w:themeColor="accent1" w:themeShade="80"/>
          <w:sz w:val="36"/>
          <w:szCs w:val="36"/>
        </w:rPr>
        <w:t>Fundamento jurídico</w:t>
      </w:r>
    </w:p>
    <w:p w14:paraId="08937F11" w14:textId="77777777" w:rsidR="00943C50" w:rsidRDefault="00943C50" w:rsidP="00943C50">
      <w:pPr>
        <w:pStyle w:val="Prrafodelista"/>
        <w:rPr>
          <w:b/>
          <w:color w:val="1F4E79" w:themeColor="accent1" w:themeShade="80"/>
          <w:sz w:val="32"/>
          <w:szCs w:val="32"/>
        </w:rPr>
      </w:pPr>
    </w:p>
    <w:p w14:paraId="1D7E5DEF" w14:textId="0BC67C95" w:rsidR="00943C50" w:rsidRPr="0020380A" w:rsidRDefault="00943C50" w:rsidP="00943C50">
      <w:pPr>
        <w:shd w:val="clear" w:color="auto" w:fill="FFFFFF"/>
        <w:spacing w:after="101" w:line="240" w:lineRule="auto"/>
        <w:jc w:val="both"/>
        <w:rPr>
          <w:rFonts w:ascii="Arial" w:eastAsia="Times New Roman" w:hAnsi="Arial" w:cs="Arial"/>
          <w:color w:val="2F2F2F"/>
          <w:sz w:val="24"/>
          <w:szCs w:val="24"/>
          <w:lang w:eastAsia="es-MX"/>
        </w:rPr>
      </w:pPr>
      <w:r w:rsidRPr="0020380A">
        <w:rPr>
          <w:rFonts w:ascii="Arial" w:eastAsia="Times New Roman" w:hAnsi="Arial" w:cs="Arial"/>
          <w:color w:val="2F2F2F"/>
          <w:sz w:val="24"/>
          <w:szCs w:val="24"/>
          <w:lang w:eastAsia="es-MX"/>
        </w:rPr>
        <w:t xml:space="preserve">Si bien actualmente no se puede identificar el marco regulatorio en materia de prestación de servicios de atención médica en un </w:t>
      </w:r>
      <w:r w:rsidR="003068B3">
        <w:rPr>
          <w:rFonts w:ascii="Arial" w:eastAsia="Times New Roman" w:hAnsi="Arial" w:cs="Arial"/>
          <w:color w:val="2F2F2F"/>
          <w:sz w:val="24"/>
          <w:szCs w:val="24"/>
          <w:lang w:eastAsia="es-MX"/>
        </w:rPr>
        <w:t xml:space="preserve">solo </w:t>
      </w:r>
      <w:r w:rsidRPr="0020380A">
        <w:rPr>
          <w:rFonts w:ascii="Arial" w:eastAsia="Times New Roman" w:hAnsi="Arial" w:cs="Arial"/>
          <w:color w:val="2F2F2F"/>
          <w:sz w:val="24"/>
          <w:szCs w:val="24"/>
          <w:lang w:eastAsia="es-MX"/>
        </w:rPr>
        <w:t>instrumento que exprese de manera exclusiva la regulación sobre las acciones que emanan de los compromisos internacionales en materia de calidad y seguridad de los pacientes, México cuenta con instrumentos normativos que regulan diversos aspectos de la atención médica, para prevenir los daños asociados a la misma.</w:t>
      </w:r>
    </w:p>
    <w:p w14:paraId="072A3DE3" w14:textId="58E689E7" w:rsidR="00943C50" w:rsidRPr="0020380A" w:rsidRDefault="00943C50" w:rsidP="00943C50">
      <w:pPr>
        <w:shd w:val="clear" w:color="auto" w:fill="FFFFFF"/>
        <w:spacing w:after="101" w:line="240" w:lineRule="auto"/>
        <w:jc w:val="both"/>
        <w:rPr>
          <w:rFonts w:ascii="Arial" w:eastAsia="Times New Roman" w:hAnsi="Arial" w:cs="Arial"/>
          <w:color w:val="2F2F2F"/>
          <w:sz w:val="24"/>
          <w:szCs w:val="24"/>
          <w:lang w:eastAsia="es-MX"/>
        </w:rPr>
      </w:pPr>
      <w:r w:rsidRPr="0020380A">
        <w:rPr>
          <w:rFonts w:ascii="Arial" w:eastAsia="Times New Roman" w:hAnsi="Arial" w:cs="Arial"/>
          <w:color w:val="2F2F2F"/>
          <w:sz w:val="24"/>
          <w:szCs w:val="24"/>
          <w:lang w:eastAsia="es-MX"/>
        </w:rPr>
        <w:t>La Ley General de Salud, el Reglamento de Insumos para la Salud y el Reglamento de la Ley General de Salud en Materia de Prestación de Servicios de Atención Médica, entre otros</w:t>
      </w:r>
      <w:r w:rsidR="00AC6327">
        <w:rPr>
          <w:rFonts w:ascii="Arial" w:eastAsia="Times New Roman" w:hAnsi="Arial" w:cs="Arial"/>
          <w:color w:val="2F2F2F"/>
          <w:sz w:val="24"/>
          <w:szCs w:val="24"/>
          <w:lang w:eastAsia="es-MX"/>
        </w:rPr>
        <w:t xml:space="preserve"> documentos</w:t>
      </w:r>
      <w:r w:rsidRPr="0020380A">
        <w:rPr>
          <w:rFonts w:ascii="Arial" w:eastAsia="Times New Roman" w:hAnsi="Arial" w:cs="Arial"/>
          <w:color w:val="2F2F2F"/>
          <w:sz w:val="24"/>
          <w:szCs w:val="24"/>
          <w:lang w:eastAsia="es-MX"/>
        </w:rPr>
        <w:t>, contienen disposiciones que </w:t>
      </w:r>
      <w:r w:rsidR="00861FBD" w:rsidRPr="0020380A">
        <w:rPr>
          <w:rFonts w:ascii="Arial" w:eastAsia="Times New Roman" w:hAnsi="Arial" w:cs="Arial"/>
          <w:color w:val="2F2F2F"/>
          <w:sz w:val="24"/>
          <w:szCs w:val="24"/>
          <w:lang w:eastAsia="es-MX"/>
        </w:rPr>
        <w:t>regulan la</w:t>
      </w:r>
      <w:r w:rsidRPr="0020380A">
        <w:rPr>
          <w:rFonts w:ascii="Arial" w:eastAsia="Times New Roman" w:hAnsi="Arial" w:cs="Arial"/>
          <w:color w:val="2F2F2F"/>
          <w:sz w:val="24"/>
          <w:szCs w:val="24"/>
          <w:lang w:eastAsia="es-MX"/>
        </w:rPr>
        <w:t xml:space="preserve"> atención a la salud</w:t>
      </w:r>
      <w:r w:rsidR="00AC6327">
        <w:rPr>
          <w:rFonts w:ascii="Arial" w:eastAsia="Times New Roman" w:hAnsi="Arial" w:cs="Arial"/>
          <w:color w:val="2F2F2F"/>
          <w:sz w:val="24"/>
          <w:szCs w:val="24"/>
          <w:lang w:eastAsia="es-MX"/>
        </w:rPr>
        <w:t>, así como también la OMS, la OPS, instituciones y organismos internacionales emiten instrumentos no</w:t>
      </w:r>
      <w:r w:rsidRPr="00943C50">
        <w:rPr>
          <w:rFonts w:ascii="Arial" w:eastAsia="Times New Roman" w:hAnsi="Arial" w:cs="Arial"/>
          <w:color w:val="2F2F2F"/>
          <w:sz w:val="24"/>
          <w:szCs w:val="24"/>
          <w:lang w:eastAsia="es-MX"/>
        </w:rPr>
        <w:t>rmativos que favorece</w:t>
      </w:r>
      <w:r w:rsidR="00AC6327">
        <w:rPr>
          <w:rFonts w:ascii="Arial" w:eastAsia="Times New Roman" w:hAnsi="Arial" w:cs="Arial"/>
          <w:color w:val="2F2F2F"/>
          <w:sz w:val="24"/>
          <w:szCs w:val="24"/>
          <w:lang w:eastAsia="es-MX"/>
        </w:rPr>
        <w:t>n</w:t>
      </w:r>
      <w:r w:rsidRPr="00943C50">
        <w:rPr>
          <w:rFonts w:ascii="Arial" w:eastAsia="Times New Roman" w:hAnsi="Arial" w:cs="Arial"/>
          <w:color w:val="2F2F2F"/>
          <w:sz w:val="24"/>
          <w:szCs w:val="24"/>
          <w:lang w:eastAsia="es-MX"/>
        </w:rPr>
        <w:t xml:space="preserve"> la adopción de medidas para mejorar las condiciones en que se otorga la atención médica.</w:t>
      </w:r>
    </w:p>
    <w:p w14:paraId="7A94E416" w14:textId="0D56538F" w:rsidR="00943C50" w:rsidRDefault="00943C50" w:rsidP="00943C50">
      <w:pPr>
        <w:shd w:val="clear" w:color="auto" w:fill="FFFFFF"/>
        <w:spacing w:after="101" w:line="240" w:lineRule="auto"/>
        <w:jc w:val="both"/>
        <w:rPr>
          <w:rFonts w:ascii="Arial" w:eastAsia="Times New Roman" w:hAnsi="Arial" w:cs="Arial"/>
          <w:color w:val="2F2F2F"/>
          <w:sz w:val="24"/>
          <w:szCs w:val="24"/>
          <w:lang w:eastAsia="es-MX"/>
        </w:rPr>
      </w:pPr>
      <w:r w:rsidRPr="0020380A">
        <w:rPr>
          <w:rFonts w:ascii="Arial" w:eastAsia="Times New Roman" w:hAnsi="Arial" w:cs="Arial"/>
          <w:color w:val="2F2F2F"/>
          <w:sz w:val="24"/>
          <w:szCs w:val="24"/>
          <w:lang w:eastAsia="es-MX"/>
        </w:rPr>
        <w:t xml:space="preserve">Por otro lado, la Secretaría de Salud cuenta con tres Comités Consultivos Nacionales de Normalización, a través de los cuales se </w:t>
      </w:r>
      <w:r w:rsidR="00AC6327">
        <w:rPr>
          <w:rFonts w:ascii="Arial" w:eastAsia="Times New Roman" w:hAnsi="Arial" w:cs="Arial"/>
          <w:color w:val="2F2F2F"/>
          <w:sz w:val="24"/>
          <w:szCs w:val="24"/>
          <w:lang w:eastAsia="es-MX"/>
        </w:rPr>
        <w:t>impulsa la</w:t>
      </w:r>
      <w:r w:rsidRPr="0020380A">
        <w:rPr>
          <w:rFonts w:ascii="Arial" w:eastAsia="Times New Roman" w:hAnsi="Arial" w:cs="Arial"/>
          <w:color w:val="2F2F2F"/>
          <w:sz w:val="24"/>
          <w:szCs w:val="24"/>
          <w:lang w:eastAsia="es-MX"/>
        </w:rPr>
        <w:t xml:space="preserve"> integración de Normas Oficiales Mexicanas y otros instrumentos jurídicos, </w:t>
      </w:r>
      <w:r w:rsidR="00AC6327">
        <w:rPr>
          <w:rFonts w:ascii="Arial" w:eastAsia="Times New Roman" w:hAnsi="Arial" w:cs="Arial"/>
          <w:color w:val="2F2F2F"/>
          <w:sz w:val="24"/>
          <w:szCs w:val="24"/>
          <w:lang w:eastAsia="es-MX"/>
        </w:rPr>
        <w:t>considerando para el presente aquellas que contienen</w:t>
      </w:r>
      <w:r w:rsidRPr="0020380A">
        <w:rPr>
          <w:rFonts w:ascii="Arial" w:eastAsia="Times New Roman" w:hAnsi="Arial" w:cs="Arial"/>
          <w:color w:val="2F2F2F"/>
          <w:sz w:val="24"/>
          <w:szCs w:val="24"/>
          <w:lang w:eastAsia="es-MX"/>
        </w:rPr>
        <w:t xml:space="preserve"> aspectos que incid</w:t>
      </w:r>
      <w:r w:rsidR="00AC6327">
        <w:rPr>
          <w:rFonts w:ascii="Arial" w:eastAsia="Times New Roman" w:hAnsi="Arial" w:cs="Arial"/>
          <w:color w:val="2F2F2F"/>
          <w:sz w:val="24"/>
          <w:szCs w:val="24"/>
          <w:lang w:eastAsia="es-MX"/>
        </w:rPr>
        <w:t>en</w:t>
      </w:r>
      <w:r w:rsidRPr="0020380A">
        <w:rPr>
          <w:rFonts w:ascii="Arial" w:eastAsia="Times New Roman" w:hAnsi="Arial" w:cs="Arial"/>
          <w:color w:val="2F2F2F"/>
          <w:sz w:val="24"/>
          <w:szCs w:val="24"/>
          <w:lang w:eastAsia="es-MX"/>
        </w:rPr>
        <w:t xml:space="preserve"> en la calidad y seguridad de los pacientes, entre los que destacan:</w:t>
      </w:r>
    </w:p>
    <w:p w14:paraId="3CFF09CB" w14:textId="77777777" w:rsidR="00943C50" w:rsidRPr="0020380A" w:rsidRDefault="00943C50" w:rsidP="00943C50">
      <w:pPr>
        <w:shd w:val="clear" w:color="auto" w:fill="FFFFFF"/>
        <w:spacing w:after="101" w:line="240" w:lineRule="auto"/>
        <w:jc w:val="both"/>
        <w:rPr>
          <w:rFonts w:ascii="Arial" w:eastAsia="Times New Roman" w:hAnsi="Arial" w:cs="Arial"/>
          <w:color w:val="2F2F2F"/>
          <w:sz w:val="24"/>
          <w:szCs w:val="24"/>
          <w:lang w:eastAsia="es-MX"/>
        </w:rPr>
      </w:pPr>
    </w:p>
    <w:p w14:paraId="1F277682" w14:textId="77777777" w:rsidR="00943C50" w:rsidRPr="0020380A" w:rsidRDefault="00943C50" w:rsidP="00943C50">
      <w:pPr>
        <w:shd w:val="clear" w:color="auto" w:fill="FFFFFF"/>
        <w:spacing w:after="101" w:line="240" w:lineRule="auto"/>
        <w:jc w:val="both"/>
        <w:rPr>
          <w:rFonts w:ascii="Arial" w:eastAsia="Times New Roman" w:hAnsi="Arial" w:cs="Arial"/>
          <w:color w:val="2F2F2F"/>
          <w:sz w:val="24"/>
          <w:szCs w:val="24"/>
          <w:lang w:eastAsia="es-MX"/>
        </w:rPr>
      </w:pPr>
      <w:r w:rsidRPr="0020380A">
        <w:rPr>
          <w:rFonts w:ascii="Arial" w:eastAsia="Times New Roman" w:hAnsi="Arial" w:cs="Arial"/>
          <w:b/>
          <w:bCs/>
          <w:color w:val="2F2F2F"/>
          <w:sz w:val="24"/>
          <w:szCs w:val="24"/>
          <w:lang w:eastAsia="es-MX"/>
        </w:rPr>
        <w:t>Comité Consultivo Nacional de Normalización de Regulación y Fomento Sanitario. SSA1</w:t>
      </w:r>
    </w:p>
    <w:p w14:paraId="47FA10D3" w14:textId="77777777" w:rsidR="00943C50" w:rsidRPr="004C0D0E" w:rsidRDefault="00943C50" w:rsidP="00943C50">
      <w:pPr>
        <w:pStyle w:val="Prrafodelista"/>
        <w:numPr>
          <w:ilvl w:val="0"/>
          <w:numId w:val="4"/>
        </w:numPr>
        <w:shd w:val="clear" w:color="auto" w:fill="FFFFFF"/>
        <w:spacing w:after="101" w:line="240" w:lineRule="auto"/>
        <w:jc w:val="both"/>
        <w:rPr>
          <w:rFonts w:ascii="Arial" w:eastAsia="Times New Roman" w:hAnsi="Arial" w:cs="Arial"/>
          <w:color w:val="2F2F2F"/>
          <w:sz w:val="24"/>
          <w:szCs w:val="24"/>
          <w:lang w:eastAsia="es-MX"/>
        </w:rPr>
      </w:pPr>
      <w:r w:rsidRPr="004C0D0E">
        <w:rPr>
          <w:rFonts w:ascii="Arial" w:eastAsia="Times New Roman" w:hAnsi="Arial" w:cs="Arial"/>
          <w:color w:val="2F2F2F"/>
          <w:sz w:val="24"/>
          <w:szCs w:val="24"/>
          <w:lang w:eastAsia="es-MX"/>
        </w:rPr>
        <w:t>NORMA Oficial Mexicana NOM-229-SSA1-2002, Salud ambiental. Requisitos técnicos para las instalaciones, responsabilidades sanitarias, especificaciones técnicas para los equipos y protección radiológica en establecimientos de diagnóstico médico con rayos X.</w:t>
      </w:r>
    </w:p>
    <w:p w14:paraId="5F643FF3" w14:textId="77777777" w:rsidR="00943C50" w:rsidRPr="004C0D0E" w:rsidRDefault="00943C50" w:rsidP="00943C50">
      <w:pPr>
        <w:pStyle w:val="Prrafodelista"/>
        <w:numPr>
          <w:ilvl w:val="0"/>
          <w:numId w:val="4"/>
        </w:numPr>
        <w:shd w:val="clear" w:color="auto" w:fill="FFFFFF"/>
        <w:spacing w:after="101" w:line="240" w:lineRule="auto"/>
        <w:jc w:val="both"/>
        <w:rPr>
          <w:rFonts w:ascii="Arial" w:eastAsia="Times New Roman" w:hAnsi="Arial" w:cs="Arial"/>
          <w:color w:val="2F2F2F"/>
          <w:sz w:val="24"/>
          <w:szCs w:val="24"/>
          <w:lang w:eastAsia="es-MX"/>
        </w:rPr>
      </w:pPr>
      <w:r w:rsidRPr="004C0D0E">
        <w:rPr>
          <w:rFonts w:ascii="Arial" w:eastAsia="Times New Roman" w:hAnsi="Arial" w:cs="Arial"/>
          <w:color w:val="2F2F2F"/>
          <w:sz w:val="24"/>
          <w:szCs w:val="24"/>
          <w:lang w:eastAsia="es-MX"/>
        </w:rPr>
        <w:t xml:space="preserve">NORMA Oficial Mexicana NOM-220-SSA1-2012, Instalación y operación de la </w:t>
      </w:r>
      <w:proofErr w:type="spellStart"/>
      <w:r w:rsidRPr="004C0D0E">
        <w:rPr>
          <w:rFonts w:ascii="Arial" w:eastAsia="Times New Roman" w:hAnsi="Arial" w:cs="Arial"/>
          <w:color w:val="2F2F2F"/>
          <w:sz w:val="24"/>
          <w:szCs w:val="24"/>
          <w:lang w:eastAsia="es-MX"/>
        </w:rPr>
        <w:t>farmacovigilancia</w:t>
      </w:r>
      <w:proofErr w:type="spellEnd"/>
      <w:r w:rsidRPr="004C0D0E">
        <w:rPr>
          <w:rFonts w:ascii="Arial" w:eastAsia="Times New Roman" w:hAnsi="Arial" w:cs="Arial"/>
          <w:color w:val="2F2F2F"/>
          <w:sz w:val="24"/>
          <w:szCs w:val="24"/>
          <w:lang w:eastAsia="es-MX"/>
        </w:rPr>
        <w:t>.</w:t>
      </w:r>
    </w:p>
    <w:p w14:paraId="23F62A31" w14:textId="77777777" w:rsidR="00943C50" w:rsidRDefault="00943C50" w:rsidP="00943C50">
      <w:pPr>
        <w:pStyle w:val="Prrafodelista"/>
        <w:numPr>
          <w:ilvl w:val="0"/>
          <w:numId w:val="4"/>
        </w:numPr>
        <w:shd w:val="clear" w:color="auto" w:fill="FFFFFF"/>
        <w:spacing w:after="101" w:line="240" w:lineRule="auto"/>
        <w:jc w:val="both"/>
        <w:rPr>
          <w:rFonts w:ascii="Arial" w:eastAsia="Times New Roman" w:hAnsi="Arial" w:cs="Arial"/>
          <w:color w:val="2F2F2F"/>
          <w:sz w:val="24"/>
          <w:szCs w:val="24"/>
          <w:lang w:eastAsia="es-MX"/>
        </w:rPr>
      </w:pPr>
      <w:r w:rsidRPr="004C0D0E">
        <w:rPr>
          <w:rFonts w:ascii="Arial" w:eastAsia="Times New Roman" w:hAnsi="Arial" w:cs="Arial"/>
          <w:color w:val="2F2F2F"/>
          <w:sz w:val="24"/>
          <w:szCs w:val="24"/>
          <w:lang w:eastAsia="es-MX"/>
        </w:rPr>
        <w:t>NORMA Oficial Mexicana NOM-253-SSA1-2012, Para la disposición de sangre humana y sus componentes con fines terapéuticos.</w:t>
      </w:r>
    </w:p>
    <w:p w14:paraId="35BD5645" w14:textId="77777777" w:rsidR="00943C50" w:rsidRPr="004C0D0E" w:rsidRDefault="00943C50" w:rsidP="00943C50">
      <w:pPr>
        <w:pStyle w:val="Prrafodelista"/>
        <w:shd w:val="clear" w:color="auto" w:fill="FFFFFF"/>
        <w:spacing w:after="101" w:line="240" w:lineRule="auto"/>
        <w:jc w:val="both"/>
        <w:rPr>
          <w:rFonts w:ascii="Arial" w:eastAsia="Times New Roman" w:hAnsi="Arial" w:cs="Arial"/>
          <w:color w:val="2F2F2F"/>
          <w:sz w:val="24"/>
          <w:szCs w:val="24"/>
          <w:lang w:eastAsia="es-MX"/>
        </w:rPr>
      </w:pPr>
    </w:p>
    <w:p w14:paraId="3BA35EF2" w14:textId="77777777" w:rsidR="00943C50" w:rsidRPr="00943C50" w:rsidRDefault="00943C50" w:rsidP="00943C50">
      <w:pPr>
        <w:shd w:val="clear" w:color="auto" w:fill="FFFFFF"/>
        <w:spacing w:after="101" w:line="240" w:lineRule="auto"/>
        <w:jc w:val="both"/>
        <w:rPr>
          <w:rFonts w:ascii="Arial" w:eastAsia="Times New Roman" w:hAnsi="Arial" w:cs="Arial"/>
          <w:color w:val="2F2F2F"/>
          <w:sz w:val="24"/>
          <w:szCs w:val="24"/>
          <w:lang w:eastAsia="es-MX"/>
        </w:rPr>
      </w:pPr>
      <w:r w:rsidRPr="00943C50">
        <w:rPr>
          <w:rFonts w:ascii="Arial" w:eastAsia="Times New Roman" w:hAnsi="Arial" w:cs="Arial"/>
          <w:b/>
          <w:bCs/>
          <w:color w:val="2F2F2F"/>
          <w:sz w:val="24"/>
          <w:szCs w:val="24"/>
          <w:lang w:eastAsia="es-MX"/>
        </w:rPr>
        <w:t>Comité Consultivo Nacional de Normalización de Prevención y Control de Enfermedades. SSA2</w:t>
      </w:r>
    </w:p>
    <w:p w14:paraId="057E4781" w14:textId="77777777" w:rsidR="00943C50" w:rsidRPr="004C0D0E" w:rsidRDefault="00943C50" w:rsidP="00943C50">
      <w:pPr>
        <w:pStyle w:val="Prrafodelista"/>
        <w:numPr>
          <w:ilvl w:val="0"/>
          <w:numId w:val="4"/>
        </w:numPr>
        <w:shd w:val="clear" w:color="auto" w:fill="FFFFFF"/>
        <w:spacing w:after="101" w:line="240" w:lineRule="auto"/>
        <w:jc w:val="both"/>
        <w:rPr>
          <w:rFonts w:ascii="Arial" w:eastAsia="Times New Roman" w:hAnsi="Arial" w:cs="Arial"/>
          <w:color w:val="2F2F2F"/>
          <w:sz w:val="24"/>
          <w:szCs w:val="24"/>
          <w:lang w:eastAsia="es-MX"/>
        </w:rPr>
      </w:pPr>
      <w:r w:rsidRPr="004C0D0E">
        <w:rPr>
          <w:rFonts w:ascii="Arial" w:eastAsia="Times New Roman" w:hAnsi="Arial" w:cs="Arial"/>
          <w:color w:val="2F2F2F"/>
          <w:sz w:val="24"/>
          <w:szCs w:val="24"/>
          <w:lang w:eastAsia="es-MX"/>
        </w:rPr>
        <w:t>NORMA Oficial Mexicana NOM-013-SSA2-2015, Para la prevención y control de enfermedades bucales.</w:t>
      </w:r>
    </w:p>
    <w:p w14:paraId="5889CE51" w14:textId="77777777" w:rsidR="00943C50" w:rsidRPr="004C0D0E" w:rsidRDefault="00943C50" w:rsidP="00943C50">
      <w:pPr>
        <w:pStyle w:val="Prrafodelista"/>
        <w:numPr>
          <w:ilvl w:val="0"/>
          <w:numId w:val="4"/>
        </w:numPr>
        <w:shd w:val="clear" w:color="auto" w:fill="FFFFFF"/>
        <w:spacing w:after="101" w:line="240" w:lineRule="auto"/>
        <w:jc w:val="both"/>
        <w:rPr>
          <w:rFonts w:ascii="Arial" w:eastAsia="Times New Roman" w:hAnsi="Arial" w:cs="Arial"/>
          <w:color w:val="2F2F2F"/>
          <w:sz w:val="24"/>
          <w:szCs w:val="24"/>
          <w:lang w:eastAsia="es-MX"/>
        </w:rPr>
      </w:pPr>
      <w:r w:rsidRPr="004C0D0E">
        <w:rPr>
          <w:rFonts w:ascii="Arial" w:eastAsia="Times New Roman" w:hAnsi="Arial" w:cs="Arial"/>
          <w:color w:val="2F2F2F"/>
          <w:sz w:val="24"/>
          <w:szCs w:val="24"/>
          <w:lang w:eastAsia="es-MX"/>
        </w:rPr>
        <w:t>NORMA Oficial Mexicana NOM-017-SSA2-2012, Para la vigilancia epidemiológica.</w:t>
      </w:r>
    </w:p>
    <w:p w14:paraId="39BCEAF1" w14:textId="77777777" w:rsidR="00943C50" w:rsidRDefault="00943C50" w:rsidP="00943C50">
      <w:pPr>
        <w:pStyle w:val="Prrafodelista"/>
        <w:numPr>
          <w:ilvl w:val="0"/>
          <w:numId w:val="4"/>
        </w:numPr>
        <w:shd w:val="clear" w:color="auto" w:fill="FFFFFF"/>
        <w:spacing w:after="101" w:line="240" w:lineRule="auto"/>
        <w:jc w:val="both"/>
        <w:rPr>
          <w:rFonts w:ascii="Arial" w:eastAsia="Times New Roman" w:hAnsi="Arial" w:cs="Arial"/>
          <w:color w:val="2F2F2F"/>
          <w:sz w:val="24"/>
          <w:szCs w:val="24"/>
          <w:lang w:eastAsia="es-MX"/>
        </w:rPr>
      </w:pPr>
      <w:r w:rsidRPr="004C0D0E">
        <w:rPr>
          <w:rFonts w:ascii="Arial" w:eastAsia="Times New Roman" w:hAnsi="Arial" w:cs="Arial"/>
          <w:color w:val="2F2F2F"/>
          <w:sz w:val="24"/>
          <w:szCs w:val="24"/>
          <w:lang w:eastAsia="es-MX"/>
        </w:rPr>
        <w:t>NORMA Oficial Mexicana NOM-045-SSA2-2005, Para la vigilancia epidemiológica, prevención y control de las infecciones nosocomiales.</w:t>
      </w:r>
    </w:p>
    <w:p w14:paraId="1F8E0083" w14:textId="77777777" w:rsidR="00943C50" w:rsidRPr="004C0D0E" w:rsidRDefault="00943C50" w:rsidP="00943C50">
      <w:pPr>
        <w:pStyle w:val="Prrafodelista"/>
        <w:shd w:val="clear" w:color="auto" w:fill="FFFFFF"/>
        <w:spacing w:after="101" w:line="240" w:lineRule="auto"/>
        <w:jc w:val="both"/>
        <w:rPr>
          <w:rFonts w:ascii="Arial" w:eastAsia="Times New Roman" w:hAnsi="Arial" w:cs="Arial"/>
          <w:color w:val="2F2F2F"/>
          <w:sz w:val="24"/>
          <w:szCs w:val="24"/>
          <w:lang w:eastAsia="es-MX"/>
        </w:rPr>
      </w:pPr>
    </w:p>
    <w:p w14:paraId="25B656B7" w14:textId="77777777" w:rsidR="00943C50" w:rsidRPr="00943C50" w:rsidRDefault="00943C50" w:rsidP="00943C50">
      <w:pPr>
        <w:shd w:val="clear" w:color="auto" w:fill="FFFFFF"/>
        <w:spacing w:after="101" w:line="240" w:lineRule="auto"/>
        <w:jc w:val="both"/>
        <w:rPr>
          <w:rFonts w:ascii="Arial" w:eastAsia="Times New Roman" w:hAnsi="Arial" w:cs="Arial"/>
          <w:color w:val="2F2F2F"/>
          <w:sz w:val="24"/>
          <w:szCs w:val="24"/>
          <w:lang w:eastAsia="es-MX"/>
        </w:rPr>
      </w:pPr>
      <w:r w:rsidRPr="00943C50">
        <w:rPr>
          <w:rFonts w:ascii="Arial" w:eastAsia="Times New Roman" w:hAnsi="Arial" w:cs="Arial"/>
          <w:b/>
          <w:bCs/>
          <w:color w:val="2F2F2F"/>
          <w:sz w:val="24"/>
          <w:szCs w:val="24"/>
          <w:lang w:eastAsia="es-MX"/>
        </w:rPr>
        <w:t>Comité Consultivo Nacional de Normalización de Innovación, Desarrollo, Tecnologías e Información en Salud. SSA3</w:t>
      </w:r>
    </w:p>
    <w:p w14:paraId="5F297C00" w14:textId="77777777" w:rsidR="00943C50" w:rsidRPr="004C0D0E" w:rsidRDefault="00943C50" w:rsidP="00943C50">
      <w:pPr>
        <w:pStyle w:val="Prrafodelista"/>
        <w:numPr>
          <w:ilvl w:val="0"/>
          <w:numId w:val="4"/>
        </w:numPr>
        <w:shd w:val="clear" w:color="auto" w:fill="FFFFFF"/>
        <w:spacing w:after="101" w:line="240" w:lineRule="auto"/>
        <w:jc w:val="both"/>
        <w:rPr>
          <w:rFonts w:ascii="Arial" w:eastAsia="Times New Roman" w:hAnsi="Arial" w:cs="Arial"/>
          <w:color w:val="2F2F2F"/>
          <w:sz w:val="24"/>
          <w:szCs w:val="24"/>
          <w:lang w:eastAsia="es-MX"/>
        </w:rPr>
      </w:pPr>
      <w:r w:rsidRPr="004C0D0E">
        <w:rPr>
          <w:rFonts w:ascii="Arial" w:eastAsia="Times New Roman" w:hAnsi="Arial" w:cs="Arial"/>
          <w:color w:val="2F2F2F"/>
          <w:sz w:val="24"/>
          <w:szCs w:val="24"/>
          <w:lang w:eastAsia="es-MX"/>
        </w:rPr>
        <w:lastRenderedPageBreak/>
        <w:t>NORMA Oficial Mexicana NOM-002-SSA3-2007, Para la organización, funcionamiento e ingeniería sanitaria de los servicios de radioterapia.</w:t>
      </w:r>
    </w:p>
    <w:p w14:paraId="5586FDD1" w14:textId="77777777" w:rsidR="00943C50" w:rsidRPr="004C0D0E" w:rsidRDefault="00943C50" w:rsidP="00943C50">
      <w:pPr>
        <w:pStyle w:val="Prrafodelista"/>
        <w:numPr>
          <w:ilvl w:val="0"/>
          <w:numId w:val="4"/>
        </w:numPr>
        <w:shd w:val="clear" w:color="auto" w:fill="FFFFFF"/>
        <w:spacing w:after="101" w:line="240" w:lineRule="auto"/>
        <w:jc w:val="both"/>
        <w:rPr>
          <w:rFonts w:ascii="Arial" w:eastAsia="Times New Roman" w:hAnsi="Arial" w:cs="Arial"/>
          <w:color w:val="2F2F2F"/>
          <w:sz w:val="24"/>
          <w:szCs w:val="24"/>
          <w:lang w:eastAsia="es-MX"/>
        </w:rPr>
      </w:pPr>
      <w:r w:rsidRPr="004C0D0E">
        <w:rPr>
          <w:rFonts w:ascii="Arial" w:eastAsia="Times New Roman" w:hAnsi="Arial" w:cs="Arial"/>
          <w:color w:val="2F2F2F"/>
          <w:sz w:val="24"/>
          <w:szCs w:val="24"/>
          <w:lang w:eastAsia="es-MX"/>
        </w:rPr>
        <w:t>NORMA Oficial Mexicana NOM-003-SSA3-2010, Para la práctica de hemodiálisis.</w:t>
      </w:r>
    </w:p>
    <w:p w14:paraId="36C41165" w14:textId="77777777" w:rsidR="00943C50" w:rsidRPr="004C0D0E" w:rsidRDefault="00943C50" w:rsidP="00943C50">
      <w:pPr>
        <w:pStyle w:val="Prrafodelista"/>
        <w:numPr>
          <w:ilvl w:val="0"/>
          <w:numId w:val="4"/>
        </w:numPr>
        <w:shd w:val="clear" w:color="auto" w:fill="FFFFFF"/>
        <w:spacing w:after="101" w:line="240" w:lineRule="auto"/>
        <w:jc w:val="both"/>
        <w:rPr>
          <w:rFonts w:ascii="Arial" w:eastAsia="Times New Roman" w:hAnsi="Arial" w:cs="Arial"/>
          <w:color w:val="2F2F2F"/>
          <w:sz w:val="24"/>
          <w:szCs w:val="24"/>
          <w:lang w:eastAsia="es-MX"/>
        </w:rPr>
      </w:pPr>
      <w:r w:rsidRPr="004C0D0E">
        <w:rPr>
          <w:rFonts w:ascii="Arial" w:eastAsia="Times New Roman" w:hAnsi="Arial" w:cs="Arial"/>
          <w:color w:val="2F2F2F"/>
          <w:sz w:val="24"/>
          <w:szCs w:val="24"/>
          <w:lang w:eastAsia="es-MX"/>
        </w:rPr>
        <w:t>NORMA Oficial Mexicana NOM-005-SSA3-2010, Que establece los requisitos mínimos de infraestructura y equipamiento de establecimientos para la atención médica de pacientes ambulatorios.</w:t>
      </w:r>
    </w:p>
    <w:p w14:paraId="1ADC1AB2" w14:textId="77777777" w:rsidR="00943C50" w:rsidRPr="004C0D0E" w:rsidRDefault="00943C50" w:rsidP="00943C50">
      <w:pPr>
        <w:pStyle w:val="Prrafodelista"/>
        <w:numPr>
          <w:ilvl w:val="0"/>
          <w:numId w:val="4"/>
        </w:numPr>
        <w:shd w:val="clear" w:color="auto" w:fill="FFFFFF"/>
        <w:spacing w:after="101" w:line="240" w:lineRule="auto"/>
        <w:jc w:val="both"/>
        <w:rPr>
          <w:rFonts w:ascii="Arial" w:eastAsia="Times New Roman" w:hAnsi="Arial" w:cs="Arial"/>
          <w:color w:val="2F2F2F"/>
          <w:sz w:val="24"/>
          <w:szCs w:val="24"/>
          <w:lang w:eastAsia="es-MX"/>
        </w:rPr>
      </w:pPr>
      <w:r w:rsidRPr="004C0D0E">
        <w:rPr>
          <w:rFonts w:ascii="Arial" w:eastAsia="Times New Roman" w:hAnsi="Arial" w:cs="Arial"/>
          <w:color w:val="2F2F2F"/>
          <w:sz w:val="24"/>
          <w:szCs w:val="24"/>
          <w:lang w:eastAsia="es-MX"/>
        </w:rPr>
        <w:t>NORMA Oficial Mexicana NOM-006-SSA3-2011, Para la práctica de la anestesiología.</w:t>
      </w:r>
    </w:p>
    <w:p w14:paraId="08F8F1B0" w14:textId="77777777" w:rsidR="00943C50" w:rsidRPr="004C0D0E" w:rsidRDefault="00943C50" w:rsidP="00943C50">
      <w:pPr>
        <w:pStyle w:val="Prrafodelista"/>
        <w:numPr>
          <w:ilvl w:val="0"/>
          <w:numId w:val="4"/>
        </w:numPr>
        <w:shd w:val="clear" w:color="auto" w:fill="FFFFFF"/>
        <w:spacing w:after="101" w:line="240" w:lineRule="auto"/>
        <w:jc w:val="both"/>
        <w:rPr>
          <w:rFonts w:ascii="Arial" w:eastAsia="Times New Roman" w:hAnsi="Arial" w:cs="Arial"/>
          <w:color w:val="2F2F2F"/>
          <w:sz w:val="24"/>
          <w:szCs w:val="24"/>
          <w:lang w:eastAsia="es-MX"/>
        </w:rPr>
      </w:pPr>
      <w:r w:rsidRPr="004C0D0E">
        <w:rPr>
          <w:rFonts w:ascii="Arial" w:eastAsia="Times New Roman" w:hAnsi="Arial" w:cs="Arial"/>
          <w:color w:val="2F2F2F"/>
          <w:sz w:val="24"/>
          <w:szCs w:val="24"/>
          <w:lang w:eastAsia="es-MX"/>
        </w:rPr>
        <w:t>NORMA Oficial Mexicana NOM-007-SSA3-2011, Para la organización y funcionamiento de los laboratorios clínicos.</w:t>
      </w:r>
    </w:p>
    <w:p w14:paraId="515CAA4E" w14:textId="77777777" w:rsidR="00943C50" w:rsidRPr="004C0D0E" w:rsidRDefault="00943C50" w:rsidP="00943C50">
      <w:pPr>
        <w:pStyle w:val="Prrafodelista"/>
        <w:numPr>
          <w:ilvl w:val="0"/>
          <w:numId w:val="4"/>
        </w:numPr>
        <w:shd w:val="clear" w:color="auto" w:fill="FFFFFF"/>
        <w:spacing w:after="101" w:line="240" w:lineRule="auto"/>
        <w:jc w:val="both"/>
        <w:rPr>
          <w:rFonts w:ascii="Arial" w:eastAsia="Times New Roman" w:hAnsi="Arial" w:cs="Arial"/>
          <w:color w:val="2F2F2F"/>
          <w:sz w:val="24"/>
          <w:szCs w:val="24"/>
          <w:lang w:eastAsia="es-MX"/>
        </w:rPr>
      </w:pPr>
      <w:r w:rsidRPr="004C0D0E">
        <w:rPr>
          <w:rFonts w:ascii="Arial" w:eastAsia="Times New Roman" w:hAnsi="Arial" w:cs="Arial"/>
          <w:color w:val="2F2F2F"/>
          <w:sz w:val="24"/>
          <w:szCs w:val="24"/>
          <w:lang w:eastAsia="es-MX"/>
        </w:rPr>
        <w:t>NORMA Oficial Mexicana NOM-004-SSA3-2012, Del expediente clínico.</w:t>
      </w:r>
    </w:p>
    <w:p w14:paraId="6AFE431B" w14:textId="77777777" w:rsidR="00943C50" w:rsidRPr="00943C50" w:rsidRDefault="00943C50" w:rsidP="00943C50">
      <w:pPr>
        <w:pStyle w:val="Prrafodelista"/>
        <w:numPr>
          <w:ilvl w:val="0"/>
          <w:numId w:val="4"/>
        </w:numPr>
        <w:shd w:val="clear" w:color="auto" w:fill="FFFFFF"/>
        <w:spacing w:after="101" w:line="240" w:lineRule="auto"/>
        <w:jc w:val="both"/>
        <w:rPr>
          <w:rFonts w:ascii="Arial" w:eastAsia="Times New Roman" w:hAnsi="Arial" w:cs="Arial"/>
          <w:color w:val="2F2F2F"/>
          <w:sz w:val="24"/>
          <w:szCs w:val="24"/>
          <w:lang w:eastAsia="es-MX"/>
        </w:rPr>
      </w:pPr>
      <w:r w:rsidRPr="004C0D0E">
        <w:rPr>
          <w:rFonts w:ascii="Arial" w:eastAsia="Times New Roman" w:hAnsi="Arial" w:cs="Arial"/>
          <w:color w:val="2F2F2F"/>
          <w:sz w:val="24"/>
          <w:szCs w:val="24"/>
          <w:lang w:eastAsia="es-MX"/>
        </w:rPr>
        <w:t>NORMA Oficial Mexicana NOM-016-SSA3-2012, Que establece las características mínimas de infraestructura y equipamiento de hospitales y consultorios de atención médica especializada.</w:t>
      </w:r>
    </w:p>
    <w:p w14:paraId="37615BAB" w14:textId="77777777" w:rsidR="00943C50" w:rsidRPr="004C0D0E" w:rsidRDefault="00943C50" w:rsidP="00943C50">
      <w:pPr>
        <w:pStyle w:val="Prrafodelista"/>
        <w:numPr>
          <w:ilvl w:val="0"/>
          <w:numId w:val="4"/>
        </w:numPr>
        <w:shd w:val="clear" w:color="auto" w:fill="FFFFFF"/>
        <w:spacing w:after="101" w:line="240" w:lineRule="auto"/>
        <w:jc w:val="both"/>
        <w:rPr>
          <w:rFonts w:ascii="Arial" w:eastAsia="Times New Roman" w:hAnsi="Arial" w:cs="Arial"/>
          <w:color w:val="2F2F2F"/>
          <w:sz w:val="24"/>
          <w:szCs w:val="24"/>
          <w:lang w:eastAsia="es-MX"/>
        </w:rPr>
      </w:pPr>
      <w:r w:rsidRPr="004C0D0E">
        <w:rPr>
          <w:rFonts w:ascii="Arial" w:eastAsia="Times New Roman" w:hAnsi="Arial" w:cs="Arial"/>
          <w:color w:val="2F2F2F"/>
          <w:sz w:val="24"/>
          <w:szCs w:val="24"/>
          <w:lang w:eastAsia="es-MX"/>
        </w:rPr>
        <w:t>NORMA Oficial Mexicana NOM-022-SSA3-2012, Que instituye las condiciones para la administración de la terapia de infusión en los Estados Unidos Mexicanos.</w:t>
      </w:r>
    </w:p>
    <w:p w14:paraId="2D068883" w14:textId="77777777" w:rsidR="00943C50" w:rsidRPr="004C0D0E" w:rsidRDefault="00943C50" w:rsidP="00943C50">
      <w:pPr>
        <w:pStyle w:val="Prrafodelista"/>
        <w:numPr>
          <w:ilvl w:val="0"/>
          <w:numId w:val="4"/>
        </w:numPr>
        <w:shd w:val="clear" w:color="auto" w:fill="FFFFFF"/>
        <w:spacing w:after="101" w:line="240" w:lineRule="auto"/>
        <w:jc w:val="both"/>
        <w:rPr>
          <w:rFonts w:ascii="Arial" w:eastAsia="Times New Roman" w:hAnsi="Arial" w:cs="Arial"/>
          <w:color w:val="2F2F2F"/>
          <w:sz w:val="24"/>
          <w:szCs w:val="24"/>
          <w:lang w:eastAsia="es-MX"/>
        </w:rPr>
      </w:pPr>
      <w:r w:rsidRPr="004C0D0E">
        <w:rPr>
          <w:rFonts w:ascii="Arial" w:eastAsia="Times New Roman" w:hAnsi="Arial" w:cs="Arial"/>
          <w:color w:val="2F2F2F"/>
          <w:sz w:val="24"/>
          <w:szCs w:val="24"/>
          <w:lang w:eastAsia="es-MX"/>
        </w:rPr>
        <w:t>NORMA Oficial Mexicana NOM-026-SSA3-2012, Para la práctica de la cirugía mayor ambulatoria.</w:t>
      </w:r>
    </w:p>
    <w:p w14:paraId="6EAFD7D0" w14:textId="77777777" w:rsidR="00943C50" w:rsidRPr="004C0D0E" w:rsidRDefault="00943C50" w:rsidP="00943C50">
      <w:pPr>
        <w:pStyle w:val="Prrafodelista"/>
        <w:numPr>
          <w:ilvl w:val="0"/>
          <w:numId w:val="4"/>
        </w:numPr>
        <w:shd w:val="clear" w:color="auto" w:fill="FFFFFF"/>
        <w:spacing w:after="101" w:line="240" w:lineRule="auto"/>
        <w:jc w:val="both"/>
        <w:rPr>
          <w:rFonts w:ascii="Arial" w:eastAsia="Times New Roman" w:hAnsi="Arial" w:cs="Arial"/>
          <w:color w:val="2F2F2F"/>
          <w:sz w:val="24"/>
          <w:szCs w:val="24"/>
          <w:lang w:eastAsia="es-MX"/>
        </w:rPr>
      </w:pPr>
      <w:r w:rsidRPr="004C0D0E">
        <w:rPr>
          <w:rFonts w:ascii="Arial" w:eastAsia="Times New Roman" w:hAnsi="Arial" w:cs="Arial"/>
          <w:color w:val="2F2F2F"/>
          <w:sz w:val="24"/>
          <w:szCs w:val="24"/>
          <w:lang w:eastAsia="es-MX"/>
        </w:rPr>
        <w:t>NORMA Oficial Mexicana NOM-028-SSA3-2012, Regulación de los servicios de salud, Para la práctica de la ultrasonografía diagnóstica.</w:t>
      </w:r>
    </w:p>
    <w:p w14:paraId="6AF738AD" w14:textId="77777777" w:rsidR="00943C50" w:rsidRPr="004C0D0E" w:rsidRDefault="00943C50" w:rsidP="00943C50">
      <w:pPr>
        <w:pStyle w:val="Prrafodelista"/>
        <w:numPr>
          <w:ilvl w:val="0"/>
          <w:numId w:val="4"/>
        </w:numPr>
        <w:shd w:val="clear" w:color="auto" w:fill="FFFFFF"/>
        <w:spacing w:after="101" w:line="240" w:lineRule="auto"/>
        <w:jc w:val="both"/>
        <w:rPr>
          <w:rFonts w:ascii="Arial" w:eastAsia="Times New Roman" w:hAnsi="Arial" w:cs="Arial"/>
          <w:color w:val="2F2F2F"/>
          <w:sz w:val="24"/>
          <w:szCs w:val="24"/>
          <w:lang w:eastAsia="es-MX"/>
        </w:rPr>
      </w:pPr>
      <w:r w:rsidRPr="004C0D0E">
        <w:rPr>
          <w:rFonts w:ascii="Arial" w:eastAsia="Times New Roman" w:hAnsi="Arial" w:cs="Arial"/>
          <w:color w:val="2F2F2F"/>
          <w:sz w:val="24"/>
          <w:szCs w:val="24"/>
          <w:lang w:eastAsia="es-MX"/>
        </w:rPr>
        <w:t>NORMA Oficial Mexicana NOM-035-SSA3-2012, En materia de información en salud.</w:t>
      </w:r>
    </w:p>
    <w:p w14:paraId="29463744" w14:textId="77777777" w:rsidR="00943C50" w:rsidRPr="004C0D0E" w:rsidRDefault="00943C50" w:rsidP="00943C50">
      <w:pPr>
        <w:pStyle w:val="Prrafodelista"/>
        <w:numPr>
          <w:ilvl w:val="0"/>
          <w:numId w:val="4"/>
        </w:numPr>
        <w:shd w:val="clear" w:color="auto" w:fill="FFFFFF"/>
        <w:spacing w:after="101" w:line="240" w:lineRule="auto"/>
        <w:jc w:val="both"/>
        <w:rPr>
          <w:rFonts w:ascii="Arial" w:eastAsia="Times New Roman" w:hAnsi="Arial" w:cs="Arial"/>
          <w:color w:val="2F2F2F"/>
          <w:sz w:val="24"/>
          <w:szCs w:val="24"/>
          <w:lang w:eastAsia="es-MX"/>
        </w:rPr>
      </w:pPr>
      <w:r w:rsidRPr="004C0D0E">
        <w:rPr>
          <w:rFonts w:ascii="Arial" w:eastAsia="Times New Roman" w:hAnsi="Arial" w:cs="Arial"/>
          <w:color w:val="2F2F2F"/>
          <w:sz w:val="24"/>
          <w:szCs w:val="24"/>
          <w:lang w:eastAsia="es-MX"/>
        </w:rPr>
        <w:t>NORMA Oficial Mexicana NOM-019-SSA3-2013, Para la práctica de enfermería en el Sistema Nacional de Salud.</w:t>
      </w:r>
    </w:p>
    <w:p w14:paraId="05C2ED45" w14:textId="77777777" w:rsidR="00943C50" w:rsidRPr="004C0D0E" w:rsidRDefault="00943C50" w:rsidP="00943C50">
      <w:pPr>
        <w:pStyle w:val="Prrafodelista"/>
        <w:numPr>
          <w:ilvl w:val="0"/>
          <w:numId w:val="4"/>
        </w:numPr>
        <w:shd w:val="clear" w:color="auto" w:fill="FFFFFF"/>
        <w:spacing w:after="101" w:line="240" w:lineRule="auto"/>
        <w:jc w:val="both"/>
        <w:rPr>
          <w:rFonts w:ascii="Arial" w:eastAsia="Times New Roman" w:hAnsi="Arial" w:cs="Arial"/>
          <w:color w:val="2F2F2F"/>
          <w:sz w:val="24"/>
          <w:szCs w:val="24"/>
          <w:lang w:eastAsia="es-MX"/>
        </w:rPr>
      </w:pPr>
      <w:r w:rsidRPr="004C0D0E">
        <w:rPr>
          <w:rFonts w:ascii="Arial" w:eastAsia="Times New Roman" w:hAnsi="Arial" w:cs="Arial"/>
          <w:color w:val="2F2F2F"/>
          <w:sz w:val="24"/>
          <w:szCs w:val="24"/>
          <w:lang w:eastAsia="es-MX"/>
        </w:rPr>
        <w:t>NORMA Oficial Mexicana NOM-025-SSA3-2013, Para la organización y funcionamiento de las unidades de cuidados intensivos.</w:t>
      </w:r>
    </w:p>
    <w:p w14:paraId="22152112" w14:textId="77777777" w:rsidR="00943C50" w:rsidRPr="004C0D0E" w:rsidRDefault="00943C50" w:rsidP="00943C50">
      <w:pPr>
        <w:pStyle w:val="Prrafodelista"/>
        <w:numPr>
          <w:ilvl w:val="0"/>
          <w:numId w:val="4"/>
        </w:numPr>
        <w:shd w:val="clear" w:color="auto" w:fill="FFFFFF"/>
        <w:spacing w:after="101" w:line="240" w:lineRule="auto"/>
        <w:jc w:val="both"/>
        <w:rPr>
          <w:rFonts w:ascii="Arial" w:eastAsia="Times New Roman" w:hAnsi="Arial" w:cs="Arial"/>
          <w:color w:val="2F2F2F"/>
          <w:sz w:val="24"/>
          <w:szCs w:val="24"/>
          <w:lang w:eastAsia="es-MX"/>
        </w:rPr>
      </w:pPr>
      <w:r w:rsidRPr="004C0D0E">
        <w:rPr>
          <w:rFonts w:ascii="Arial" w:eastAsia="Times New Roman" w:hAnsi="Arial" w:cs="Arial"/>
          <w:color w:val="2F2F2F"/>
          <w:sz w:val="24"/>
          <w:szCs w:val="24"/>
          <w:lang w:eastAsia="es-MX"/>
        </w:rPr>
        <w:t>NORMA Oficial Mexicana NOM-027-SSA3-2013, Regulación de los servicios de salud. Que establece los criterios de funcionamiento y atención en los servicios de urgencias de los establecimientos para la atención médica.</w:t>
      </w:r>
    </w:p>
    <w:p w14:paraId="1FA28170" w14:textId="77777777" w:rsidR="00943C50" w:rsidRPr="004C0D0E" w:rsidRDefault="00943C50" w:rsidP="00943C50">
      <w:pPr>
        <w:pStyle w:val="Prrafodelista"/>
        <w:numPr>
          <w:ilvl w:val="0"/>
          <w:numId w:val="4"/>
        </w:numPr>
        <w:shd w:val="clear" w:color="auto" w:fill="FFFFFF"/>
        <w:spacing w:after="101" w:line="240" w:lineRule="auto"/>
        <w:jc w:val="both"/>
        <w:rPr>
          <w:rFonts w:ascii="Arial" w:eastAsia="Times New Roman" w:hAnsi="Arial" w:cs="Arial"/>
          <w:color w:val="2F2F2F"/>
          <w:sz w:val="24"/>
          <w:szCs w:val="24"/>
          <w:lang w:eastAsia="es-MX"/>
        </w:rPr>
      </w:pPr>
      <w:r w:rsidRPr="004C0D0E">
        <w:rPr>
          <w:rFonts w:ascii="Arial" w:eastAsia="Times New Roman" w:hAnsi="Arial" w:cs="Arial"/>
          <w:color w:val="2F2F2F"/>
          <w:sz w:val="24"/>
          <w:szCs w:val="24"/>
          <w:lang w:eastAsia="es-MX"/>
        </w:rPr>
        <w:t>NORMA Oficial Mexicana NOM-030-SSA3-2013, Que establece las características arquitectónicas para facilitar el acceso, tránsito, uso y permanencia de las personas con discapacidad en establecimientos para la atención médica ambulatoria y hospitalaria del Sistema Nacional de Salud.</w:t>
      </w:r>
    </w:p>
    <w:p w14:paraId="384C6D9F" w14:textId="77777777" w:rsidR="00943C50" w:rsidRDefault="00943C50" w:rsidP="00CC1C84">
      <w:pPr>
        <w:ind w:left="360"/>
        <w:rPr>
          <w:b/>
          <w:color w:val="1F4E79" w:themeColor="accent1" w:themeShade="80"/>
          <w:sz w:val="32"/>
          <w:szCs w:val="32"/>
        </w:rPr>
      </w:pPr>
    </w:p>
    <w:p w14:paraId="72C05D07" w14:textId="4191E00C" w:rsidR="00CC1C84" w:rsidRPr="00CC1C84" w:rsidRDefault="00CC1C84" w:rsidP="00CC1C84">
      <w:pPr>
        <w:pStyle w:val="Encabezado"/>
        <w:numPr>
          <w:ilvl w:val="0"/>
          <w:numId w:val="4"/>
        </w:numPr>
        <w:tabs>
          <w:tab w:val="left" w:pos="-4500"/>
          <w:tab w:val="left" w:pos="-4320"/>
        </w:tabs>
        <w:jc w:val="both"/>
        <w:rPr>
          <w:rFonts w:ascii="Arial" w:eastAsia="Times New Roman" w:hAnsi="Arial" w:cs="Arial"/>
          <w:color w:val="2F2F2F"/>
          <w:sz w:val="24"/>
          <w:szCs w:val="24"/>
          <w:lang w:eastAsia="es-MX"/>
        </w:rPr>
      </w:pPr>
      <w:r w:rsidRPr="00CC1C84">
        <w:rPr>
          <w:rFonts w:ascii="Arial" w:eastAsia="Times New Roman" w:hAnsi="Arial" w:cs="Arial"/>
          <w:color w:val="2F2F2F"/>
          <w:sz w:val="24"/>
          <w:szCs w:val="24"/>
          <w:lang w:eastAsia="es-MX"/>
        </w:rPr>
        <w:t>NOM-087-SEMARNAT-SSA1-2002, Protección ambiental-salud ambiental- residuos peligrosos biológicos infecciosos- clasificación y especificaciones de manejo.</w:t>
      </w:r>
    </w:p>
    <w:p w14:paraId="7EE6AE79" w14:textId="77777777" w:rsidR="00CC1C84" w:rsidRPr="00CC1C84" w:rsidRDefault="00CC1C84" w:rsidP="00CC1C84">
      <w:pPr>
        <w:ind w:left="360"/>
        <w:rPr>
          <w:b/>
          <w:color w:val="1F4E79" w:themeColor="accent1" w:themeShade="80"/>
          <w:sz w:val="32"/>
          <w:szCs w:val="32"/>
        </w:rPr>
      </w:pPr>
    </w:p>
    <w:p w14:paraId="67162E9F" w14:textId="77777777" w:rsidR="00943C50" w:rsidRDefault="00943C50" w:rsidP="00943C50">
      <w:pPr>
        <w:pStyle w:val="Prrafodelista"/>
        <w:rPr>
          <w:b/>
          <w:color w:val="1F4E79" w:themeColor="accent1" w:themeShade="80"/>
          <w:sz w:val="32"/>
          <w:szCs w:val="32"/>
        </w:rPr>
      </w:pPr>
    </w:p>
    <w:p w14:paraId="59077D00" w14:textId="77777777" w:rsidR="00943C50" w:rsidRDefault="00943C50" w:rsidP="00943C50">
      <w:pPr>
        <w:pStyle w:val="Prrafodelista"/>
        <w:rPr>
          <w:b/>
          <w:color w:val="1F4E79" w:themeColor="accent1" w:themeShade="80"/>
          <w:sz w:val="32"/>
          <w:szCs w:val="32"/>
        </w:rPr>
      </w:pPr>
    </w:p>
    <w:p w14:paraId="0F5350C7" w14:textId="77777777" w:rsidR="00943C50" w:rsidRDefault="00943C50" w:rsidP="00943C50">
      <w:pPr>
        <w:pStyle w:val="Prrafodelista"/>
        <w:rPr>
          <w:b/>
          <w:color w:val="1F4E79" w:themeColor="accent1" w:themeShade="80"/>
          <w:sz w:val="32"/>
          <w:szCs w:val="32"/>
        </w:rPr>
      </w:pPr>
    </w:p>
    <w:p w14:paraId="0A4EABBA" w14:textId="77777777" w:rsidR="00943C50" w:rsidRDefault="00943C50" w:rsidP="00943C50">
      <w:pPr>
        <w:pStyle w:val="Prrafodelista"/>
        <w:rPr>
          <w:b/>
          <w:color w:val="1F4E79" w:themeColor="accent1" w:themeShade="80"/>
          <w:sz w:val="32"/>
          <w:szCs w:val="32"/>
        </w:rPr>
      </w:pPr>
    </w:p>
    <w:p w14:paraId="071EB259" w14:textId="77777777" w:rsidR="00943C50" w:rsidRDefault="00943C50" w:rsidP="00943C50">
      <w:pPr>
        <w:pStyle w:val="Prrafodelista"/>
        <w:rPr>
          <w:b/>
          <w:color w:val="1F4E79" w:themeColor="accent1" w:themeShade="80"/>
          <w:sz w:val="32"/>
          <w:szCs w:val="32"/>
        </w:rPr>
      </w:pPr>
    </w:p>
    <w:p w14:paraId="3148A5BE" w14:textId="77777777" w:rsidR="00AC6327" w:rsidRPr="00C00776" w:rsidRDefault="00AC6327" w:rsidP="00C00776">
      <w:pPr>
        <w:rPr>
          <w:b/>
          <w:color w:val="1F4E79" w:themeColor="accent1" w:themeShade="80"/>
          <w:sz w:val="32"/>
          <w:szCs w:val="32"/>
        </w:rPr>
      </w:pPr>
    </w:p>
    <w:p w14:paraId="4B0B2C09" w14:textId="77777777" w:rsidR="00DF1DE6" w:rsidRPr="00FA5949" w:rsidRDefault="0081667F" w:rsidP="0081667F">
      <w:pPr>
        <w:pStyle w:val="Prrafodelista"/>
        <w:numPr>
          <w:ilvl w:val="0"/>
          <w:numId w:val="12"/>
        </w:numPr>
        <w:ind w:hanging="720"/>
        <w:rPr>
          <w:b/>
          <w:color w:val="1F4E79" w:themeColor="accent1" w:themeShade="80"/>
          <w:sz w:val="36"/>
          <w:szCs w:val="36"/>
        </w:rPr>
      </w:pPr>
      <w:r w:rsidRPr="00FA5949">
        <w:rPr>
          <w:b/>
          <w:color w:val="1F4E79" w:themeColor="accent1" w:themeShade="80"/>
          <w:sz w:val="36"/>
          <w:szCs w:val="36"/>
        </w:rPr>
        <w:t>Objetivos</w:t>
      </w:r>
    </w:p>
    <w:p w14:paraId="06A53016" w14:textId="77777777" w:rsidR="0081667F" w:rsidRPr="0081667F" w:rsidRDefault="0081667F" w:rsidP="0081667F">
      <w:pPr>
        <w:pStyle w:val="Prrafodelista"/>
        <w:rPr>
          <w:b/>
          <w:color w:val="1F4E79" w:themeColor="accent1" w:themeShade="80"/>
          <w:sz w:val="32"/>
          <w:szCs w:val="32"/>
        </w:rPr>
      </w:pPr>
    </w:p>
    <w:p w14:paraId="0A32752B" w14:textId="77777777" w:rsidR="0081667F" w:rsidRPr="0081667F" w:rsidRDefault="0081667F" w:rsidP="00E772A2">
      <w:pPr>
        <w:ind w:right="129"/>
        <w:jc w:val="both"/>
        <w:rPr>
          <w:rFonts w:ascii="Arial" w:eastAsia="Arial" w:hAnsi="Arial" w:cs="Arial"/>
          <w:b/>
          <w:spacing w:val="1"/>
          <w:sz w:val="24"/>
          <w:szCs w:val="24"/>
        </w:rPr>
      </w:pPr>
      <w:r w:rsidRPr="0081667F">
        <w:rPr>
          <w:rFonts w:ascii="Arial" w:eastAsia="Arial" w:hAnsi="Arial" w:cs="Arial"/>
          <w:b/>
          <w:spacing w:val="1"/>
          <w:sz w:val="24"/>
          <w:szCs w:val="24"/>
        </w:rPr>
        <w:t>Objetivo general:</w:t>
      </w:r>
    </w:p>
    <w:p w14:paraId="4CC59670" w14:textId="01F59F72" w:rsidR="00DF1DE6" w:rsidRDefault="00DF1DE6" w:rsidP="00E772A2">
      <w:pPr>
        <w:ind w:right="129"/>
        <w:jc w:val="both"/>
        <w:rPr>
          <w:rFonts w:ascii="Arial" w:eastAsia="Arial" w:hAnsi="Arial" w:cs="Arial"/>
          <w:sz w:val="24"/>
          <w:szCs w:val="24"/>
        </w:rPr>
      </w:pPr>
      <w:r w:rsidRPr="00BB2F36">
        <w:rPr>
          <w:rFonts w:ascii="Arial" w:eastAsia="Arial" w:hAnsi="Arial" w:cs="Arial"/>
          <w:spacing w:val="1"/>
          <w:sz w:val="24"/>
          <w:szCs w:val="24"/>
        </w:rPr>
        <w:t>E</w:t>
      </w:r>
      <w:r w:rsidRPr="00BB2F36">
        <w:rPr>
          <w:rFonts w:ascii="Arial" w:eastAsia="Arial" w:hAnsi="Arial" w:cs="Arial"/>
          <w:sz w:val="24"/>
          <w:szCs w:val="24"/>
        </w:rPr>
        <w:t>l</w:t>
      </w:r>
      <w:r w:rsidRPr="00BB2F36">
        <w:rPr>
          <w:rFonts w:ascii="Arial" w:eastAsia="Arial" w:hAnsi="Arial" w:cs="Arial"/>
          <w:spacing w:val="11"/>
          <w:sz w:val="24"/>
          <w:szCs w:val="24"/>
        </w:rPr>
        <w:t xml:space="preserve"> </w:t>
      </w:r>
      <w:r w:rsidRPr="00BB2F36">
        <w:rPr>
          <w:rFonts w:ascii="Arial" w:eastAsia="Arial" w:hAnsi="Arial" w:cs="Arial"/>
          <w:spacing w:val="1"/>
          <w:sz w:val="24"/>
          <w:szCs w:val="24"/>
        </w:rPr>
        <w:t>p</w:t>
      </w:r>
      <w:r w:rsidRPr="00BB2F36">
        <w:rPr>
          <w:rFonts w:ascii="Arial" w:eastAsia="Arial" w:hAnsi="Arial" w:cs="Arial"/>
          <w:spacing w:val="-1"/>
          <w:sz w:val="24"/>
          <w:szCs w:val="24"/>
        </w:rPr>
        <w:t>r</w:t>
      </w:r>
      <w:r w:rsidRPr="00BB2F36">
        <w:rPr>
          <w:rFonts w:ascii="Arial" w:eastAsia="Arial" w:hAnsi="Arial" w:cs="Arial"/>
          <w:spacing w:val="1"/>
          <w:sz w:val="24"/>
          <w:szCs w:val="24"/>
        </w:rPr>
        <w:t>e</w:t>
      </w:r>
      <w:r w:rsidRPr="00BB2F36">
        <w:rPr>
          <w:rFonts w:ascii="Arial" w:eastAsia="Arial" w:hAnsi="Arial" w:cs="Arial"/>
          <w:sz w:val="24"/>
          <w:szCs w:val="24"/>
        </w:rPr>
        <w:t>s</w:t>
      </w:r>
      <w:r w:rsidRPr="00BB2F36">
        <w:rPr>
          <w:rFonts w:ascii="Arial" w:eastAsia="Arial" w:hAnsi="Arial" w:cs="Arial"/>
          <w:spacing w:val="-1"/>
          <w:sz w:val="24"/>
          <w:szCs w:val="24"/>
        </w:rPr>
        <w:t>e</w:t>
      </w:r>
      <w:r w:rsidRPr="00BB2F36">
        <w:rPr>
          <w:rFonts w:ascii="Arial" w:eastAsia="Arial" w:hAnsi="Arial" w:cs="Arial"/>
          <w:spacing w:val="1"/>
          <w:sz w:val="24"/>
          <w:szCs w:val="24"/>
        </w:rPr>
        <w:t>nt</w:t>
      </w:r>
      <w:r w:rsidRPr="00BB2F36">
        <w:rPr>
          <w:rFonts w:ascii="Arial" w:eastAsia="Arial" w:hAnsi="Arial" w:cs="Arial"/>
          <w:sz w:val="24"/>
          <w:szCs w:val="24"/>
        </w:rPr>
        <w:t>e</w:t>
      </w:r>
      <w:r w:rsidRPr="00BB2F36">
        <w:rPr>
          <w:rFonts w:ascii="Arial" w:eastAsia="Arial" w:hAnsi="Arial" w:cs="Arial"/>
          <w:spacing w:val="1"/>
          <w:sz w:val="24"/>
          <w:szCs w:val="24"/>
        </w:rPr>
        <w:t xml:space="preserve"> </w:t>
      </w:r>
      <w:r w:rsidRPr="00611AF5">
        <w:rPr>
          <w:rFonts w:ascii="Arial" w:eastAsia="Arial" w:hAnsi="Arial" w:cs="Arial"/>
          <w:b/>
          <w:spacing w:val="-1"/>
          <w:sz w:val="24"/>
          <w:szCs w:val="24"/>
        </w:rPr>
        <w:t>M</w:t>
      </w:r>
      <w:r w:rsidRPr="00611AF5">
        <w:rPr>
          <w:rFonts w:ascii="Arial" w:eastAsia="Arial" w:hAnsi="Arial" w:cs="Arial"/>
          <w:b/>
          <w:spacing w:val="1"/>
          <w:sz w:val="24"/>
          <w:szCs w:val="24"/>
        </w:rPr>
        <w:t>a</w:t>
      </w:r>
      <w:r w:rsidRPr="00611AF5">
        <w:rPr>
          <w:rFonts w:ascii="Arial" w:eastAsia="Arial" w:hAnsi="Arial" w:cs="Arial"/>
          <w:b/>
          <w:spacing w:val="-1"/>
          <w:sz w:val="24"/>
          <w:szCs w:val="24"/>
        </w:rPr>
        <w:t>n</w:t>
      </w:r>
      <w:r w:rsidRPr="00611AF5">
        <w:rPr>
          <w:rFonts w:ascii="Arial" w:eastAsia="Arial" w:hAnsi="Arial" w:cs="Arial"/>
          <w:b/>
          <w:spacing w:val="1"/>
          <w:sz w:val="24"/>
          <w:szCs w:val="24"/>
        </w:rPr>
        <w:t>ua</w:t>
      </w:r>
      <w:r w:rsidRPr="00611AF5">
        <w:rPr>
          <w:rFonts w:ascii="Arial" w:eastAsia="Arial" w:hAnsi="Arial" w:cs="Arial"/>
          <w:b/>
          <w:sz w:val="24"/>
          <w:szCs w:val="24"/>
        </w:rPr>
        <w:t xml:space="preserve">l </w:t>
      </w:r>
      <w:r w:rsidR="0081667F">
        <w:rPr>
          <w:rFonts w:ascii="Arial" w:eastAsia="Arial" w:hAnsi="Arial" w:cs="Arial"/>
          <w:b/>
          <w:sz w:val="24"/>
          <w:szCs w:val="24"/>
        </w:rPr>
        <w:t>Operativo de</w:t>
      </w:r>
      <w:r w:rsidR="00611AF5" w:rsidRPr="00611AF5">
        <w:rPr>
          <w:rFonts w:ascii="Arial" w:eastAsia="Arial" w:hAnsi="Arial" w:cs="Arial"/>
          <w:b/>
          <w:sz w:val="24"/>
          <w:szCs w:val="24"/>
        </w:rPr>
        <w:t xml:space="preserve"> Acciones Esenciales de Seguridad del Paciente</w:t>
      </w:r>
      <w:r w:rsidRPr="00BB2F36">
        <w:rPr>
          <w:rFonts w:ascii="Arial" w:eastAsia="Arial" w:hAnsi="Arial" w:cs="Arial"/>
          <w:sz w:val="24"/>
          <w:szCs w:val="24"/>
        </w:rPr>
        <w:t>,</w:t>
      </w:r>
      <w:r w:rsidRPr="00BB2F36">
        <w:rPr>
          <w:rFonts w:ascii="Arial" w:eastAsia="Arial" w:hAnsi="Arial" w:cs="Arial"/>
          <w:spacing w:val="-2"/>
          <w:sz w:val="24"/>
          <w:szCs w:val="24"/>
        </w:rPr>
        <w:t xml:space="preserve"> </w:t>
      </w:r>
      <w:r w:rsidRPr="00BB2F36">
        <w:rPr>
          <w:rFonts w:ascii="Arial" w:eastAsia="Arial" w:hAnsi="Arial" w:cs="Arial"/>
          <w:spacing w:val="1"/>
          <w:sz w:val="24"/>
          <w:szCs w:val="24"/>
        </w:rPr>
        <w:t>t</w:t>
      </w:r>
      <w:r w:rsidRPr="00BB2F36">
        <w:rPr>
          <w:rFonts w:ascii="Arial" w:eastAsia="Arial" w:hAnsi="Arial" w:cs="Arial"/>
          <w:sz w:val="24"/>
          <w:szCs w:val="24"/>
        </w:rPr>
        <w:t>i</w:t>
      </w:r>
      <w:r w:rsidRPr="00BB2F36">
        <w:rPr>
          <w:rFonts w:ascii="Arial" w:eastAsia="Arial" w:hAnsi="Arial" w:cs="Arial"/>
          <w:spacing w:val="1"/>
          <w:sz w:val="24"/>
          <w:szCs w:val="24"/>
        </w:rPr>
        <w:t>e</w:t>
      </w:r>
      <w:r w:rsidRPr="00BB2F36">
        <w:rPr>
          <w:rFonts w:ascii="Arial" w:eastAsia="Arial" w:hAnsi="Arial" w:cs="Arial"/>
          <w:spacing w:val="-1"/>
          <w:sz w:val="24"/>
          <w:szCs w:val="24"/>
        </w:rPr>
        <w:t>n</w:t>
      </w:r>
      <w:r w:rsidRPr="00BB2F36">
        <w:rPr>
          <w:rFonts w:ascii="Arial" w:eastAsia="Arial" w:hAnsi="Arial" w:cs="Arial"/>
          <w:spacing w:val="1"/>
          <w:sz w:val="24"/>
          <w:szCs w:val="24"/>
        </w:rPr>
        <w:t xml:space="preserve">e </w:t>
      </w:r>
      <w:r w:rsidRPr="00BB2F36">
        <w:rPr>
          <w:rFonts w:ascii="Arial" w:eastAsia="Arial" w:hAnsi="Arial" w:cs="Arial"/>
          <w:sz w:val="24"/>
          <w:szCs w:val="24"/>
        </w:rPr>
        <w:t>c</w:t>
      </w:r>
      <w:r w:rsidRPr="00BB2F36">
        <w:rPr>
          <w:rFonts w:ascii="Arial" w:eastAsia="Arial" w:hAnsi="Arial" w:cs="Arial"/>
          <w:spacing w:val="-1"/>
          <w:sz w:val="24"/>
          <w:szCs w:val="24"/>
        </w:rPr>
        <w:t>om</w:t>
      </w:r>
      <w:r w:rsidRPr="00BB2F36">
        <w:rPr>
          <w:rFonts w:ascii="Arial" w:eastAsia="Arial" w:hAnsi="Arial" w:cs="Arial"/>
          <w:sz w:val="24"/>
          <w:szCs w:val="24"/>
        </w:rPr>
        <w:t>o</w:t>
      </w:r>
      <w:r w:rsidRPr="00BB2F36">
        <w:rPr>
          <w:rFonts w:ascii="Arial" w:eastAsia="Arial" w:hAnsi="Arial" w:cs="Arial"/>
          <w:spacing w:val="1"/>
          <w:sz w:val="24"/>
          <w:szCs w:val="24"/>
        </w:rPr>
        <w:t xml:space="preserve"> p</w:t>
      </w:r>
      <w:r w:rsidRPr="00BB2F36">
        <w:rPr>
          <w:rFonts w:ascii="Arial" w:eastAsia="Arial" w:hAnsi="Arial" w:cs="Arial"/>
          <w:spacing w:val="-1"/>
          <w:sz w:val="24"/>
          <w:szCs w:val="24"/>
        </w:rPr>
        <w:t>ro</w:t>
      </w:r>
      <w:r w:rsidRPr="00BB2F36">
        <w:rPr>
          <w:rFonts w:ascii="Arial" w:eastAsia="Arial" w:hAnsi="Arial" w:cs="Arial"/>
          <w:spacing w:val="1"/>
          <w:sz w:val="24"/>
          <w:szCs w:val="24"/>
        </w:rPr>
        <w:t>pó</w:t>
      </w:r>
      <w:r w:rsidRPr="00BB2F36">
        <w:rPr>
          <w:rFonts w:ascii="Arial" w:eastAsia="Arial" w:hAnsi="Arial" w:cs="Arial"/>
          <w:sz w:val="24"/>
          <w:szCs w:val="24"/>
        </w:rPr>
        <w:t>si</w:t>
      </w:r>
      <w:r w:rsidRPr="00BB2F36">
        <w:rPr>
          <w:rFonts w:ascii="Arial" w:eastAsia="Arial" w:hAnsi="Arial" w:cs="Arial"/>
          <w:spacing w:val="1"/>
          <w:sz w:val="24"/>
          <w:szCs w:val="24"/>
        </w:rPr>
        <w:t>t</w:t>
      </w:r>
      <w:r w:rsidRPr="00BB2F36">
        <w:rPr>
          <w:rFonts w:ascii="Arial" w:eastAsia="Arial" w:hAnsi="Arial" w:cs="Arial"/>
          <w:sz w:val="24"/>
          <w:szCs w:val="24"/>
        </w:rPr>
        <w:t>o</w:t>
      </w:r>
      <w:r w:rsidR="00611AF5">
        <w:rPr>
          <w:rFonts w:ascii="Arial" w:eastAsia="Arial" w:hAnsi="Arial" w:cs="Arial"/>
          <w:sz w:val="24"/>
          <w:szCs w:val="24"/>
        </w:rPr>
        <w:t xml:space="preserve"> establecer objetivos, políticas y estrategias necesarias para </w:t>
      </w:r>
      <w:r w:rsidR="00314C1F">
        <w:rPr>
          <w:rFonts w:ascii="Arial" w:eastAsia="Arial" w:hAnsi="Arial" w:cs="Arial"/>
          <w:spacing w:val="-5"/>
          <w:sz w:val="24"/>
          <w:szCs w:val="24"/>
        </w:rPr>
        <w:t>su implementación</w:t>
      </w:r>
      <w:r w:rsidRPr="00BB2F36">
        <w:rPr>
          <w:rFonts w:ascii="Arial" w:eastAsia="Arial" w:hAnsi="Arial" w:cs="Arial"/>
          <w:sz w:val="24"/>
          <w:szCs w:val="24"/>
        </w:rPr>
        <w:t>.</w:t>
      </w:r>
    </w:p>
    <w:p w14:paraId="532919C8" w14:textId="7E5396BB" w:rsidR="0020380A" w:rsidRDefault="00314C1F" w:rsidP="00E772A2">
      <w:pPr>
        <w:ind w:right="129"/>
        <w:jc w:val="both"/>
        <w:rPr>
          <w:rFonts w:ascii="Arial" w:eastAsia="Arial" w:hAnsi="Arial" w:cs="Arial"/>
          <w:sz w:val="24"/>
          <w:szCs w:val="24"/>
        </w:rPr>
      </w:pPr>
      <w:r>
        <w:rPr>
          <w:rFonts w:ascii="Arial" w:eastAsia="Arial" w:hAnsi="Arial" w:cs="Arial"/>
          <w:sz w:val="24"/>
          <w:szCs w:val="24"/>
        </w:rPr>
        <w:t xml:space="preserve">Mediante este documento el personal de los </w:t>
      </w:r>
      <w:r w:rsidR="00190AD6">
        <w:rPr>
          <w:rFonts w:ascii="Arial" w:eastAsia="Arial" w:hAnsi="Arial" w:cs="Arial"/>
          <w:sz w:val="24"/>
          <w:szCs w:val="24"/>
        </w:rPr>
        <w:t xml:space="preserve">establecimientos de salud del primer nivel de atención de Servicios de Salud </w:t>
      </w:r>
      <w:r>
        <w:rPr>
          <w:rFonts w:ascii="Arial" w:eastAsia="Arial" w:hAnsi="Arial" w:cs="Arial"/>
          <w:sz w:val="24"/>
          <w:szCs w:val="24"/>
        </w:rPr>
        <w:t>del Estado de Querétaro</w:t>
      </w:r>
      <w:r w:rsidR="00190AD6">
        <w:rPr>
          <w:rFonts w:ascii="Arial" w:eastAsia="Arial" w:hAnsi="Arial" w:cs="Arial"/>
          <w:sz w:val="24"/>
          <w:szCs w:val="24"/>
        </w:rPr>
        <w:t>,</w:t>
      </w:r>
      <w:r>
        <w:rPr>
          <w:rFonts w:ascii="Arial" w:eastAsia="Arial" w:hAnsi="Arial" w:cs="Arial"/>
          <w:sz w:val="24"/>
          <w:szCs w:val="24"/>
        </w:rPr>
        <w:t xml:space="preserve"> contara con un documento normativo </w:t>
      </w:r>
      <w:r w:rsidR="00CD355E">
        <w:rPr>
          <w:rFonts w:ascii="Arial" w:eastAsia="Arial" w:hAnsi="Arial" w:cs="Arial"/>
          <w:sz w:val="24"/>
          <w:szCs w:val="24"/>
        </w:rPr>
        <w:t>que dará</w:t>
      </w:r>
      <w:r>
        <w:rPr>
          <w:rFonts w:ascii="Arial" w:eastAsia="Arial" w:hAnsi="Arial" w:cs="Arial"/>
          <w:sz w:val="24"/>
          <w:szCs w:val="24"/>
        </w:rPr>
        <w:t xml:space="preserve"> cumplimiento a las acciones esenciales de seguridad del paciente y de esta manera favorecer una atención de calidad en los servicios de salud. </w:t>
      </w:r>
    </w:p>
    <w:p w14:paraId="6ACEF85A" w14:textId="77777777" w:rsidR="00943C50" w:rsidRDefault="00943C50" w:rsidP="00E772A2">
      <w:pPr>
        <w:ind w:right="129"/>
        <w:jc w:val="both"/>
        <w:rPr>
          <w:rFonts w:ascii="Arial" w:eastAsia="Arial" w:hAnsi="Arial" w:cs="Arial"/>
          <w:sz w:val="24"/>
          <w:szCs w:val="24"/>
        </w:rPr>
      </w:pPr>
    </w:p>
    <w:p w14:paraId="211A87B6" w14:textId="77777777" w:rsidR="0020380A" w:rsidRPr="00943C50" w:rsidRDefault="0081667F" w:rsidP="0081667F">
      <w:pPr>
        <w:shd w:val="clear" w:color="auto" w:fill="FFFFFF"/>
        <w:spacing w:after="101" w:line="240" w:lineRule="auto"/>
        <w:jc w:val="both"/>
        <w:rPr>
          <w:rFonts w:ascii="Arial" w:eastAsia="Arial" w:hAnsi="Arial" w:cs="Arial"/>
          <w:b/>
          <w:spacing w:val="1"/>
          <w:sz w:val="24"/>
          <w:szCs w:val="24"/>
        </w:rPr>
      </w:pPr>
      <w:r w:rsidRPr="00943C50">
        <w:rPr>
          <w:rFonts w:ascii="Arial" w:eastAsia="Arial" w:hAnsi="Arial" w:cs="Arial"/>
          <w:b/>
          <w:spacing w:val="1"/>
          <w:sz w:val="24"/>
          <w:szCs w:val="24"/>
        </w:rPr>
        <w:t xml:space="preserve">Objetivos </w:t>
      </w:r>
      <w:r w:rsidR="00943C50" w:rsidRPr="00943C50">
        <w:rPr>
          <w:rFonts w:ascii="Arial" w:eastAsia="Arial" w:hAnsi="Arial" w:cs="Arial"/>
          <w:b/>
          <w:spacing w:val="1"/>
          <w:sz w:val="24"/>
          <w:szCs w:val="24"/>
        </w:rPr>
        <w:t>específicos:</w:t>
      </w:r>
    </w:p>
    <w:p w14:paraId="11D52411" w14:textId="77777777" w:rsidR="00943C50" w:rsidRDefault="00943C50" w:rsidP="0020380A">
      <w:pPr>
        <w:jc w:val="both"/>
        <w:rPr>
          <w:rFonts w:ascii="Arial" w:hAnsi="Arial" w:cs="Arial"/>
          <w:color w:val="2F2F2F"/>
          <w:sz w:val="24"/>
          <w:szCs w:val="24"/>
          <w:shd w:val="clear" w:color="auto" w:fill="FFFFFF"/>
        </w:rPr>
      </w:pPr>
    </w:p>
    <w:p w14:paraId="38D55693" w14:textId="0E416F50" w:rsidR="0020380A" w:rsidRPr="00943C50" w:rsidRDefault="0020380A" w:rsidP="00620D80">
      <w:pPr>
        <w:pStyle w:val="Prrafodelista"/>
        <w:numPr>
          <w:ilvl w:val="0"/>
          <w:numId w:val="14"/>
        </w:numPr>
        <w:jc w:val="both"/>
        <w:rPr>
          <w:rFonts w:ascii="Arial" w:eastAsia="Arial" w:hAnsi="Arial" w:cs="Arial"/>
          <w:sz w:val="24"/>
          <w:szCs w:val="24"/>
        </w:rPr>
      </w:pPr>
      <w:r w:rsidRPr="00943C50">
        <w:rPr>
          <w:rFonts w:ascii="Arial" w:eastAsia="Arial" w:hAnsi="Arial" w:cs="Arial"/>
          <w:sz w:val="24"/>
          <w:szCs w:val="24"/>
        </w:rPr>
        <w:t>Impulsar el cumplimiento de estándares de calidad técnica y seguridad del paciente en l</w:t>
      </w:r>
      <w:r w:rsidR="00825237">
        <w:rPr>
          <w:rFonts w:ascii="Arial" w:eastAsia="Arial" w:hAnsi="Arial" w:cs="Arial"/>
          <w:sz w:val="24"/>
          <w:szCs w:val="24"/>
        </w:rPr>
        <w:t>os establecimientos de Servicios</w:t>
      </w:r>
      <w:r w:rsidR="00943C50">
        <w:rPr>
          <w:rFonts w:ascii="Arial" w:eastAsia="Arial" w:hAnsi="Arial" w:cs="Arial"/>
          <w:sz w:val="24"/>
          <w:szCs w:val="24"/>
        </w:rPr>
        <w:t xml:space="preserve"> de Salud del Estado de Querétaro</w:t>
      </w:r>
      <w:r w:rsidRPr="00943C50">
        <w:rPr>
          <w:rFonts w:ascii="Arial" w:eastAsia="Arial" w:hAnsi="Arial" w:cs="Arial"/>
          <w:sz w:val="24"/>
          <w:szCs w:val="24"/>
        </w:rPr>
        <w:t>.</w:t>
      </w:r>
    </w:p>
    <w:p w14:paraId="6B671A4B" w14:textId="77777777" w:rsidR="0020380A" w:rsidRPr="00943C50" w:rsidRDefault="0020380A" w:rsidP="00620D80">
      <w:pPr>
        <w:jc w:val="both"/>
        <w:rPr>
          <w:rFonts w:ascii="Arial" w:eastAsia="Arial" w:hAnsi="Arial" w:cs="Arial"/>
          <w:sz w:val="24"/>
          <w:szCs w:val="24"/>
        </w:rPr>
      </w:pPr>
    </w:p>
    <w:p w14:paraId="6D68A7BA" w14:textId="05E94C56" w:rsidR="0020380A" w:rsidRPr="00943C50" w:rsidRDefault="0020380A" w:rsidP="00620D80">
      <w:pPr>
        <w:pStyle w:val="Prrafodelista"/>
        <w:numPr>
          <w:ilvl w:val="0"/>
          <w:numId w:val="14"/>
        </w:numPr>
        <w:jc w:val="both"/>
        <w:rPr>
          <w:rFonts w:ascii="Arial" w:eastAsia="Arial" w:hAnsi="Arial" w:cs="Arial"/>
          <w:sz w:val="24"/>
          <w:szCs w:val="24"/>
        </w:rPr>
      </w:pPr>
      <w:r w:rsidRPr="00943C50">
        <w:rPr>
          <w:rFonts w:ascii="Arial" w:eastAsia="Arial" w:hAnsi="Arial" w:cs="Arial"/>
          <w:sz w:val="24"/>
          <w:szCs w:val="24"/>
        </w:rPr>
        <w:t xml:space="preserve">Unificar criterios para dar cumplimiento a las acciones esenciales de seguridad del paciente en </w:t>
      </w:r>
      <w:r w:rsidR="00943C50">
        <w:rPr>
          <w:rFonts w:ascii="Arial" w:eastAsia="Arial" w:hAnsi="Arial" w:cs="Arial"/>
          <w:sz w:val="24"/>
          <w:szCs w:val="24"/>
        </w:rPr>
        <w:t xml:space="preserve">Establecimientos de Salud de Servicios de Salud del </w:t>
      </w:r>
      <w:r w:rsidRPr="00943C50">
        <w:rPr>
          <w:rFonts w:ascii="Arial" w:eastAsia="Arial" w:hAnsi="Arial" w:cs="Arial"/>
          <w:sz w:val="24"/>
          <w:szCs w:val="24"/>
        </w:rPr>
        <w:t>Estado de Querétaro.</w:t>
      </w:r>
    </w:p>
    <w:p w14:paraId="62F78DC5" w14:textId="77777777" w:rsidR="0020380A" w:rsidRPr="00943C50" w:rsidRDefault="0020380A" w:rsidP="00620D80">
      <w:pPr>
        <w:jc w:val="both"/>
        <w:rPr>
          <w:rFonts w:ascii="Arial" w:eastAsia="Arial" w:hAnsi="Arial" w:cs="Arial"/>
          <w:sz w:val="24"/>
          <w:szCs w:val="24"/>
        </w:rPr>
      </w:pPr>
    </w:p>
    <w:p w14:paraId="4E069A81" w14:textId="31234444" w:rsidR="0020380A" w:rsidRPr="00943C50" w:rsidRDefault="0020380A" w:rsidP="00620D80">
      <w:pPr>
        <w:pStyle w:val="Prrafodelista"/>
        <w:numPr>
          <w:ilvl w:val="0"/>
          <w:numId w:val="14"/>
        </w:numPr>
        <w:jc w:val="both"/>
        <w:rPr>
          <w:rFonts w:ascii="Arial" w:eastAsia="Arial" w:hAnsi="Arial" w:cs="Arial"/>
          <w:sz w:val="24"/>
          <w:szCs w:val="24"/>
        </w:rPr>
      </w:pPr>
      <w:r w:rsidRPr="00943C50">
        <w:rPr>
          <w:rFonts w:ascii="Arial" w:eastAsia="Arial" w:hAnsi="Arial" w:cs="Arial"/>
          <w:sz w:val="24"/>
          <w:szCs w:val="24"/>
        </w:rPr>
        <w:t>Contar con formatos</w:t>
      </w:r>
      <w:r w:rsidR="007A245D">
        <w:rPr>
          <w:rFonts w:ascii="Arial" w:eastAsia="Arial" w:hAnsi="Arial" w:cs="Arial"/>
          <w:sz w:val="24"/>
          <w:szCs w:val="24"/>
        </w:rPr>
        <w:t xml:space="preserve"> e instrumentos</w:t>
      </w:r>
      <w:r w:rsidRPr="00943C50">
        <w:rPr>
          <w:rFonts w:ascii="Arial" w:eastAsia="Arial" w:hAnsi="Arial" w:cs="Arial"/>
          <w:sz w:val="24"/>
          <w:szCs w:val="24"/>
        </w:rPr>
        <w:t xml:space="preserve"> estandarizados que evidencien el cumplimiento a cada una de las acciones esenciales de seguridad del </w:t>
      </w:r>
      <w:r w:rsidR="005C37D1" w:rsidRPr="00943C50">
        <w:rPr>
          <w:rFonts w:ascii="Arial" w:eastAsia="Arial" w:hAnsi="Arial" w:cs="Arial"/>
          <w:sz w:val="24"/>
          <w:szCs w:val="24"/>
        </w:rPr>
        <w:t>paciente</w:t>
      </w:r>
      <w:r w:rsidR="005C37D1">
        <w:rPr>
          <w:rFonts w:ascii="Arial" w:eastAsia="Arial" w:hAnsi="Arial" w:cs="Arial"/>
          <w:sz w:val="24"/>
          <w:szCs w:val="24"/>
        </w:rPr>
        <w:t xml:space="preserve">. </w:t>
      </w:r>
    </w:p>
    <w:p w14:paraId="6E621BD4" w14:textId="77777777" w:rsidR="0020380A" w:rsidRDefault="0020380A" w:rsidP="00620D80">
      <w:pPr>
        <w:ind w:right="129"/>
        <w:jc w:val="both"/>
        <w:rPr>
          <w:rFonts w:ascii="Arial" w:eastAsia="Arial" w:hAnsi="Arial" w:cs="Arial"/>
          <w:sz w:val="24"/>
          <w:szCs w:val="24"/>
        </w:rPr>
      </w:pPr>
    </w:p>
    <w:p w14:paraId="44D29378" w14:textId="77777777" w:rsidR="0020380A" w:rsidRDefault="0020380A" w:rsidP="00620D80">
      <w:pPr>
        <w:ind w:right="129"/>
        <w:jc w:val="both"/>
        <w:rPr>
          <w:rFonts w:ascii="Arial" w:eastAsia="Arial" w:hAnsi="Arial" w:cs="Arial"/>
          <w:sz w:val="24"/>
          <w:szCs w:val="24"/>
        </w:rPr>
      </w:pPr>
    </w:p>
    <w:p w14:paraId="5D703B62" w14:textId="77777777" w:rsidR="0020380A" w:rsidRDefault="0020380A" w:rsidP="00620D80">
      <w:pPr>
        <w:ind w:right="129"/>
        <w:jc w:val="both"/>
        <w:rPr>
          <w:rFonts w:ascii="Arial" w:eastAsia="Arial" w:hAnsi="Arial" w:cs="Arial"/>
          <w:sz w:val="24"/>
          <w:szCs w:val="24"/>
        </w:rPr>
      </w:pPr>
    </w:p>
    <w:p w14:paraId="35A301CF" w14:textId="77777777" w:rsidR="0020380A" w:rsidRDefault="0020380A" w:rsidP="00E772A2">
      <w:pPr>
        <w:ind w:right="129"/>
        <w:jc w:val="both"/>
        <w:rPr>
          <w:rFonts w:ascii="Arial" w:eastAsia="Arial" w:hAnsi="Arial" w:cs="Arial"/>
          <w:sz w:val="24"/>
          <w:szCs w:val="24"/>
        </w:rPr>
      </w:pPr>
    </w:p>
    <w:p w14:paraId="4989288E" w14:textId="77777777" w:rsidR="0020380A" w:rsidRDefault="0020380A" w:rsidP="00E772A2">
      <w:pPr>
        <w:ind w:right="129"/>
        <w:jc w:val="both"/>
        <w:rPr>
          <w:rFonts w:ascii="Arial" w:eastAsia="Arial" w:hAnsi="Arial" w:cs="Arial"/>
          <w:sz w:val="24"/>
          <w:szCs w:val="24"/>
        </w:rPr>
      </w:pPr>
    </w:p>
    <w:p w14:paraId="2DE5BEEE" w14:textId="77777777" w:rsidR="0020380A" w:rsidRDefault="0020380A" w:rsidP="00E772A2">
      <w:pPr>
        <w:ind w:right="129"/>
        <w:jc w:val="both"/>
        <w:rPr>
          <w:rFonts w:ascii="Arial" w:eastAsia="Arial" w:hAnsi="Arial" w:cs="Arial"/>
          <w:sz w:val="24"/>
          <w:szCs w:val="24"/>
        </w:rPr>
      </w:pPr>
    </w:p>
    <w:p w14:paraId="61DA8727" w14:textId="77777777" w:rsidR="0020380A" w:rsidRDefault="0020380A" w:rsidP="00E772A2">
      <w:pPr>
        <w:ind w:right="129"/>
        <w:jc w:val="both"/>
        <w:rPr>
          <w:rFonts w:ascii="Arial" w:eastAsia="Arial" w:hAnsi="Arial" w:cs="Arial"/>
          <w:sz w:val="24"/>
          <w:szCs w:val="24"/>
        </w:rPr>
      </w:pPr>
    </w:p>
    <w:p w14:paraId="177FC314" w14:textId="77777777" w:rsidR="0020380A" w:rsidRDefault="0020380A" w:rsidP="00E772A2">
      <w:pPr>
        <w:ind w:right="129"/>
        <w:jc w:val="both"/>
        <w:rPr>
          <w:rFonts w:ascii="Arial" w:eastAsia="Arial" w:hAnsi="Arial" w:cs="Arial"/>
          <w:sz w:val="24"/>
          <w:szCs w:val="24"/>
        </w:rPr>
      </w:pPr>
    </w:p>
    <w:p w14:paraId="1B6B9CED" w14:textId="77777777" w:rsidR="00C71B4D" w:rsidRDefault="00C71B4D" w:rsidP="005C37D1">
      <w:pPr>
        <w:ind w:right="129"/>
        <w:jc w:val="both"/>
        <w:rPr>
          <w:rFonts w:ascii="Arial" w:eastAsia="Times New Roman" w:hAnsi="Arial" w:cs="Arial"/>
          <w:b/>
          <w:color w:val="2F2F2F"/>
          <w:sz w:val="32"/>
          <w:szCs w:val="32"/>
          <w:lang w:eastAsia="es-MX"/>
        </w:rPr>
      </w:pPr>
    </w:p>
    <w:p w14:paraId="30FEBD58" w14:textId="77777777" w:rsidR="007A245D" w:rsidRPr="005C37D1" w:rsidRDefault="007A245D" w:rsidP="005C37D1">
      <w:pPr>
        <w:ind w:right="129"/>
        <w:jc w:val="both"/>
        <w:rPr>
          <w:rFonts w:ascii="Arial" w:eastAsia="Times New Roman" w:hAnsi="Arial" w:cs="Arial"/>
          <w:b/>
          <w:color w:val="2F2F2F"/>
          <w:sz w:val="32"/>
          <w:szCs w:val="32"/>
          <w:lang w:eastAsia="es-MX"/>
        </w:rPr>
      </w:pPr>
    </w:p>
    <w:p w14:paraId="0A6FEE97" w14:textId="77777777" w:rsidR="00E772A2" w:rsidRPr="00FA5949" w:rsidRDefault="00AF1D19" w:rsidP="00F73E97">
      <w:pPr>
        <w:pStyle w:val="Prrafodelista"/>
        <w:numPr>
          <w:ilvl w:val="0"/>
          <w:numId w:val="12"/>
        </w:numPr>
        <w:shd w:val="clear" w:color="auto" w:fill="FFFFFF"/>
        <w:spacing w:after="101" w:line="240" w:lineRule="auto"/>
        <w:jc w:val="both"/>
        <w:rPr>
          <w:b/>
          <w:color w:val="1F4E79" w:themeColor="accent1" w:themeShade="80"/>
          <w:sz w:val="36"/>
          <w:szCs w:val="36"/>
        </w:rPr>
      </w:pPr>
      <w:r w:rsidRPr="00FA5949">
        <w:rPr>
          <w:b/>
          <w:color w:val="1F4E79" w:themeColor="accent1" w:themeShade="80"/>
          <w:sz w:val="36"/>
          <w:szCs w:val="36"/>
        </w:rPr>
        <w:t>Acciones esenciales de Seguridad del Paciente</w:t>
      </w:r>
      <w:r w:rsidR="003C184F" w:rsidRPr="00FA5949">
        <w:rPr>
          <w:b/>
          <w:color w:val="1F4E79" w:themeColor="accent1" w:themeShade="80"/>
          <w:sz w:val="36"/>
          <w:szCs w:val="36"/>
        </w:rPr>
        <w:t>.</w:t>
      </w:r>
    </w:p>
    <w:p w14:paraId="0320DD11" w14:textId="77777777" w:rsidR="00717392" w:rsidRDefault="00AF1D19" w:rsidP="00F73E97">
      <w:pPr>
        <w:shd w:val="clear" w:color="auto" w:fill="FFFFFF"/>
        <w:spacing w:after="101" w:line="240" w:lineRule="auto"/>
        <w:jc w:val="both"/>
        <w:rPr>
          <w:rFonts w:ascii="Arial" w:hAnsi="Arial" w:cs="Arial"/>
          <w:sz w:val="24"/>
          <w:szCs w:val="24"/>
        </w:rPr>
      </w:pPr>
      <w:r>
        <w:rPr>
          <w:rFonts w:ascii="Arial" w:eastAsia="Times New Roman" w:hAnsi="Arial" w:cs="Arial"/>
          <w:noProof/>
          <w:color w:val="2F2F2F"/>
          <w:sz w:val="24"/>
          <w:szCs w:val="24"/>
          <w:lang w:eastAsia="es-MX"/>
        </w:rPr>
        <w:lastRenderedPageBreak/>
        <w:drawing>
          <wp:inline distT="0" distB="0" distL="0" distR="0" wp14:anchorId="4D1F62BF" wp14:editId="481C176C">
            <wp:extent cx="6915150" cy="7477125"/>
            <wp:effectExtent l="0" t="0" r="0" b="9525"/>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689DBD4" w14:textId="77777777" w:rsidR="00BC44F4" w:rsidRDefault="00BC44F4" w:rsidP="0083092C">
      <w:pPr>
        <w:rPr>
          <w:rFonts w:ascii="Arial" w:hAnsi="Arial" w:cs="Arial"/>
          <w:sz w:val="28"/>
          <w:szCs w:val="28"/>
        </w:rPr>
      </w:pPr>
      <w:bookmarkStart w:id="0" w:name="_GoBack"/>
      <w:bookmarkEnd w:id="0"/>
    </w:p>
    <w:p w14:paraId="4F229348" w14:textId="77777777" w:rsidR="00DE3901" w:rsidRDefault="00A404E5" w:rsidP="00AF1D19">
      <w:pPr>
        <w:tabs>
          <w:tab w:val="left" w:pos="5910"/>
        </w:tabs>
        <w:rPr>
          <w:rFonts w:ascii="Arial" w:hAnsi="Arial" w:cs="Arial"/>
          <w:sz w:val="24"/>
          <w:szCs w:val="24"/>
        </w:rPr>
      </w:pPr>
      <w:r>
        <w:rPr>
          <w:rFonts w:eastAsia="Times New Roman"/>
          <w:noProof/>
          <w:color w:val="2F2F2F"/>
          <w:sz w:val="24"/>
          <w:szCs w:val="24"/>
          <w:lang w:eastAsia="es-MX"/>
        </w:rPr>
        <mc:AlternateContent>
          <mc:Choice Requires="wps">
            <w:drawing>
              <wp:anchor distT="0" distB="0" distL="114300" distR="114300" simplePos="0" relativeHeight="251738112" behindDoc="1" locked="0" layoutInCell="1" allowOverlap="1" wp14:anchorId="78BB627F" wp14:editId="47BEA14A">
                <wp:simplePos x="0" y="0"/>
                <wp:positionH relativeFrom="margin">
                  <wp:posOffset>2922270</wp:posOffset>
                </wp:positionH>
                <wp:positionV relativeFrom="paragraph">
                  <wp:posOffset>10160</wp:posOffset>
                </wp:positionV>
                <wp:extent cx="3571875" cy="400050"/>
                <wp:effectExtent l="9525" t="10160" r="9525" b="8890"/>
                <wp:wrapNone/>
                <wp:docPr id="51"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875" cy="400050"/>
                        </a:xfrm>
                        <a:prstGeom prst="rect">
                          <a:avLst/>
                        </a:prstGeom>
                        <a:solidFill>
                          <a:schemeClr val="accent2">
                            <a:lumMod val="100000"/>
                            <a:lumOff val="0"/>
                          </a:schemeClr>
                        </a:solidFill>
                        <a:ln w="6350">
                          <a:solidFill>
                            <a:schemeClr val="tx1">
                              <a:lumMod val="100000"/>
                              <a:lumOff val="0"/>
                            </a:schemeClr>
                          </a:solidFill>
                          <a:miter lim="800000"/>
                          <a:headEnd/>
                          <a:tailEnd/>
                        </a:ln>
                      </wps:spPr>
                      <wps:txbx>
                        <w:txbxContent>
                          <w:p w14:paraId="23A3B1AC" w14:textId="77777777" w:rsidR="002879DD" w:rsidRPr="00FA5949" w:rsidRDefault="002879DD" w:rsidP="00926418">
                            <w:pPr>
                              <w:shd w:val="clear" w:color="auto" w:fill="ED7D31" w:themeFill="accent2"/>
                              <w:jc w:val="center"/>
                              <w:rPr>
                                <w:b/>
                                <w:sz w:val="30"/>
                                <w:szCs w:val="30"/>
                              </w:rPr>
                            </w:pPr>
                            <w:r w:rsidRPr="00FA5949">
                              <w:rPr>
                                <w:rFonts w:ascii="Arial" w:hAnsi="Arial" w:cs="Arial"/>
                                <w:b/>
                                <w:color w:val="000000" w:themeColor="text1"/>
                                <w:sz w:val="30"/>
                                <w:szCs w:val="30"/>
                              </w:rPr>
                              <w:t>AESP 1. Identificación del paciente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5" o:spid="_x0000_s1037" style="position:absolute;margin-left:230.1pt;margin-top:.8pt;width:281.25pt;height:31.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" fillcolor="#ed7d31 [3205]" strokecolor="black [3213]" strokeweight=".5pt">
                <v:textbox>
                  <w:txbxContent>
                    <w:p w14:paraId="23A3B1AC" w14:textId="77777777" w:rsidR="002879DD" w:rsidRPr="00FA5949" w:rsidRDefault="002879DD" w:rsidP="00926418">
                      <w:pPr>
                        <w:shd w:val="clear" w:color="auto" w:fill="ED7D31" w:themeFill="accent2"/>
                        <w:jc w:val="center"/>
                        <w:rPr>
                          <w:b/>
                          <w:sz w:val="30"/>
                          <w:szCs w:val="30"/>
                        </w:rPr>
                      </w:pPr>
                      <w:r w:rsidRPr="00FA5949">
                        <w:rPr>
                          <w:rFonts w:ascii="Arial" w:hAnsi="Arial" w:cs="Arial"/>
                          <w:b/>
                          <w:color w:val="000000" w:themeColor="text1"/>
                          <w:sz w:val="30"/>
                          <w:szCs w:val="30"/>
                        </w:rPr>
                        <w:t>AESP 1. Identificación del paciente</w:t>
                      </w:r>
                    </w:p>
                  </w:txbxContent>
                </v:textbox>
                <w10:wrap anchorx="margin"/>
              </v:rect>
            </w:pict>
          </mc:Fallback>
        </mc:AlternateContent>
      </w:r>
      <w:r w:rsidR="00AF1D19">
        <w:rPr>
          <w:rFonts w:ascii="Arial" w:hAnsi="Arial" w:cs="Arial"/>
          <w:sz w:val="24"/>
          <w:szCs w:val="24"/>
        </w:rPr>
        <w:tab/>
      </w:r>
    </w:p>
    <w:p w14:paraId="7C7900F4" w14:textId="77777777" w:rsidR="00C36293" w:rsidRDefault="00C36293" w:rsidP="0083092C">
      <w:pPr>
        <w:rPr>
          <w:rFonts w:ascii="Arial" w:hAnsi="Arial" w:cs="Arial"/>
          <w:color w:val="000000" w:themeColor="text1"/>
          <w:sz w:val="24"/>
          <w:szCs w:val="24"/>
        </w:rPr>
      </w:pPr>
    </w:p>
    <w:p w14:paraId="49267BA3" w14:textId="77777777" w:rsidR="009174B2" w:rsidRDefault="009174B2" w:rsidP="0083092C">
      <w:pPr>
        <w:rPr>
          <w:rFonts w:ascii="Arial" w:hAnsi="Arial" w:cs="Arial"/>
          <w:color w:val="000000" w:themeColor="text1"/>
          <w:sz w:val="24"/>
          <w:szCs w:val="24"/>
        </w:rPr>
        <w:sectPr w:rsidR="009174B2" w:rsidSect="00FA1694">
          <w:type w:val="continuous"/>
          <w:pgSz w:w="12240" w:h="15840"/>
          <w:pgMar w:top="1440" w:right="1080" w:bottom="1440" w:left="993" w:header="708" w:footer="708" w:gutter="0"/>
          <w:pgBorders w:offsetFrom="page">
            <w:top w:val="dashed" w:sz="4" w:space="24" w:color="auto"/>
            <w:left w:val="dashed" w:sz="4" w:space="24" w:color="auto"/>
            <w:bottom w:val="dashed" w:sz="4" w:space="24" w:color="auto"/>
            <w:right w:val="dashed" w:sz="4" w:space="24" w:color="auto"/>
          </w:pgBorders>
          <w:pgNumType w:start="0"/>
          <w:cols w:space="708"/>
          <w:titlePg/>
          <w:docGrid w:linePitch="360"/>
        </w:sectPr>
      </w:pPr>
    </w:p>
    <w:p w14:paraId="646204BD" w14:textId="77777777" w:rsidR="009174B2" w:rsidRDefault="009174B2" w:rsidP="009174B2">
      <w:pPr>
        <w:jc w:val="center"/>
        <w:rPr>
          <w:rFonts w:ascii="Arial" w:hAnsi="Arial" w:cs="Arial"/>
          <w:color w:val="000000" w:themeColor="text1"/>
          <w:sz w:val="24"/>
          <w:szCs w:val="24"/>
        </w:rPr>
      </w:pPr>
      <w:r>
        <w:rPr>
          <w:rFonts w:ascii="Arial" w:hAnsi="Arial" w:cs="Arial"/>
          <w:noProof/>
          <w:color w:val="000000" w:themeColor="text1"/>
          <w:sz w:val="24"/>
          <w:szCs w:val="24"/>
          <w:lang w:eastAsia="es-MX"/>
        </w:rPr>
        <w:lastRenderedPageBreak/>
        <w:drawing>
          <wp:inline distT="0" distB="0" distL="0" distR="0" wp14:anchorId="773E7729" wp14:editId="326E5396">
            <wp:extent cx="1914525" cy="134302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4525" cy="1343025"/>
                    </a:xfrm>
                    <a:prstGeom prst="rect">
                      <a:avLst/>
                    </a:prstGeom>
                    <a:noFill/>
                    <a:ln>
                      <a:noFill/>
                    </a:ln>
                  </pic:spPr>
                </pic:pic>
              </a:graphicData>
            </a:graphic>
          </wp:inline>
        </w:drawing>
      </w:r>
    </w:p>
    <w:p w14:paraId="1F5CAF6A" w14:textId="77777777" w:rsidR="0083092C" w:rsidRPr="00417891" w:rsidRDefault="002C166D" w:rsidP="0083092C">
      <w:pPr>
        <w:rPr>
          <w:rFonts w:ascii="Arial" w:hAnsi="Arial" w:cs="Arial"/>
          <w:b/>
          <w:color w:val="000000" w:themeColor="text1"/>
          <w:sz w:val="24"/>
          <w:szCs w:val="24"/>
        </w:rPr>
      </w:pPr>
      <w:r w:rsidRPr="00417891">
        <w:rPr>
          <w:rFonts w:ascii="Arial" w:hAnsi="Arial" w:cs="Arial"/>
          <w:b/>
          <w:color w:val="000000" w:themeColor="text1"/>
          <w:sz w:val="24"/>
          <w:szCs w:val="24"/>
        </w:rPr>
        <w:lastRenderedPageBreak/>
        <w:t xml:space="preserve">1.1 </w:t>
      </w:r>
      <w:r w:rsidR="0083092C" w:rsidRPr="00417891">
        <w:rPr>
          <w:rFonts w:ascii="Arial" w:hAnsi="Arial" w:cs="Arial"/>
          <w:b/>
          <w:color w:val="000000" w:themeColor="text1"/>
          <w:sz w:val="24"/>
          <w:szCs w:val="24"/>
        </w:rPr>
        <w:t>P</w:t>
      </w:r>
      <w:r w:rsidRPr="00417891">
        <w:rPr>
          <w:rFonts w:ascii="Arial" w:hAnsi="Arial" w:cs="Arial"/>
          <w:b/>
          <w:color w:val="000000" w:themeColor="text1"/>
          <w:sz w:val="24"/>
          <w:szCs w:val="24"/>
        </w:rPr>
        <w:t>ropósito</w:t>
      </w:r>
    </w:p>
    <w:p w14:paraId="41C22670" w14:textId="5CD328C2" w:rsidR="0083092C" w:rsidRPr="00000434" w:rsidRDefault="0083092C" w:rsidP="0083092C">
      <w:pPr>
        <w:jc w:val="both"/>
        <w:rPr>
          <w:rFonts w:ascii="Arial" w:hAnsi="Arial" w:cs="Arial"/>
        </w:rPr>
      </w:pPr>
      <w:r w:rsidRPr="00000434">
        <w:rPr>
          <w:rFonts w:ascii="Arial" w:hAnsi="Arial" w:cs="Arial"/>
        </w:rPr>
        <w:t>Identifica</w:t>
      </w:r>
      <w:r w:rsidR="009174B2" w:rsidRPr="00000434">
        <w:rPr>
          <w:rFonts w:ascii="Arial" w:hAnsi="Arial" w:cs="Arial"/>
        </w:rPr>
        <w:t>mos de</w:t>
      </w:r>
      <w:r w:rsidRPr="00000434">
        <w:rPr>
          <w:rFonts w:ascii="Arial" w:hAnsi="Arial" w:cs="Arial"/>
        </w:rPr>
        <w:t xml:space="preserve"> forma confiable a la persona a quien está dirigido el servic</w:t>
      </w:r>
      <w:r w:rsidR="007A245D">
        <w:rPr>
          <w:rFonts w:ascii="Arial" w:hAnsi="Arial" w:cs="Arial"/>
        </w:rPr>
        <w:t>io, procedimiento o tratamiento,</w:t>
      </w:r>
      <w:r w:rsidRPr="00000434">
        <w:rPr>
          <w:rFonts w:ascii="Arial" w:hAnsi="Arial" w:cs="Arial"/>
        </w:rPr>
        <w:t xml:space="preserve"> y hace</w:t>
      </w:r>
      <w:r w:rsidR="009174B2" w:rsidRPr="00000434">
        <w:rPr>
          <w:rFonts w:ascii="Arial" w:hAnsi="Arial" w:cs="Arial"/>
        </w:rPr>
        <w:t>mos que sus datos y seguridad se resguarden y sean coincidentes.</w:t>
      </w:r>
    </w:p>
    <w:p w14:paraId="5049619D" w14:textId="77777777" w:rsidR="009174B2" w:rsidRDefault="009174B2" w:rsidP="0083092C">
      <w:pPr>
        <w:jc w:val="both"/>
        <w:rPr>
          <w:rFonts w:ascii="Arial" w:hAnsi="Arial" w:cs="Arial"/>
          <w:sz w:val="24"/>
          <w:szCs w:val="24"/>
        </w:rPr>
        <w:sectPr w:rsidR="009174B2" w:rsidSect="009174B2">
          <w:type w:val="continuous"/>
          <w:pgSz w:w="12240" w:h="15840"/>
          <w:pgMar w:top="1440" w:right="1080" w:bottom="1440" w:left="993" w:header="708" w:footer="708" w:gutter="0"/>
          <w:pgBorders w:offsetFrom="page">
            <w:top w:val="dashed" w:sz="4" w:space="24" w:color="auto"/>
            <w:left w:val="dashed" w:sz="4" w:space="24" w:color="auto"/>
            <w:bottom w:val="dashed" w:sz="4" w:space="24" w:color="auto"/>
            <w:right w:val="dashed" w:sz="4" w:space="24" w:color="auto"/>
          </w:pgBorders>
          <w:pgNumType w:start="0"/>
          <w:cols w:num="2" w:space="708"/>
          <w:titlePg/>
          <w:docGrid w:linePitch="360"/>
        </w:sectPr>
      </w:pPr>
    </w:p>
    <w:p w14:paraId="2A32B674" w14:textId="77777777" w:rsidR="0083092C" w:rsidRPr="00417891" w:rsidRDefault="002C166D" w:rsidP="0083092C">
      <w:pPr>
        <w:jc w:val="both"/>
        <w:rPr>
          <w:rFonts w:ascii="Arial" w:hAnsi="Arial" w:cs="Arial"/>
          <w:b/>
          <w:sz w:val="24"/>
          <w:szCs w:val="24"/>
        </w:rPr>
      </w:pPr>
      <w:r w:rsidRPr="00417891">
        <w:rPr>
          <w:rFonts w:ascii="Arial" w:hAnsi="Arial" w:cs="Arial"/>
          <w:b/>
          <w:sz w:val="24"/>
          <w:szCs w:val="24"/>
        </w:rPr>
        <w:lastRenderedPageBreak/>
        <w:t xml:space="preserve">1.2 </w:t>
      </w:r>
      <w:r w:rsidR="0083092C" w:rsidRPr="00417891">
        <w:rPr>
          <w:rFonts w:ascii="Arial" w:hAnsi="Arial" w:cs="Arial"/>
          <w:b/>
          <w:sz w:val="24"/>
          <w:szCs w:val="24"/>
        </w:rPr>
        <w:t>A</w:t>
      </w:r>
      <w:r w:rsidRPr="00417891">
        <w:rPr>
          <w:rFonts w:ascii="Arial" w:hAnsi="Arial" w:cs="Arial"/>
          <w:b/>
          <w:sz w:val="24"/>
          <w:szCs w:val="24"/>
        </w:rPr>
        <w:t>lcance</w:t>
      </w:r>
      <w:r w:rsidR="0083092C" w:rsidRPr="00417891">
        <w:rPr>
          <w:rFonts w:ascii="Arial" w:hAnsi="Arial" w:cs="Arial"/>
          <w:b/>
          <w:sz w:val="24"/>
          <w:szCs w:val="24"/>
        </w:rPr>
        <w:t xml:space="preserve"> </w:t>
      </w:r>
    </w:p>
    <w:p w14:paraId="27B57060" w14:textId="77777777" w:rsidR="004245CD" w:rsidRPr="004245CD" w:rsidRDefault="004245CD" w:rsidP="004245CD">
      <w:pPr>
        <w:jc w:val="both"/>
        <w:rPr>
          <w:rFonts w:ascii="Arial" w:hAnsi="Arial" w:cs="Arial"/>
        </w:rPr>
      </w:pPr>
      <w:r w:rsidRPr="004245CD">
        <w:rPr>
          <w:rFonts w:ascii="Arial" w:hAnsi="Arial" w:cs="Arial"/>
        </w:rPr>
        <w:t xml:space="preserve">Todo usuario que acuda a los establecimientos de 1er nivel de atención deberá estar identificado y las políticas y acciones específicas relacionadas a la identificación del paciente las realizará el personal de salud que tenga contacto, atención o vigilancia de los pacientes, entendiendo estos como el personal de rama médica, </w:t>
      </w:r>
      <w:proofErr w:type="spellStart"/>
      <w:r w:rsidRPr="004245CD">
        <w:rPr>
          <w:rFonts w:ascii="Arial" w:hAnsi="Arial" w:cs="Arial"/>
        </w:rPr>
        <w:t>parámedica</w:t>
      </w:r>
      <w:proofErr w:type="spellEnd"/>
      <w:r w:rsidRPr="004245CD">
        <w:rPr>
          <w:rFonts w:ascii="Arial" w:hAnsi="Arial" w:cs="Arial"/>
        </w:rPr>
        <w:t xml:space="preserve"> y administrativa.</w:t>
      </w:r>
    </w:p>
    <w:p w14:paraId="4A788DE3" w14:textId="77777777" w:rsidR="00000434" w:rsidRPr="00000434" w:rsidRDefault="00000434" w:rsidP="0083092C">
      <w:pPr>
        <w:jc w:val="both"/>
        <w:rPr>
          <w:rFonts w:ascii="Arial" w:hAnsi="Arial" w:cs="Arial"/>
        </w:rPr>
      </w:pPr>
    </w:p>
    <w:p w14:paraId="0DE81390" w14:textId="77777777" w:rsidR="002C166D" w:rsidRPr="00417891" w:rsidRDefault="002C166D" w:rsidP="0083092C">
      <w:pPr>
        <w:jc w:val="both"/>
        <w:rPr>
          <w:rFonts w:ascii="Arial" w:hAnsi="Arial" w:cs="Arial"/>
          <w:b/>
          <w:sz w:val="24"/>
          <w:szCs w:val="24"/>
        </w:rPr>
      </w:pPr>
      <w:r w:rsidRPr="00417891">
        <w:rPr>
          <w:rFonts w:ascii="Arial" w:hAnsi="Arial" w:cs="Arial"/>
          <w:b/>
          <w:sz w:val="24"/>
          <w:szCs w:val="24"/>
        </w:rPr>
        <w:t xml:space="preserve">1.3 </w:t>
      </w:r>
      <w:r w:rsidR="00D51FFC" w:rsidRPr="00417891">
        <w:rPr>
          <w:rFonts w:ascii="Arial" w:hAnsi="Arial" w:cs="Arial"/>
          <w:b/>
          <w:sz w:val="24"/>
          <w:szCs w:val="24"/>
        </w:rPr>
        <w:t>P</w:t>
      </w:r>
      <w:r w:rsidRPr="00417891">
        <w:rPr>
          <w:rFonts w:ascii="Arial" w:hAnsi="Arial" w:cs="Arial"/>
          <w:b/>
          <w:sz w:val="24"/>
          <w:szCs w:val="24"/>
        </w:rPr>
        <w:t>olíticas de aplicación general</w:t>
      </w:r>
    </w:p>
    <w:p w14:paraId="0759A4A8" w14:textId="7199B583" w:rsidR="006A21C7" w:rsidRDefault="00926418" w:rsidP="0083092C">
      <w:pPr>
        <w:jc w:val="both"/>
        <w:rPr>
          <w:rFonts w:ascii="Arial" w:hAnsi="Arial" w:cs="Arial"/>
        </w:rPr>
      </w:pPr>
      <w:r w:rsidRPr="00000434">
        <w:rPr>
          <w:rFonts w:ascii="Arial" w:hAnsi="Arial" w:cs="Arial"/>
        </w:rPr>
        <w:t>1.3.</w:t>
      </w:r>
      <w:r w:rsidR="00417891" w:rsidRPr="00000434">
        <w:rPr>
          <w:rFonts w:ascii="Arial" w:hAnsi="Arial" w:cs="Arial"/>
        </w:rPr>
        <w:t xml:space="preserve">1 </w:t>
      </w:r>
      <w:r w:rsidR="00124F9B">
        <w:rPr>
          <w:rFonts w:ascii="Arial" w:hAnsi="Arial" w:cs="Arial"/>
        </w:rPr>
        <w:t xml:space="preserve">Todo paciente que ingrese a cualquier servicio en cualquiera de los Establecimientos de </w:t>
      </w:r>
      <w:r w:rsidR="004245CD">
        <w:rPr>
          <w:rFonts w:ascii="Arial" w:hAnsi="Arial" w:cs="Arial"/>
        </w:rPr>
        <w:t>primer nivel</w:t>
      </w:r>
      <w:r w:rsidR="00124F9B">
        <w:rPr>
          <w:rFonts w:ascii="Arial" w:hAnsi="Arial" w:cs="Arial"/>
        </w:rPr>
        <w:t xml:space="preserve"> de atención en salud, deberá estar identificado.</w:t>
      </w:r>
      <w:r w:rsidR="006A21C7">
        <w:rPr>
          <w:rFonts w:ascii="Arial" w:hAnsi="Arial" w:cs="Arial"/>
        </w:rPr>
        <w:t xml:space="preserve"> Al momento de solicitar consulta se solicitara una identificación oficial con fotografía, y en caso de </w:t>
      </w:r>
      <w:r w:rsidR="006A21C7" w:rsidRPr="006A21C7">
        <w:rPr>
          <w:rFonts w:ascii="Arial" w:hAnsi="Arial" w:cs="Arial"/>
        </w:rPr>
        <w:t>no contar con identificación oficial, se validará con cualquier credencial con fotografía.</w:t>
      </w:r>
    </w:p>
    <w:p w14:paraId="79B4C094" w14:textId="7D468C86" w:rsidR="00000434" w:rsidRPr="004245CD" w:rsidRDefault="00124F9B" w:rsidP="0083092C">
      <w:pPr>
        <w:jc w:val="both"/>
        <w:rPr>
          <w:rFonts w:ascii="Arial" w:hAnsi="Arial" w:cs="Arial"/>
        </w:rPr>
      </w:pPr>
      <w:r>
        <w:rPr>
          <w:rFonts w:ascii="Arial" w:hAnsi="Arial" w:cs="Arial"/>
        </w:rPr>
        <w:t xml:space="preserve">1.3.2 </w:t>
      </w:r>
      <w:r w:rsidR="00000434" w:rsidRPr="00000434">
        <w:rPr>
          <w:rFonts w:ascii="Arial" w:hAnsi="Arial" w:cs="Arial"/>
        </w:rPr>
        <w:t xml:space="preserve">Todos los documentos de identificación del paciente, ya sean solicitudes de </w:t>
      </w:r>
      <w:r w:rsidR="00E31772">
        <w:rPr>
          <w:rFonts w:ascii="Arial" w:hAnsi="Arial" w:cs="Arial"/>
        </w:rPr>
        <w:t>análisis diversos</w:t>
      </w:r>
      <w:r w:rsidR="00000434" w:rsidRPr="00000434">
        <w:rPr>
          <w:rFonts w:ascii="Arial" w:hAnsi="Arial" w:cs="Arial"/>
        </w:rPr>
        <w:t xml:space="preserve">, </w:t>
      </w:r>
      <w:r w:rsidR="00E31772">
        <w:rPr>
          <w:rFonts w:ascii="Arial" w:hAnsi="Arial" w:cs="Arial"/>
        </w:rPr>
        <w:t xml:space="preserve">solicitud de </w:t>
      </w:r>
      <w:r w:rsidR="00000434" w:rsidRPr="00000434">
        <w:rPr>
          <w:rFonts w:ascii="Arial" w:hAnsi="Arial" w:cs="Arial"/>
        </w:rPr>
        <w:t xml:space="preserve">estudios de </w:t>
      </w:r>
      <w:proofErr w:type="spellStart"/>
      <w:r w:rsidR="00000434" w:rsidRPr="00000434">
        <w:rPr>
          <w:rFonts w:ascii="Arial" w:hAnsi="Arial" w:cs="Arial"/>
        </w:rPr>
        <w:t>imagen</w:t>
      </w:r>
      <w:r w:rsidR="00E31772">
        <w:rPr>
          <w:rFonts w:ascii="Arial" w:hAnsi="Arial" w:cs="Arial"/>
        </w:rPr>
        <w:t>ología</w:t>
      </w:r>
      <w:proofErr w:type="spellEnd"/>
      <w:r w:rsidR="00000434" w:rsidRPr="00000434">
        <w:rPr>
          <w:rFonts w:ascii="Arial" w:hAnsi="Arial" w:cs="Arial"/>
        </w:rPr>
        <w:t>,</w:t>
      </w:r>
      <w:r w:rsidR="00067D87">
        <w:rPr>
          <w:rFonts w:ascii="Arial" w:hAnsi="Arial" w:cs="Arial"/>
        </w:rPr>
        <w:t xml:space="preserve"> solicitudes de laboratorios</w:t>
      </w:r>
      <w:r w:rsidR="00E31772">
        <w:rPr>
          <w:rFonts w:ascii="Arial" w:hAnsi="Arial" w:cs="Arial"/>
        </w:rPr>
        <w:t>, nota de evolución e indicaciones médicas,</w:t>
      </w:r>
      <w:r w:rsidR="00000434" w:rsidRPr="00000434">
        <w:rPr>
          <w:rFonts w:ascii="Arial" w:hAnsi="Arial" w:cs="Arial"/>
        </w:rPr>
        <w:t xml:space="preserve"> recetas</w:t>
      </w:r>
      <w:r w:rsidR="00BC44F4">
        <w:rPr>
          <w:rFonts w:ascii="Arial" w:hAnsi="Arial" w:cs="Arial"/>
        </w:rPr>
        <w:t xml:space="preserve"> médicas</w:t>
      </w:r>
      <w:r w:rsidR="00000434" w:rsidRPr="00000434">
        <w:rPr>
          <w:rFonts w:ascii="Arial" w:hAnsi="Arial" w:cs="Arial"/>
        </w:rPr>
        <w:t>, documentos de expediente clínico</w:t>
      </w:r>
      <w:r w:rsidR="00067D87">
        <w:rPr>
          <w:rFonts w:ascii="Arial" w:hAnsi="Arial" w:cs="Arial"/>
        </w:rPr>
        <w:t xml:space="preserve"> en todos sus a</w:t>
      </w:r>
      <w:r w:rsidR="00BC44F4">
        <w:rPr>
          <w:rFonts w:ascii="Arial" w:hAnsi="Arial" w:cs="Arial"/>
        </w:rPr>
        <w:t>partados, cartilla de vacunación, cartillas nacionales de salud</w:t>
      </w:r>
      <w:r w:rsidR="00000434" w:rsidRPr="00000434">
        <w:rPr>
          <w:rFonts w:ascii="Arial" w:hAnsi="Arial" w:cs="Arial"/>
        </w:rPr>
        <w:t>, tarjetas de identificaci</w:t>
      </w:r>
      <w:r w:rsidR="00000434">
        <w:rPr>
          <w:rFonts w:ascii="Arial" w:hAnsi="Arial" w:cs="Arial"/>
        </w:rPr>
        <w:t>ón de cabecera, brazalete</w:t>
      </w:r>
      <w:r w:rsidR="00000434" w:rsidRPr="00000434">
        <w:rPr>
          <w:rFonts w:ascii="Arial" w:hAnsi="Arial" w:cs="Arial"/>
        </w:rPr>
        <w:t>s</w:t>
      </w:r>
      <w:r>
        <w:rPr>
          <w:rFonts w:ascii="Arial" w:hAnsi="Arial" w:cs="Arial"/>
        </w:rPr>
        <w:t>, apósitos</w:t>
      </w:r>
      <w:r w:rsidR="00000434" w:rsidRPr="00000434">
        <w:rPr>
          <w:rFonts w:ascii="Arial" w:hAnsi="Arial" w:cs="Arial"/>
        </w:rPr>
        <w:t xml:space="preserve"> o pulseras deberán contar con el nombre completo del paciente y fecha de nacimiento (día, mes y año)</w:t>
      </w:r>
      <w:r w:rsidR="00000434" w:rsidRPr="004245CD">
        <w:rPr>
          <w:rFonts w:ascii="Arial" w:hAnsi="Arial" w:cs="Arial"/>
        </w:rPr>
        <w:t>.</w:t>
      </w:r>
    </w:p>
    <w:p w14:paraId="6936DE82" w14:textId="2CA194F0" w:rsidR="004245CD" w:rsidRDefault="007A245D" w:rsidP="007A245D">
      <w:pPr>
        <w:jc w:val="both"/>
        <w:rPr>
          <w:rFonts w:ascii="Arial" w:hAnsi="Arial" w:cs="Arial"/>
        </w:rPr>
      </w:pPr>
      <w:r>
        <w:rPr>
          <w:rFonts w:ascii="Arial" w:hAnsi="Arial" w:cs="Arial"/>
        </w:rPr>
        <w:t>1.3.3 Ante cada procedimiento a realizar al paciente deberá comprobarse que los datos corresponden al mismo paciente (previo a administrar medicamentos, vacunas, infusiones IV, transfusiones, toma de muestras para análisis clínicos, extracción de sangre, procedimientos médico quirúrgicos, traslados dentro o fuera del establecimiento, inicio de terapia de hemodiálisis, aplicación de sondas, catéteres antes de la colocación o en el retiro de dispositivos (sondas pleurales, urinarias, catéteres, dispositivos intrauterinos, entre otros) estudios de gabinete, procedimientos odontológicos, etc.), cuando así aplique</w:t>
      </w:r>
      <w:r w:rsidRPr="007A245D">
        <w:rPr>
          <w:rFonts w:ascii="Arial" w:hAnsi="Arial" w:cs="Arial"/>
        </w:rPr>
        <w:t xml:space="preserve"> </w:t>
      </w:r>
      <w:r>
        <w:rPr>
          <w:rFonts w:ascii="Arial" w:hAnsi="Arial" w:cs="Arial"/>
        </w:rPr>
        <w:t xml:space="preserve">en cualquiera de los servicios o niveles de atención de salud en que suceda cualquiera de estas acciones. </w:t>
      </w:r>
    </w:p>
    <w:p w14:paraId="0F2240B2" w14:textId="3C8A8514" w:rsidR="004245CD" w:rsidRPr="004245CD" w:rsidRDefault="004245CD" w:rsidP="004245CD">
      <w:pPr>
        <w:pStyle w:val="Prrafodelista"/>
        <w:numPr>
          <w:ilvl w:val="2"/>
          <w:numId w:val="32"/>
        </w:numPr>
        <w:spacing w:after="0" w:line="240" w:lineRule="auto"/>
        <w:ind w:left="0" w:firstLine="0"/>
        <w:jc w:val="both"/>
        <w:rPr>
          <w:rFonts w:ascii="Arial" w:hAnsi="Arial" w:cs="Arial"/>
        </w:rPr>
      </w:pPr>
      <w:r>
        <w:rPr>
          <w:rFonts w:ascii="Arial" w:hAnsi="Arial" w:cs="Arial"/>
        </w:rPr>
        <w:t>Deberá de asegurarse de actuali</w:t>
      </w:r>
      <w:r w:rsidR="007A245D">
        <w:rPr>
          <w:rFonts w:ascii="Arial" w:hAnsi="Arial" w:cs="Arial"/>
        </w:rPr>
        <w:t>zar siempre los</w:t>
      </w:r>
      <w:r w:rsidRPr="004245CD">
        <w:rPr>
          <w:rFonts w:ascii="Arial" w:hAnsi="Arial" w:cs="Arial"/>
        </w:rPr>
        <w:t xml:space="preserve"> dato</w:t>
      </w:r>
      <w:r>
        <w:rPr>
          <w:rFonts w:ascii="Arial" w:hAnsi="Arial" w:cs="Arial"/>
        </w:rPr>
        <w:t xml:space="preserve">s de identificación en Cartilla </w:t>
      </w:r>
      <w:r w:rsidRPr="004245CD">
        <w:rPr>
          <w:rFonts w:ascii="Arial" w:hAnsi="Arial" w:cs="Arial"/>
        </w:rPr>
        <w:t>Nacional de Salud</w:t>
      </w:r>
      <w:r w:rsidR="007A245D">
        <w:rPr>
          <w:rFonts w:ascii="Arial" w:hAnsi="Arial" w:cs="Arial"/>
        </w:rPr>
        <w:t xml:space="preserve"> y el registro de las atenciones en la misma</w:t>
      </w:r>
      <w:r w:rsidRPr="004245CD">
        <w:rPr>
          <w:rFonts w:ascii="Arial" w:hAnsi="Arial" w:cs="Arial"/>
        </w:rPr>
        <w:t>.</w:t>
      </w:r>
    </w:p>
    <w:p w14:paraId="6E2B7D19" w14:textId="77777777" w:rsidR="004245CD" w:rsidRPr="004245CD" w:rsidRDefault="004245CD" w:rsidP="004245CD">
      <w:pPr>
        <w:spacing w:after="0" w:line="240" w:lineRule="auto"/>
        <w:ind w:left="348"/>
        <w:jc w:val="both"/>
        <w:rPr>
          <w:rFonts w:ascii="Arial" w:hAnsi="Arial" w:cs="Arial"/>
        </w:rPr>
      </w:pPr>
    </w:p>
    <w:p w14:paraId="264CF5FD" w14:textId="115EF49E" w:rsidR="00000434" w:rsidRDefault="00000434" w:rsidP="0083092C">
      <w:pPr>
        <w:jc w:val="both"/>
        <w:rPr>
          <w:rFonts w:ascii="Arial" w:hAnsi="Arial" w:cs="Arial"/>
        </w:rPr>
      </w:pPr>
      <w:r w:rsidRPr="00000434">
        <w:rPr>
          <w:rFonts w:ascii="Arial" w:hAnsi="Arial" w:cs="Arial"/>
        </w:rPr>
        <w:t>1.3.</w:t>
      </w:r>
      <w:r w:rsidR="004245CD">
        <w:rPr>
          <w:rFonts w:ascii="Arial" w:hAnsi="Arial" w:cs="Arial"/>
        </w:rPr>
        <w:t>5</w:t>
      </w:r>
      <w:r w:rsidRPr="00000434">
        <w:rPr>
          <w:rFonts w:ascii="Arial" w:hAnsi="Arial" w:cs="Arial"/>
        </w:rPr>
        <w:t xml:space="preserve"> El nombre del paciente en las tarjetas de identificación de cabecera o pie </w:t>
      </w:r>
      <w:r w:rsidR="00CC51AA" w:rsidRPr="00996270">
        <w:rPr>
          <w:rFonts w:ascii="Arial" w:hAnsi="Arial" w:cs="Arial"/>
        </w:rPr>
        <w:t xml:space="preserve">(formato Identificación del paciente, Anexo AESP1-1) </w:t>
      </w:r>
      <w:r w:rsidRPr="00996270">
        <w:rPr>
          <w:rFonts w:ascii="Arial" w:hAnsi="Arial" w:cs="Arial"/>
        </w:rPr>
        <w:t>deberán de escribirse de forma legible con un color visible y en proporción de</w:t>
      </w:r>
      <w:r w:rsidRPr="00000434">
        <w:rPr>
          <w:rFonts w:ascii="Arial" w:hAnsi="Arial" w:cs="Arial"/>
        </w:rPr>
        <w:t xml:space="preserve"> letra del doble que el de la fecha (2:1)</w:t>
      </w:r>
      <w:r w:rsidR="004245CD">
        <w:rPr>
          <w:rFonts w:ascii="Arial" w:hAnsi="Arial" w:cs="Arial"/>
        </w:rPr>
        <w:t>, esto aplicara cuando se tenga algún paciente en observación</w:t>
      </w:r>
      <w:r w:rsidR="00124F9B">
        <w:rPr>
          <w:rFonts w:ascii="Arial" w:hAnsi="Arial" w:cs="Arial"/>
        </w:rPr>
        <w:t>.</w:t>
      </w:r>
    </w:p>
    <w:p w14:paraId="7185A713" w14:textId="7C1686AE" w:rsidR="00000434" w:rsidRDefault="00000434" w:rsidP="0083092C">
      <w:pPr>
        <w:jc w:val="both"/>
        <w:rPr>
          <w:rFonts w:ascii="Arial" w:hAnsi="Arial" w:cs="Arial"/>
        </w:rPr>
      </w:pPr>
      <w:r>
        <w:rPr>
          <w:rFonts w:ascii="Arial" w:hAnsi="Arial" w:cs="Arial"/>
        </w:rPr>
        <w:lastRenderedPageBreak/>
        <w:t>1.3.</w:t>
      </w:r>
      <w:r w:rsidR="004245CD">
        <w:rPr>
          <w:rFonts w:ascii="Arial" w:hAnsi="Arial" w:cs="Arial"/>
        </w:rPr>
        <w:t>6</w:t>
      </w:r>
      <w:r>
        <w:rPr>
          <w:rFonts w:ascii="Arial" w:hAnsi="Arial" w:cs="Arial"/>
        </w:rPr>
        <w:t xml:space="preserve"> Cada vez que se utilice un brazalete</w:t>
      </w:r>
      <w:r w:rsidR="00124F9B">
        <w:rPr>
          <w:rFonts w:ascii="Arial" w:hAnsi="Arial" w:cs="Arial"/>
        </w:rPr>
        <w:t xml:space="preserve">, </w:t>
      </w:r>
      <w:r>
        <w:rPr>
          <w:rFonts w:ascii="Arial" w:hAnsi="Arial" w:cs="Arial"/>
        </w:rPr>
        <w:t>pulsera de identificación</w:t>
      </w:r>
      <w:r w:rsidR="00124F9B">
        <w:rPr>
          <w:rFonts w:ascii="Arial" w:hAnsi="Arial" w:cs="Arial"/>
        </w:rPr>
        <w:t>, apósito</w:t>
      </w:r>
      <w:r w:rsidR="00CC51AA">
        <w:rPr>
          <w:rFonts w:ascii="Arial" w:hAnsi="Arial" w:cs="Arial"/>
        </w:rPr>
        <w:t xml:space="preserve"> de identificación</w:t>
      </w:r>
      <w:r>
        <w:rPr>
          <w:rFonts w:ascii="Arial" w:hAnsi="Arial" w:cs="Arial"/>
        </w:rPr>
        <w:t xml:space="preserve"> y vaya a colocarse en cualquier paciente deberá confirmar con el paciente</w:t>
      </w:r>
      <w:r w:rsidR="00124F9B">
        <w:rPr>
          <w:rFonts w:ascii="Arial" w:hAnsi="Arial" w:cs="Arial"/>
        </w:rPr>
        <w:t xml:space="preserve"> o</w:t>
      </w:r>
      <w:r>
        <w:rPr>
          <w:rFonts w:ascii="Arial" w:hAnsi="Arial" w:cs="Arial"/>
        </w:rPr>
        <w:t xml:space="preserve"> familiar y expediente clínico</w:t>
      </w:r>
      <w:r w:rsidR="00124F9B">
        <w:rPr>
          <w:rFonts w:ascii="Arial" w:hAnsi="Arial" w:cs="Arial"/>
        </w:rPr>
        <w:t>, preguntando directamente y revisando los documentos</w:t>
      </w:r>
      <w:r w:rsidR="004245CD">
        <w:rPr>
          <w:rFonts w:ascii="Arial" w:hAnsi="Arial" w:cs="Arial"/>
        </w:rPr>
        <w:t>, esto en caso de que el paciente requiera ser identificado o se encuentre en observación dentro del primer nivel de atención.</w:t>
      </w:r>
    </w:p>
    <w:p w14:paraId="2F677EA3" w14:textId="14B595C8" w:rsidR="00C36293" w:rsidRDefault="00000434" w:rsidP="0083092C">
      <w:pPr>
        <w:jc w:val="both"/>
        <w:rPr>
          <w:rFonts w:ascii="Arial" w:hAnsi="Arial" w:cs="Arial"/>
        </w:rPr>
      </w:pPr>
      <w:r>
        <w:rPr>
          <w:rFonts w:ascii="Arial" w:hAnsi="Arial" w:cs="Arial"/>
        </w:rPr>
        <w:t>1.3.</w:t>
      </w:r>
      <w:r w:rsidR="004245CD">
        <w:rPr>
          <w:rFonts w:ascii="Arial" w:hAnsi="Arial" w:cs="Arial"/>
        </w:rPr>
        <w:t>7</w:t>
      </w:r>
      <w:r>
        <w:rPr>
          <w:rFonts w:ascii="Arial" w:hAnsi="Arial" w:cs="Arial"/>
        </w:rPr>
        <w:t xml:space="preserve"> Todo recién nacido deberá colocarse inmediatamente después del parto un brazalete de identificación en la muñeca derecha o en el tobillo izquierdo que contenga los datos de la madre, fecha </w:t>
      </w:r>
      <w:r w:rsidR="00E31772">
        <w:rPr>
          <w:rFonts w:ascii="Arial" w:hAnsi="Arial" w:cs="Arial"/>
        </w:rPr>
        <w:t xml:space="preserve">y hora </w:t>
      </w:r>
      <w:r>
        <w:rPr>
          <w:rFonts w:ascii="Arial" w:hAnsi="Arial" w:cs="Arial"/>
        </w:rPr>
        <w:t>de nacimiento</w:t>
      </w:r>
      <w:r w:rsidR="00E31772">
        <w:rPr>
          <w:rFonts w:ascii="Arial" w:hAnsi="Arial" w:cs="Arial"/>
        </w:rPr>
        <w:t xml:space="preserve">, </w:t>
      </w:r>
      <w:r>
        <w:rPr>
          <w:rFonts w:ascii="Arial" w:hAnsi="Arial" w:cs="Arial"/>
        </w:rPr>
        <w:t xml:space="preserve">sexo </w:t>
      </w:r>
      <w:r w:rsidR="00FF4598">
        <w:rPr>
          <w:rFonts w:ascii="Arial" w:hAnsi="Arial" w:cs="Arial"/>
        </w:rPr>
        <w:t xml:space="preserve">y peso </w:t>
      </w:r>
      <w:r>
        <w:rPr>
          <w:rFonts w:ascii="Arial" w:hAnsi="Arial" w:cs="Arial"/>
        </w:rPr>
        <w:t>del recién nacido</w:t>
      </w:r>
      <w:r w:rsidR="00124F9B">
        <w:rPr>
          <w:rFonts w:ascii="Arial" w:hAnsi="Arial" w:cs="Arial"/>
        </w:rPr>
        <w:t>, igualmente deberá de identificarse mediante un apósito</w:t>
      </w:r>
      <w:r w:rsidR="00CC51AA">
        <w:rPr>
          <w:rFonts w:ascii="Arial" w:hAnsi="Arial" w:cs="Arial"/>
        </w:rPr>
        <w:t xml:space="preserve"> pegado a </w:t>
      </w:r>
      <w:r w:rsidR="00124F9B">
        <w:rPr>
          <w:rFonts w:ascii="Arial" w:hAnsi="Arial" w:cs="Arial"/>
        </w:rPr>
        <w:t>pierna izquierda conteniendo mismos datos</w:t>
      </w:r>
      <w:r w:rsidR="00C36293">
        <w:rPr>
          <w:rFonts w:ascii="Arial" w:hAnsi="Arial" w:cs="Arial"/>
        </w:rPr>
        <w:t xml:space="preserve"> (</w:t>
      </w:r>
      <w:r w:rsidR="00FF4598">
        <w:rPr>
          <w:rFonts w:ascii="Arial" w:hAnsi="Arial" w:cs="Arial"/>
        </w:rPr>
        <w:t xml:space="preserve">nombre completo de la madre, sexo del recién nacido (femenino/masculino), </w:t>
      </w:r>
      <w:r w:rsidR="00C36293">
        <w:rPr>
          <w:rFonts w:ascii="Arial" w:hAnsi="Arial" w:cs="Arial"/>
        </w:rPr>
        <w:t>fecha</w:t>
      </w:r>
      <w:r w:rsidR="00FF4598">
        <w:rPr>
          <w:rFonts w:ascii="Arial" w:hAnsi="Arial" w:cs="Arial"/>
        </w:rPr>
        <w:t xml:space="preserve"> de nacimiento (día/mes/año),</w:t>
      </w:r>
      <w:r w:rsidR="00E31772">
        <w:rPr>
          <w:rFonts w:ascii="Arial" w:hAnsi="Arial" w:cs="Arial"/>
        </w:rPr>
        <w:t xml:space="preserve"> hora</w:t>
      </w:r>
      <w:r w:rsidR="00C36293">
        <w:rPr>
          <w:rFonts w:ascii="Arial" w:hAnsi="Arial" w:cs="Arial"/>
        </w:rPr>
        <w:t xml:space="preserve"> de nacimiento</w:t>
      </w:r>
      <w:r w:rsidR="00FF4598">
        <w:rPr>
          <w:rFonts w:ascii="Arial" w:hAnsi="Arial" w:cs="Arial"/>
        </w:rPr>
        <w:t xml:space="preserve"> y peso al nacer</w:t>
      </w:r>
      <w:r w:rsidR="00CC51AA">
        <w:rPr>
          <w:rFonts w:ascii="Arial" w:hAnsi="Arial" w:cs="Arial"/>
        </w:rPr>
        <w:t xml:space="preserve">, y en la tarjeta de identificación de cabecera o pie </w:t>
      </w:r>
      <w:r w:rsidR="00CC51AA" w:rsidRPr="00996270">
        <w:rPr>
          <w:rFonts w:ascii="Arial" w:hAnsi="Arial" w:cs="Arial"/>
        </w:rPr>
        <w:t>(formato Identificación del paciente y recién nacido, Anexo AESP1- 2)</w:t>
      </w:r>
      <w:r w:rsidR="004245CD">
        <w:rPr>
          <w:rFonts w:ascii="Arial" w:hAnsi="Arial" w:cs="Arial"/>
        </w:rPr>
        <w:t xml:space="preserve">, esto aplicara solo en caso de presentarse un parto expulsivo o de atención urgente dentro del establecimiento de primer nivel de atención. </w:t>
      </w:r>
    </w:p>
    <w:p w14:paraId="1E63898C" w14:textId="78B80454" w:rsidR="005E0D8B" w:rsidRDefault="007A245D" w:rsidP="0083092C">
      <w:pPr>
        <w:jc w:val="both"/>
        <w:rPr>
          <w:rFonts w:ascii="Arial" w:hAnsi="Arial" w:cs="Arial"/>
        </w:rPr>
      </w:pPr>
      <w:r>
        <w:rPr>
          <w:rFonts w:ascii="Arial" w:hAnsi="Arial" w:cs="Arial"/>
        </w:rPr>
        <w:t>1.3.8</w:t>
      </w:r>
      <w:r w:rsidR="00CC51AA">
        <w:rPr>
          <w:rFonts w:ascii="Arial" w:hAnsi="Arial" w:cs="Arial"/>
        </w:rPr>
        <w:t xml:space="preserve"> </w:t>
      </w:r>
      <w:r w:rsidR="005E0D8B">
        <w:rPr>
          <w:rFonts w:ascii="Arial" w:hAnsi="Arial" w:cs="Arial"/>
        </w:rPr>
        <w:t xml:space="preserve">Cuando se coloque una infusión intravenosa sea instalación o recambio, deberá colocarse la Etiqueta de identificación de soluciones </w:t>
      </w:r>
      <w:r w:rsidR="00092587">
        <w:rPr>
          <w:rFonts w:ascii="Arial" w:hAnsi="Arial" w:cs="Arial"/>
        </w:rPr>
        <w:t xml:space="preserve">(anexo </w:t>
      </w:r>
      <w:r w:rsidR="005E0D8B" w:rsidRPr="004B2929">
        <w:rPr>
          <w:rFonts w:ascii="Arial" w:hAnsi="Arial" w:cs="Arial"/>
        </w:rPr>
        <w:t>AESP1-F4</w:t>
      </w:r>
      <w:r w:rsidR="00092587">
        <w:rPr>
          <w:rFonts w:ascii="Arial" w:hAnsi="Arial" w:cs="Arial"/>
        </w:rPr>
        <w:t>)</w:t>
      </w:r>
      <w:r w:rsidR="005E0D8B" w:rsidRPr="004B2929">
        <w:rPr>
          <w:rFonts w:ascii="Arial" w:hAnsi="Arial" w:cs="Arial"/>
        </w:rPr>
        <w:t xml:space="preserve">, debidamente </w:t>
      </w:r>
      <w:proofErr w:type="spellStart"/>
      <w:r w:rsidR="005E0D8B" w:rsidRPr="004B2929">
        <w:rPr>
          <w:rFonts w:ascii="Arial" w:hAnsi="Arial" w:cs="Arial"/>
        </w:rPr>
        <w:t>requisitada</w:t>
      </w:r>
      <w:proofErr w:type="spellEnd"/>
      <w:r w:rsidR="005E0D8B" w:rsidRPr="004B2929">
        <w:rPr>
          <w:rFonts w:ascii="Arial" w:hAnsi="Arial" w:cs="Arial"/>
        </w:rPr>
        <w:t xml:space="preserve">, confirmando con el paciente o familiar sus datos y con el expediente. </w:t>
      </w:r>
    </w:p>
    <w:p w14:paraId="5AE130FA" w14:textId="5E1BB2B1" w:rsidR="00067D87" w:rsidRDefault="007A245D" w:rsidP="0083092C">
      <w:pPr>
        <w:jc w:val="both"/>
        <w:rPr>
          <w:rFonts w:ascii="Arial" w:hAnsi="Arial" w:cs="Arial"/>
        </w:rPr>
      </w:pPr>
      <w:r>
        <w:rPr>
          <w:rFonts w:ascii="Arial" w:hAnsi="Arial" w:cs="Arial"/>
        </w:rPr>
        <w:t>1.3.9</w:t>
      </w:r>
      <w:r w:rsidR="00067D87">
        <w:rPr>
          <w:rFonts w:ascii="Arial" w:hAnsi="Arial" w:cs="Arial"/>
        </w:rPr>
        <w:t xml:space="preserve"> Cuando el paciente tenga algún tipo de discapacidad que impida la comunicación, los datos deberán de validarse con su acompañante, antes de realizar cualquier procedimiento al paciente. </w:t>
      </w:r>
    </w:p>
    <w:p w14:paraId="6BA07402" w14:textId="3A527A02" w:rsidR="00000434" w:rsidRPr="00000434" w:rsidRDefault="00701493" w:rsidP="0083092C">
      <w:pPr>
        <w:jc w:val="both"/>
        <w:rPr>
          <w:rFonts w:ascii="Arial" w:hAnsi="Arial" w:cs="Arial"/>
        </w:rPr>
      </w:pPr>
      <w:r>
        <w:rPr>
          <w:rFonts w:ascii="Arial" w:hAnsi="Arial" w:cs="Arial"/>
        </w:rPr>
        <w:t>1.3.</w:t>
      </w:r>
      <w:r w:rsidR="007A245D">
        <w:rPr>
          <w:rFonts w:ascii="Arial" w:hAnsi="Arial" w:cs="Arial"/>
        </w:rPr>
        <w:t>10</w:t>
      </w:r>
      <w:r w:rsidR="00000434">
        <w:rPr>
          <w:rFonts w:ascii="Arial" w:hAnsi="Arial" w:cs="Arial"/>
        </w:rPr>
        <w:t xml:space="preserve"> </w:t>
      </w:r>
      <w:r>
        <w:rPr>
          <w:rFonts w:ascii="Arial" w:hAnsi="Arial" w:cs="Arial"/>
        </w:rPr>
        <w:t>Todas las tarjetas de identificación</w:t>
      </w:r>
      <w:r w:rsidR="00E31772">
        <w:rPr>
          <w:rFonts w:ascii="Arial" w:hAnsi="Arial" w:cs="Arial"/>
        </w:rPr>
        <w:t>, apósitos</w:t>
      </w:r>
      <w:r>
        <w:rPr>
          <w:rFonts w:ascii="Arial" w:hAnsi="Arial" w:cs="Arial"/>
        </w:rPr>
        <w:t xml:space="preserve"> y brazaletes deberán de retirarse y desecharse al egreso del paciente</w:t>
      </w:r>
      <w:r w:rsidR="007A245D">
        <w:rPr>
          <w:rFonts w:ascii="Arial" w:hAnsi="Arial" w:cs="Arial"/>
        </w:rPr>
        <w:t xml:space="preserve"> de los servicios de salud</w:t>
      </w:r>
      <w:r>
        <w:rPr>
          <w:rFonts w:ascii="Arial" w:hAnsi="Arial" w:cs="Arial"/>
        </w:rPr>
        <w:t xml:space="preserve">. </w:t>
      </w:r>
      <w:r w:rsidR="00067D87">
        <w:rPr>
          <w:rFonts w:ascii="Arial" w:hAnsi="Arial" w:cs="Arial"/>
        </w:rPr>
        <w:t xml:space="preserve">Cuando se realice algún procedimiento preventivo, diagnostico o </w:t>
      </w:r>
      <w:proofErr w:type="spellStart"/>
      <w:r w:rsidR="00067D87">
        <w:rPr>
          <w:rFonts w:ascii="Arial" w:hAnsi="Arial" w:cs="Arial"/>
        </w:rPr>
        <w:t>terapeútico</w:t>
      </w:r>
      <w:proofErr w:type="spellEnd"/>
      <w:r w:rsidR="00067D87">
        <w:rPr>
          <w:rFonts w:ascii="Arial" w:hAnsi="Arial" w:cs="Arial"/>
        </w:rPr>
        <w:t xml:space="preserve"> y sea necesario el retiro del identificador, se deberá colocar de forma inmediata al concluir. </w:t>
      </w:r>
    </w:p>
    <w:p w14:paraId="3EEFDEB7" w14:textId="091F61CB" w:rsidR="00DF3CE7" w:rsidRPr="00000434" w:rsidRDefault="00701493" w:rsidP="0083092C">
      <w:pPr>
        <w:jc w:val="both"/>
        <w:rPr>
          <w:rFonts w:ascii="Arial" w:hAnsi="Arial" w:cs="Arial"/>
        </w:rPr>
      </w:pPr>
      <w:r>
        <w:rPr>
          <w:rFonts w:ascii="Arial" w:hAnsi="Arial" w:cs="Arial"/>
        </w:rPr>
        <w:t>1.3.</w:t>
      </w:r>
      <w:r w:rsidR="00BC44F4">
        <w:rPr>
          <w:rFonts w:ascii="Arial" w:hAnsi="Arial" w:cs="Arial"/>
        </w:rPr>
        <w:t>12</w:t>
      </w:r>
      <w:r w:rsidR="00000434">
        <w:rPr>
          <w:rFonts w:ascii="Arial" w:hAnsi="Arial" w:cs="Arial"/>
        </w:rPr>
        <w:t xml:space="preserve"> </w:t>
      </w:r>
      <w:r w:rsidR="00417891" w:rsidRPr="00000434">
        <w:rPr>
          <w:rFonts w:ascii="Arial" w:hAnsi="Arial" w:cs="Arial"/>
        </w:rPr>
        <w:t xml:space="preserve">Se utilizara la Escala de </w:t>
      </w:r>
      <w:proofErr w:type="spellStart"/>
      <w:r w:rsidR="00417891" w:rsidRPr="00000434">
        <w:rPr>
          <w:rFonts w:ascii="Arial" w:hAnsi="Arial" w:cs="Arial"/>
        </w:rPr>
        <w:t>Crichton</w:t>
      </w:r>
      <w:proofErr w:type="spellEnd"/>
      <w:r w:rsidR="00417891" w:rsidRPr="00000434">
        <w:rPr>
          <w:rFonts w:ascii="Arial" w:hAnsi="Arial" w:cs="Arial"/>
        </w:rPr>
        <w:t xml:space="preserve"> para valorar el R</w:t>
      </w:r>
      <w:r w:rsidR="00926418" w:rsidRPr="00000434">
        <w:rPr>
          <w:rFonts w:ascii="Arial" w:hAnsi="Arial" w:cs="Arial"/>
        </w:rPr>
        <w:t>iesgo de Ca</w:t>
      </w:r>
      <w:r w:rsidR="00417891" w:rsidRPr="00000434">
        <w:rPr>
          <w:rFonts w:ascii="Arial" w:hAnsi="Arial" w:cs="Arial"/>
        </w:rPr>
        <w:t>ídas</w:t>
      </w:r>
      <w:r w:rsidR="005E0D8B">
        <w:rPr>
          <w:rFonts w:ascii="Arial" w:hAnsi="Arial" w:cs="Arial"/>
        </w:rPr>
        <w:t>, lo cual se realizará a todo paciente ingresado a algún servicio</w:t>
      </w:r>
      <w:r w:rsidR="00417891" w:rsidRPr="00000434">
        <w:rPr>
          <w:rFonts w:ascii="Arial" w:hAnsi="Arial" w:cs="Arial"/>
        </w:rPr>
        <w:t>, la cual se clasificara como bajo riesgo un puntaje de 0 a</w:t>
      </w:r>
      <w:r w:rsidR="007A245D">
        <w:rPr>
          <w:rFonts w:ascii="Arial" w:hAnsi="Arial" w:cs="Arial"/>
        </w:rPr>
        <w:t xml:space="preserve"> </w:t>
      </w:r>
      <w:r w:rsidR="00417891" w:rsidRPr="00000434">
        <w:rPr>
          <w:rFonts w:ascii="Arial" w:hAnsi="Arial" w:cs="Arial"/>
        </w:rPr>
        <w:t xml:space="preserve">1 (verde), mediano riesgo un puntaje de 2 a 3 (amarillo) y de alto riesgo un puntaje de 4 a 10 (rojo). </w:t>
      </w:r>
    </w:p>
    <w:tbl>
      <w:tblPr>
        <w:tblStyle w:val="Listaclara-nfasis2"/>
        <w:tblW w:w="0" w:type="auto"/>
        <w:jc w:val="center"/>
        <w:tblLook w:val="04A0" w:firstRow="1" w:lastRow="0" w:firstColumn="1" w:lastColumn="0" w:noHBand="0" w:noVBand="1"/>
      </w:tblPr>
      <w:tblGrid>
        <w:gridCol w:w="3402"/>
        <w:gridCol w:w="1559"/>
        <w:gridCol w:w="5194"/>
      </w:tblGrid>
      <w:tr w:rsidR="00F73429" w:rsidRPr="00417891" w14:paraId="7FFE5DF9" w14:textId="77777777" w:rsidTr="004B292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55" w:type="dxa"/>
            <w:gridSpan w:val="3"/>
          </w:tcPr>
          <w:p w14:paraId="6799527C" w14:textId="77777777" w:rsidR="00F73429" w:rsidRPr="00417891" w:rsidRDefault="00F73429" w:rsidP="00F73429">
            <w:pPr>
              <w:jc w:val="center"/>
              <w:rPr>
                <w:rFonts w:ascii="Arial" w:hAnsi="Arial" w:cs="Arial"/>
              </w:rPr>
            </w:pPr>
            <w:r>
              <w:rPr>
                <w:rFonts w:ascii="Arial" w:hAnsi="Arial" w:cs="Arial"/>
              </w:rPr>
              <w:t xml:space="preserve">Escala de </w:t>
            </w:r>
            <w:proofErr w:type="spellStart"/>
            <w:r>
              <w:rPr>
                <w:rFonts w:ascii="Arial" w:hAnsi="Arial" w:cs="Arial"/>
              </w:rPr>
              <w:t>Crichton</w:t>
            </w:r>
            <w:proofErr w:type="spellEnd"/>
            <w:r w:rsidR="005755EB">
              <w:rPr>
                <w:rFonts w:ascii="Arial" w:hAnsi="Arial" w:cs="Arial"/>
              </w:rPr>
              <w:t>/ RIESGO DE CAIDAS</w:t>
            </w:r>
          </w:p>
        </w:tc>
      </w:tr>
      <w:tr w:rsidR="00926418" w:rsidRPr="00417891" w14:paraId="7CEAEE90" w14:textId="77777777" w:rsidTr="004B29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F7CAAC" w:themeFill="accent2" w:themeFillTint="66"/>
          </w:tcPr>
          <w:p w14:paraId="5C680E1E" w14:textId="77777777" w:rsidR="00926418" w:rsidRPr="00F73429" w:rsidRDefault="00926418" w:rsidP="0083092C">
            <w:pPr>
              <w:jc w:val="both"/>
              <w:rPr>
                <w:rFonts w:ascii="Arial" w:hAnsi="Arial" w:cs="Arial"/>
              </w:rPr>
            </w:pPr>
            <w:r w:rsidRPr="00F73429">
              <w:rPr>
                <w:rFonts w:ascii="Arial" w:hAnsi="Arial" w:cs="Arial"/>
              </w:rPr>
              <w:t>Parámetro</w:t>
            </w:r>
          </w:p>
        </w:tc>
        <w:tc>
          <w:tcPr>
            <w:tcW w:w="1559" w:type="dxa"/>
            <w:shd w:val="clear" w:color="auto" w:fill="F7CAAC" w:themeFill="accent2" w:themeFillTint="66"/>
          </w:tcPr>
          <w:p w14:paraId="1EF28E0F" w14:textId="77777777" w:rsidR="00926418" w:rsidRPr="00F73429" w:rsidRDefault="00926418" w:rsidP="0083092C">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F73429">
              <w:rPr>
                <w:rFonts w:ascii="Arial" w:hAnsi="Arial" w:cs="Arial"/>
                <w:b/>
              </w:rPr>
              <w:t>Calificación</w:t>
            </w:r>
          </w:p>
        </w:tc>
        <w:tc>
          <w:tcPr>
            <w:tcW w:w="5194" w:type="dxa"/>
            <w:shd w:val="clear" w:color="auto" w:fill="F7CAAC" w:themeFill="accent2" w:themeFillTint="66"/>
          </w:tcPr>
          <w:p w14:paraId="5A40A446" w14:textId="77777777" w:rsidR="00926418" w:rsidRPr="00F73429" w:rsidRDefault="00926418" w:rsidP="0083092C">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F73429">
              <w:rPr>
                <w:rFonts w:ascii="Arial" w:hAnsi="Arial" w:cs="Arial"/>
                <w:b/>
              </w:rPr>
              <w:t>Criterios</w:t>
            </w:r>
          </w:p>
        </w:tc>
      </w:tr>
      <w:tr w:rsidR="00926418" w:rsidRPr="00417891" w14:paraId="2418FD0D" w14:textId="77777777" w:rsidTr="004B2929">
        <w:trPr>
          <w:jc w:val="center"/>
        </w:trPr>
        <w:tc>
          <w:tcPr>
            <w:cnfStyle w:val="001000000000" w:firstRow="0" w:lastRow="0" w:firstColumn="1" w:lastColumn="0" w:oddVBand="0" w:evenVBand="0" w:oddHBand="0" w:evenHBand="0" w:firstRowFirstColumn="0" w:firstRowLastColumn="0" w:lastRowFirstColumn="0" w:lastRowLastColumn="0"/>
            <w:tcW w:w="3402" w:type="dxa"/>
          </w:tcPr>
          <w:p w14:paraId="5BCF020C" w14:textId="77777777" w:rsidR="00926418" w:rsidRPr="00D6039F" w:rsidRDefault="00926418" w:rsidP="0083092C">
            <w:pPr>
              <w:jc w:val="both"/>
              <w:rPr>
                <w:rFonts w:ascii="Arial" w:hAnsi="Arial" w:cs="Arial"/>
                <w:b w:val="0"/>
              </w:rPr>
            </w:pPr>
            <w:r w:rsidRPr="00D6039F">
              <w:rPr>
                <w:rFonts w:ascii="Arial" w:hAnsi="Arial" w:cs="Arial"/>
                <w:b w:val="0"/>
              </w:rPr>
              <w:t>Limitación física</w:t>
            </w:r>
          </w:p>
        </w:tc>
        <w:tc>
          <w:tcPr>
            <w:tcW w:w="1559" w:type="dxa"/>
          </w:tcPr>
          <w:p w14:paraId="2F8E6A64" w14:textId="77777777" w:rsidR="00926418" w:rsidRPr="00417891" w:rsidRDefault="00926418" w:rsidP="0041789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17891">
              <w:rPr>
                <w:rFonts w:ascii="Arial" w:hAnsi="Arial" w:cs="Arial"/>
              </w:rPr>
              <w:t>2</w:t>
            </w:r>
          </w:p>
        </w:tc>
        <w:tc>
          <w:tcPr>
            <w:tcW w:w="5194" w:type="dxa"/>
          </w:tcPr>
          <w:p w14:paraId="0594449D" w14:textId="77777777" w:rsidR="00926418" w:rsidRPr="00417891" w:rsidRDefault="00926418" w:rsidP="0083092C">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17891">
              <w:rPr>
                <w:rFonts w:ascii="Arial" w:hAnsi="Arial" w:cs="Arial"/>
              </w:rPr>
              <w:t>Presenta cualquier factor de riesgo señalado como limitante</w:t>
            </w:r>
          </w:p>
        </w:tc>
      </w:tr>
      <w:tr w:rsidR="00926418" w:rsidRPr="00417891" w14:paraId="006BD21B" w14:textId="77777777" w:rsidTr="004B29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Pr>
          <w:p w14:paraId="6DB0902C" w14:textId="77777777" w:rsidR="00926418" w:rsidRPr="00D6039F" w:rsidRDefault="00417891" w:rsidP="0083092C">
            <w:pPr>
              <w:jc w:val="both"/>
              <w:rPr>
                <w:rFonts w:ascii="Arial" w:hAnsi="Arial" w:cs="Arial"/>
                <w:b w:val="0"/>
              </w:rPr>
            </w:pPr>
            <w:r w:rsidRPr="00D6039F">
              <w:rPr>
                <w:rFonts w:ascii="Arial" w:hAnsi="Arial" w:cs="Arial"/>
                <w:b w:val="0"/>
              </w:rPr>
              <w:t>Estado mental a</w:t>
            </w:r>
            <w:r w:rsidR="00926418" w:rsidRPr="00D6039F">
              <w:rPr>
                <w:rFonts w:ascii="Arial" w:hAnsi="Arial" w:cs="Arial"/>
                <w:b w:val="0"/>
              </w:rPr>
              <w:t>lterado</w:t>
            </w:r>
          </w:p>
        </w:tc>
        <w:tc>
          <w:tcPr>
            <w:tcW w:w="1559" w:type="dxa"/>
          </w:tcPr>
          <w:p w14:paraId="2997C785" w14:textId="77777777" w:rsidR="00926418" w:rsidRPr="00417891" w:rsidRDefault="00926418" w:rsidP="0041789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17891">
              <w:rPr>
                <w:rFonts w:ascii="Arial" w:hAnsi="Arial" w:cs="Arial"/>
              </w:rPr>
              <w:t>3</w:t>
            </w:r>
          </w:p>
        </w:tc>
        <w:tc>
          <w:tcPr>
            <w:tcW w:w="5194" w:type="dxa"/>
          </w:tcPr>
          <w:p w14:paraId="3ECE0392" w14:textId="77777777" w:rsidR="00926418" w:rsidRPr="00417891" w:rsidRDefault="00926418" w:rsidP="0083092C">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17891">
              <w:rPr>
                <w:rFonts w:ascii="Arial" w:hAnsi="Arial" w:cs="Arial"/>
              </w:rPr>
              <w:t>Presenta factores de riesgo para estado mental alterado.</w:t>
            </w:r>
          </w:p>
        </w:tc>
      </w:tr>
      <w:tr w:rsidR="00926418" w:rsidRPr="00417891" w14:paraId="340680B6" w14:textId="77777777" w:rsidTr="004B2929">
        <w:trPr>
          <w:jc w:val="center"/>
        </w:trPr>
        <w:tc>
          <w:tcPr>
            <w:cnfStyle w:val="001000000000" w:firstRow="0" w:lastRow="0" w:firstColumn="1" w:lastColumn="0" w:oddVBand="0" w:evenVBand="0" w:oddHBand="0" w:evenHBand="0" w:firstRowFirstColumn="0" w:firstRowLastColumn="0" w:lastRowFirstColumn="0" w:lastRowLastColumn="0"/>
            <w:tcW w:w="3402" w:type="dxa"/>
          </w:tcPr>
          <w:p w14:paraId="43681606" w14:textId="77777777" w:rsidR="00926418" w:rsidRPr="00D6039F" w:rsidRDefault="00926418" w:rsidP="0083092C">
            <w:pPr>
              <w:jc w:val="both"/>
              <w:rPr>
                <w:rFonts w:ascii="Arial" w:hAnsi="Arial" w:cs="Arial"/>
                <w:b w:val="0"/>
              </w:rPr>
            </w:pPr>
            <w:r w:rsidRPr="00D6039F">
              <w:rPr>
                <w:rFonts w:ascii="Arial" w:hAnsi="Arial" w:cs="Arial"/>
                <w:b w:val="0"/>
              </w:rPr>
              <w:t>Tratamiento farmacológico que implica riesgo</w:t>
            </w:r>
          </w:p>
        </w:tc>
        <w:tc>
          <w:tcPr>
            <w:tcW w:w="1559" w:type="dxa"/>
          </w:tcPr>
          <w:p w14:paraId="0B21B136" w14:textId="77777777" w:rsidR="00926418" w:rsidRPr="00417891" w:rsidRDefault="00926418" w:rsidP="0041789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17891">
              <w:rPr>
                <w:rFonts w:ascii="Arial" w:hAnsi="Arial" w:cs="Arial"/>
              </w:rPr>
              <w:t>2</w:t>
            </w:r>
          </w:p>
        </w:tc>
        <w:tc>
          <w:tcPr>
            <w:tcW w:w="5194" w:type="dxa"/>
          </w:tcPr>
          <w:p w14:paraId="26981912" w14:textId="77777777" w:rsidR="00926418" w:rsidRPr="00417891" w:rsidRDefault="00926418" w:rsidP="0083092C">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17891">
              <w:rPr>
                <w:rFonts w:ascii="Arial" w:hAnsi="Arial" w:cs="Arial"/>
              </w:rPr>
              <w:t>Requiere o inicia tratamiento con uno o más medicamentos de riesgos señalados.</w:t>
            </w:r>
          </w:p>
        </w:tc>
      </w:tr>
      <w:tr w:rsidR="00926418" w:rsidRPr="00417891" w14:paraId="6F6028E0" w14:textId="77777777" w:rsidTr="004B29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Pr>
          <w:p w14:paraId="7884904B" w14:textId="77777777" w:rsidR="00926418" w:rsidRPr="00D6039F" w:rsidRDefault="00926418" w:rsidP="0083092C">
            <w:pPr>
              <w:jc w:val="both"/>
              <w:rPr>
                <w:rFonts w:ascii="Arial" w:hAnsi="Arial" w:cs="Arial"/>
                <w:b w:val="0"/>
              </w:rPr>
            </w:pPr>
            <w:r w:rsidRPr="00D6039F">
              <w:rPr>
                <w:rFonts w:ascii="Arial" w:hAnsi="Arial" w:cs="Arial"/>
                <w:b w:val="0"/>
              </w:rPr>
              <w:t>Problemas de idioma o socioculturales</w:t>
            </w:r>
          </w:p>
        </w:tc>
        <w:tc>
          <w:tcPr>
            <w:tcW w:w="1559" w:type="dxa"/>
          </w:tcPr>
          <w:p w14:paraId="10A086B5" w14:textId="77777777" w:rsidR="00926418" w:rsidRPr="00417891" w:rsidRDefault="00926418" w:rsidP="0041789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17891">
              <w:rPr>
                <w:rFonts w:ascii="Arial" w:hAnsi="Arial" w:cs="Arial"/>
              </w:rPr>
              <w:t>2</w:t>
            </w:r>
          </w:p>
        </w:tc>
        <w:tc>
          <w:tcPr>
            <w:tcW w:w="5194" w:type="dxa"/>
          </w:tcPr>
          <w:p w14:paraId="795C9229" w14:textId="77777777" w:rsidR="00926418" w:rsidRPr="00417891" w:rsidRDefault="00926418" w:rsidP="0083092C">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17891">
              <w:rPr>
                <w:rFonts w:ascii="Arial" w:hAnsi="Arial" w:cs="Arial"/>
              </w:rPr>
              <w:t>Habla otro idioma o dialecto o presenta problemas que dificulten la comunicación.</w:t>
            </w:r>
          </w:p>
        </w:tc>
      </w:tr>
      <w:tr w:rsidR="00926418" w:rsidRPr="00417891" w14:paraId="508E675F" w14:textId="77777777" w:rsidTr="004B2929">
        <w:trPr>
          <w:jc w:val="center"/>
        </w:trPr>
        <w:tc>
          <w:tcPr>
            <w:cnfStyle w:val="001000000000" w:firstRow="0" w:lastRow="0" w:firstColumn="1" w:lastColumn="0" w:oddVBand="0" w:evenVBand="0" w:oddHBand="0" w:evenHBand="0" w:firstRowFirstColumn="0" w:firstRowLastColumn="0" w:lastRowFirstColumn="0" w:lastRowLastColumn="0"/>
            <w:tcW w:w="3402" w:type="dxa"/>
            <w:tcBorders>
              <w:bottom w:val="nil"/>
            </w:tcBorders>
          </w:tcPr>
          <w:p w14:paraId="570D0E7D" w14:textId="77777777" w:rsidR="00926418" w:rsidRPr="00D6039F" w:rsidRDefault="00926418" w:rsidP="0083092C">
            <w:pPr>
              <w:jc w:val="both"/>
              <w:rPr>
                <w:rFonts w:ascii="Arial" w:hAnsi="Arial" w:cs="Arial"/>
                <w:b w:val="0"/>
              </w:rPr>
            </w:pPr>
            <w:r w:rsidRPr="00D6039F">
              <w:rPr>
                <w:rFonts w:ascii="Arial" w:hAnsi="Arial" w:cs="Arial"/>
                <w:b w:val="0"/>
              </w:rPr>
              <w:t>Pacientes sin factores de riesgo evidentes</w:t>
            </w:r>
          </w:p>
        </w:tc>
        <w:tc>
          <w:tcPr>
            <w:tcW w:w="1559" w:type="dxa"/>
            <w:tcBorders>
              <w:bottom w:val="nil"/>
            </w:tcBorders>
          </w:tcPr>
          <w:p w14:paraId="2AF1A7A7" w14:textId="77777777" w:rsidR="00926418" w:rsidRPr="00417891" w:rsidRDefault="00926418" w:rsidP="0041789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17891">
              <w:rPr>
                <w:rFonts w:ascii="Arial" w:hAnsi="Arial" w:cs="Arial"/>
              </w:rPr>
              <w:t>1</w:t>
            </w:r>
          </w:p>
        </w:tc>
        <w:tc>
          <w:tcPr>
            <w:tcW w:w="5194" w:type="dxa"/>
            <w:tcBorders>
              <w:bottom w:val="nil"/>
            </w:tcBorders>
          </w:tcPr>
          <w:p w14:paraId="13B98E22" w14:textId="34ECA9F6" w:rsidR="00926418" w:rsidRPr="00417891" w:rsidRDefault="00926418" w:rsidP="0083092C">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17891">
              <w:rPr>
                <w:rFonts w:ascii="Arial" w:hAnsi="Arial" w:cs="Arial"/>
              </w:rPr>
              <w:t xml:space="preserve">No se presenta ninguno de los factores de riesgo anteriores pero </w:t>
            </w:r>
            <w:r w:rsidR="00C3177C" w:rsidRPr="00417891">
              <w:rPr>
                <w:rFonts w:ascii="Arial" w:hAnsi="Arial" w:cs="Arial"/>
              </w:rPr>
              <w:t>está</w:t>
            </w:r>
            <w:r w:rsidRPr="00417891">
              <w:rPr>
                <w:rFonts w:ascii="Arial" w:hAnsi="Arial" w:cs="Arial"/>
              </w:rPr>
              <w:t xml:space="preserve"> hospitalizado. </w:t>
            </w:r>
          </w:p>
        </w:tc>
      </w:tr>
      <w:tr w:rsidR="00417891" w:rsidRPr="00417891" w14:paraId="355F7C3D" w14:textId="77777777" w:rsidTr="004B29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55" w:type="dxa"/>
            <w:gridSpan w:val="3"/>
            <w:tcBorders>
              <w:top w:val="nil"/>
              <w:bottom w:val="nil"/>
            </w:tcBorders>
            <w:shd w:val="clear" w:color="auto" w:fill="ED7D31" w:themeFill="accent2"/>
          </w:tcPr>
          <w:p w14:paraId="02208A1F" w14:textId="77777777" w:rsidR="00417891" w:rsidRPr="00417891" w:rsidRDefault="00417891" w:rsidP="0083092C">
            <w:pPr>
              <w:jc w:val="both"/>
              <w:rPr>
                <w:rFonts w:ascii="Arial" w:hAnsi="Arial" w:cs="Arial"/>
                <w:sz w:val="10"/>
                <w:szCs w:val="10"/>
              </w:rPr>
            </w:pPr>
          </w:p>
        </w:tc>
      </w:tr>
      <w:tr w:rsidR="00417891" w:rsidRPr="00417891" w14:paraId="4ECB5DD0" w14:textId="77777777" w:rsidTr="004B2929">
        <w:trPr>
          <w:jc w:val="center"/>
        </w:trPr>
        <w:tc>
          <w:tcPr>
            <w:cnfStyle w:val="001000000000" w:firstRow="0" w:lastRow="0" w:firstColumn="1" w:lastColumn="0" w:oddVBand="0" w:evenVBand="0" w:oddHBand="0" w:evenHBand="0" w:firstRowFirstColumn="0" w:firstRowLastColumn="0" w:lastRowFirstColumn="0" w:lastRowLastColumn="0"/>
            <w:tcW w:w="3402" w:type="dxa"/>
            <w:tcBorders>
              <w:top w:val="nil"/>
            </w:tcBorders>
          </w:tcPr>
          <w:p w14:paraId="2B2DF3C0" w14:textId="77777777" w:rsidR="00417891" w:rsidRPr="00417891" w:rsidRDefault="00417891" w:rsidP="0083092C">
            <w:pPr>
              <w:jc w:val="both"/>
              <w:rPr>
                <w:rFonts w:ascii="Arial" w:hAnsi="Arial" w:cs="Arial"/>
              </w:rPr>
            </w:pPr>
            <w:r>
              <w:rPr>
                <w:rFonts w:ascii="Arial" w:hAnsi="Arial" w:cs="Arial"/>
              </w:rPr>
              <w:t>Escala</w:t>
            </w:r>
          </w:p>
        </w:tc>
        <w:tc>
          <w:tcPr>
            <w:tcW w:w="1559" w:type="dxa"/>
            <w:tcBorders>
              <w:top w:val="nil"/>
            </w:tcBorders>
          </w:tcPr>
          <w:p w14:paraId="1CECD116" w14:textId="77777777" w:rsidR="00417891" w:rsidRPr="00417891" w:rsidRDefault="00417891" w:rsidP="00417891">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417891">
              <w:rPr>
                <w:rFonts w:ascii="Arial" w:hAnsi="Arial" w:cs="Arial"/>
                <w:b/>
              </w:rPr>
              <w:t>Puntos</w:t>
            </w:r>
          </w:p>
        </w:tc>
        <w:tc>
          <w:tcPr>
            <w:tcW w:w="5194" w:type="dxa"/>
            <w:tcBorders>
              <w:top w:val="nil"/>
            </w:tcBorders>
          </w:tcPr>
          <w:p w14:paraId="441E05A5" w14:textId="77777777" w:rsidR="00417891" w:rsidRPr="00417891" w:rsidRDefault="00417891" w:rsidP="0083092C">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sidRPr="00417891">
              <w:rPr>
                <w:rFonts w:ascii="Arial" w:hAnsi="Arial" w:cs="Arial"/>
                <w:b/>
              </w:rPr>
              <w:t>Clasificación</w:t>
            </w:r>
          </w:p>
        </w:tc>
      </w:tr>
      <w:tr w:rsidR="00417891" w:rsidRPr="00417891" w14:paraId="2874D3DD" w14:textId="77777777" w:rsidTr="004B29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Pr>
          <w:p w14:paraId="6ADACA5A" w14:textId="77777777" w:rsidR="00417891" w:rsidRPr="00D6039F" w:rsidRDefault="00417891" w:rsidP="0083092C">
            <w:pPr>
              <w:jc w:val="both"/>
              <w:rPr>
                <w:rFonts w:ascii="Arial" w:hAnsi="Arial" w:cs="Arial"/>
                <w:b w:val="0"/>
              </w:rPr>
            </w:pPr>
            <w:r w:rsidRPr="00D6039F">
              <w:rPr>
                <w:rFonts w:ascii="Arial" w:hAnsi="Arial" w:cs="Arial"/>
                <w:b w:val="0"/>
              </w:rPr>
              <w:t>Alto riesgo</w:t>
            </w:r>
          </w:p>
          <w:p w14:paraId="6691DE12" w14:textId="77777777" w:rsidR="00417891" w:rsidRPr="00D6039F" w:rsidRDefault="00417891" w:rsidP="0083092C">
            <w:pPr>
              <w:jc w:val="both"/>
              <w:rPr>
                <w:rFonts w:ascii="Arial" w:hAnsi="Arial" w:cs="Arial"/>
                <w:b w:val="0"/>
              </w:rPr>
            </w:pPr>
          </w:p>
        </w:tc>
        <w:tc>
          <w:tcPr>
            <w:tcW w:w="1559" w:type="dxa"/>
          </w:tcPr>
          <w:p w14:paraId="050150A7" w14:textId="77777777" w:rsidR="00417891" w:rsidRPr="00417891" w:rsidRDefault="00417891" w:rsidP="0041789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4 -10</w:t>
            </w:r>
          </w:p>
        </w:tc>
        <w:tc>
          <w:tcPr>
            <w:tcW w:w="5194" w:type="dxa"/>
          </w:tcPr>
          <w:p w14:paraId="1E7FD0AA" w14:textId="77777777" w:rsidR="00417891" w:rsidRPr="00417891" w:rsidRDefault="00A404E5" w:rsidP="0083092C">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noProof/>
                <w:lang w:eastAsia="es-MX"/>
              </w:rPr>
              <mc:AlternateContent>
                <mc:Choice Requires="wps">
                  <w:drawing>
                    <wp:anchor distT="0" distB="0" distL="114300" distR="114300" simplePos="0" relativeHeight="251746304" behindDoc="0" locked="0" layoutInCell="1" allowOverlap="1" wp14:anchorId="4D89665A" wp14:editId="2B2861C3">
                      <wp:simplePos x="0" y="0"/>
                      <wp:positionH relativeFrom="column">
                        <wp:posOffset>378460</wp:posOffset>
                      </wp:positionH>
                      <wp:positionV relativeFrom="paragraph">
                        <wp:posOffset>46990</wp:posOffset>
                      </wp:positionV>
                      <wp:extent cx="517525" cy="238125"/>
                      <wp:effectExtent l="0" t="0" r="15875" b="28575"/>
                      <wp:wrapNone/>
                      <wp:docPr id="50" name="Elips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 cy="238125"/>
                              </a:xfrm>
                              <a:prstGeom prst="ellipse">
                                <a:avLst/>
                              </a:prstGeom>
                              <a:solidFill>
                                <a:srgbClr val="CC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49F820F9" id="Elipse 17" o:spid="_x0000_s1026" style="position:absolute;margin-left:29.8pt;margin-top:3.7pt;width:40.75pt;height:18.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" fillcolor="#c00"/>
                  </w:pict>
                </mc:Fallback>
              </mc:AlternateContent>
            </w:r>
          </w:p>
        </w:tc>
      </w:tr>
      <w:tr w:rsidR="00417891" w:rsidRPr="00417891" w14:paraId="4FD2234C" w14:textId="77777777" w:rsidTr="004B2929">
        <w:trPr>
          <w:jc w:val="center"/>
        </w:trPr>
        <w:tc>
          <w:tcPr>
            <w:cnfStyle w:val="001000000000" w:firstRow="0" w:lastRow="0" w:firstColumn="1" w:lastColumn="0" w:oddVBand="0" w:evenVBand="0" w:oddHBand="0" w:evenHBand="0" w:firstRowFirstColumn="0" w:firstRowLastColumn="0" w:lastRowFirstColumn="0" w:lastRowLastColumn="0"/>
            <w:tcW w:w="3402" w:type="dxa"/>
          </w:tcPr>
          <w:p w14:paraId="24F0916A" w14:textId="77777777" w:rsidR="00417891" w:rsidRPr="00D6039F" w:rsidRDefault="00417891" w:rsidP="0083092C">
            <w:pPr>
              <w:jc w:val="both"/>
              <w:rPr>
                <w:rFonts w:ascii="Arial" w:hAnsi="Arial" w:cs="Arial"/>
                <w:b w:val="0"/>
              </w:rPr>
            </w:pPr>
            <w:r w:rsidRPr="00D6039F">
              <w:rPr>
                <w:rFonts w:ascii="Arial" w:hAnsi="Arial" w:cs="Arial"/>
                <w:b w:val="0"/>
              </w:rPr>
              <w:t>Mediano riesgo</w:t>
            </w:r>
          </w:p>
        </w:tc>
        <w:tc>
          <w:tcPr>
            <w:tcW w:w="1559" w:type="dxa"/>
          </w:tcPr>
          <w:p w14:paraId="3C0757F7" w14:textId="77777777" w:rsidR="00417891" w:rsidRDefault="00417891" w:rsidP="0041789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2 - 3</w:t>
            </w:r>
          </w:p>
          <w:p w14:paraId="00C66B03" w14:textId="77777777" w:rsidR="00417891" w:rsidRPr="00417891" w:rsidRDefault="00417891" w:rsidP="00417891">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194" w:type="dxa"/>
          </w:tcPr>
          <w:p w14:paraId="5704021E" w14:textId="77777777" w:rsidR="00417891" w:rsidRPr="00417891" w:rsidRDefault="00A404E5" w:rsidP="0083092C">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lang w:eastAsia="es-MX"/>
              </w:rPr>
              <mc:AlternateContent>
                <mc:Choice Requires="wps">
                  <w:drawing>
                    <wp:anchor distT="0" distB="0" distL="114300" distR="114300" simplePos="0" relativeHeight="251747328" behindDoc="0" locked="0" layoutInCell="1" allowOverlap="1" wp14:anchorId="473B523A" wp14:editId="49CE537C">
                      <wp:simplePos x="0" y="0"/>
                      <wp:positionH relativeFrom="column">
                        <wp:posOffset>378460</wp:posOffset>
                      </wp:positionH>
                      <wp:positionV relativeFrom="paragraph">
                        <wp:posOffset>7620</wp:posOffset>
                      </wp:positionV>
                      <wp:extent cx="508000" cy="276225"/>
                      <wp:effectExtent l="0" t="0" r="25400" b="28575"/>
                      <wp:wrapNone/>
                      <wp:docPr id="49" name="Elips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27622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7A5B1D3B" id="Elipse 18" o:spid="_x0000_s1026" style="position:absolute;margin-left:29.8pt;margin-top:.6pt;width:40pt;height:21.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" fillcolor="yellow"/>
                  </w:pict>
                </mc:Fallback>
              </mc:AlternateContent>
            </w:r>
          </w:p>
        </w:tc>
      </w:tr>
      <w:tr w:rsidR="00417891" w:rsidRPr="00417891" w14:paraId="387E5380" w14:textId="77777777" w:rsidTr="004B29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Pr>
          <w:p w14:paraId="4BA0FD37" w14:textId="77777777" w:rsidR="00417891" w:rsidRPr="00D6039F" w:rsidRDefault="00D6039F" w:rsidP="0083092C">
            <w:pPr>
              <w:jc w:val="both"/>
              <w:rPr>
                <w:rFonts w:ascii="Arial" w:hAnsi="Arial" w:cs="Arial"/>
                <w:b w:val="0"/>
              </w:rPr>
            </w:pPr>
            <w:r w:rsidRPr="00D6039F">
              <w:rPr>
                <w:rFonts w:ascii="Arial" w:hAnsi="Arial" w:cs="Arial"/>
                <w:b w:val="0"/>
              </w:rPr>
              <w:t>Bajo riesgo</w:t>
            </w:r>
          </w:p>
        </w:tc>
        <w:tc>
          <w:tcPr>
            <w:tcW w:w="1559" w:type="dxa"/>
          </w:tcPr>
          <w:p w14:paraId="7A1F0251" w14:textId="77777777" w:rsidR="00417891" w:rsidRPr="00417891" w:rsidRDefault="00D6039F" w:rsidP="00417891">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0-1</w:t>
            </w:r>
          </w:p>
        </w:tc>
        <w:tc>
          <w:tcPr>
            <w:tcW w:w="5194" w:type="dxa"/>
          </w:tcPr>
          <w:p w14:paraId="12A8C761" w14:textId="77777777" w:rsidR="00417891" w:rsidRDefault="00A404E5" w:rsidP="0083092C">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noProof/>
                <w:lang w:eastAsia="es-MX"/>
              </w:rPr>
              <mc:AlternateContent>
                <mc:Choice Requires="wps">
                  <w:drawing>
                    <wp:anchor distT="0" distB="0" distL="114300" distR="114300" simplePos="0" relativeHeight="251748352" behindDoc="0" locked="0" layoutInCell="1" allowOverlap="1" wp14:anchorId="0B65A2C7" wp14:editId="552260E4">
                      <wp:simplePos x="0" y="0"/>
                      <wp:positionH relativeFrom="column">
                        <wp:posOffset>368935</wp:posOffset>
                      </wp:positionH>
                      <wp:positionV relativeFrom="paragraph">
                        <wp:posOffset>5080</wp:posOffset>
                      </wp:positionV>
                      <wp:extent cx="517525" cy="276225"/>
                      <wp:effectExtent l="0" t="0" r="15875" b="28575"/>
                      <wp:wrapNone/>
                      <wp:docPr id="48" name="Elips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 cy="276225"/>
                              </a:xfrm>
                              <a:prstGeom prst="ellipse">
                                <a:avLst/>
                              </a:prstGeom>
                              <a:solidFill>
                                <a:srgbClr val="0066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686B6F7E" id="Elipse 19" o:spid="_x0000_s1026" style="position:absolute;margin-left:29.05pt;margin-top:.4pt;width:40.75pt;height:21.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" fillcolor="#060"/>
                  </w:pict>
                </mc:Fallback>
              </mc:AlternateContent>
            </w:r>
          </w:p>
          <w:p w14:paraId="6FF581B8" w14:textId="77777777" w:rsidR="00417891" w:rsidRPr="00417891" w:rsidRDefault="00417891" w:rsidP="0083092C">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13F74BAA" w14:textId="77777777" w:rsidR="007A245D" w:rsidRDefault="007A245D" w:rsidP="004B2929">
      <w:pPr>
        <w:tabs>
          <w:tab w:val="left" w:pos="7995"/>
        </w:tabs>
        <w:jc w:val="both"/>
        <w:rPr>
          <w:rFonts w:ascii="Arial" w:hAnsi="Arial" w:cs="Arial"/>
          <w:b/>
          <w:sz w:val="24"/>
          <w:szCs w:val="24"/>
        </w:rPr>
      </w:pPr>
    </w:p>
    <w:p w14:paraId="015E7396" w14:textId="77777777" w:rsidR="002C166D" w:rsidRPr="00D6039F" w:rsidRDefault="002C166D" w:rsidP="004B2929">
      <w:pPr>
        <w:tabs>
          <w:tab w:val="left" w:pos="7995"/>
        </w:tabs>
        <w:jc w:val="both"/>
        <w:rPr>
          <w:rFonts w:ascii="Arial" w:hAnsi="Arial" w:cs="Arial"/>
          <w:b/>
          <w:sz w:val="24"/>
          <w:szCs w:val="24"/>
        </w:rPr>
      </w:pPr>
      <w:r w:rsidRPr="00D6039F">
        <w:rPr>
          <w:rFonts w:ascii="Arial" w:hAnsi="Arial" w:cs="Arial"/>
          <w:b/>
          <w:sz w:val="24"/>
          <w:szCs w:val="24"/>
        </w:rPr>
        <w:lastRenderedPageBreak/>
        <w:t>1.4 Descripción del procedimiento</w:t>
      </w:r>
      <w:r w:rsidR="00894A70">
        <w:rPr>
          <w:rFonts w:ascii="Arial" w:hAnsi="Arial" w:cs="Arial"/>
          <w:b/>
          <w:sz w:val="24"/>
          <w:szCs w:val="24"/>
        </w:rPr>
        <w:tab/>
      </w:r>
    </w:p>
    <w:tbl>
      <w:tblPr>
        <w:tblStyle w:val="Tablaconcuadrcula"/>
        <w:tblW w:w="10393" w:type="dxa"/>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8" w:space="0" w:color="ED7D31" w:themeColor="accent2"/>
          <w:insideV w:val="single" w:sz="12" w:space="0" w:color="ED7D31" w:themeColor="accent2"/>
        </w:tblBorders>
        <w:tblLook w:val="04A0" w:firstRow="1" w:lastRow="0" w:firstColumn="1" w:lastColumn="0" w:noHBand="0" w:noVBand="1"/>
      </w:tblPr>
      <w:tblGrid>
        <w:gridCol w:w="2263"/>
        <w:gridCol w:w="1276"/>
        <w:gridCol w:w="6854"/>
      </w:tblGrid>
      <w:tr w:rsidR="0081703D" w14:paraId="4AD91E37" w14:textId="77777777" w:rsidTr="007A245D">
        <w:tc>
          <w:tcPr>
            <w:tcW w:w="10393" w:type="dxa"/>
            <w:gridSpan w:val="3"/>
            <w:shd w:val="clear" w:color="auto" w:fill="F4B083" w:themeFill="accent2" w:themeFillTint="99"/>
          </w:tcPr>
          <w:p w14:paraId="1F84F5DF" w14:textId="77777777" w:rsidR="0081703D" w:rsidRPr="002113F5" w:rsidRDefault="005E0D8B" w:rsidP="0083092C">
            <w:pPr>
              <w:jc w:val="both"/>
              <w:rPr>
                <w:rFonts w:ascii="Arial" w:hAnsi="Arial" w:cs="Arial"/>
                <w:b/>
              </w:rPr>
            </w:pPr>
            <w:r w:rsidRPr="002113F5">
              <w:rPr>
                <w:rFonts w:ascii="Arial" w:hAnsi="Arial" w:cs="Arial"/>
                <w:b/>
              </w:rPr>
              <w:t xml:space="preserve">1.4.1 </w:t>
            </w:r>
            <w:r w:rsidR="0081703D" w:rsidRPr="002113F5">
              <w:rPr>
                <w:rFonts w:ascii="Arial" w:hAnsi="Arial" w:cs="Arial"/>
                <w:b/>
              </w:rPr>
              <w:t>Procedimiento para la identificación inicial y clasificación general del paciente seguro.</w:t>
            </w:r>
          </w:p>
        </w:tc>
      </w:tr>
      <w:tr w:rsidR="00D63B9A" w14:paraId="7E194D8B" w14:textId="77777777" w:rsidTr="007A245D">
        <w:tc>
          <w:tcPr>
            <w:tcW w:w="2263" w:type="dxa"/>
            <w:shd w:val="clear" w:color="auto" w:fill="FBE4D5" w:themeFill="accent2" w:themeFillTint="33"/>
          </w:tcPr>
          <w:p w14:paraId="0668FDC9" w14:textId="77777777" w:rsidR="002C166D" w:rsidRPr="002113F5" w:rsidRDefault="005E0D8B" w:rsidP="0083092C">
            <w:pPr>
              <w:jc w:val="both"/>
              <w:rPr>
                <w:rFonts w:ascii="Arial" w:hAnsi="Arial" w:cs="Arial"/>
                <w:b/>
              </w:rPr>
            </w:pPr>
            <w:r w:rsidRPr="002113F5">
              <w:rPr>
                <w:rFonts w:ascii="Arial" w:hAnsi="Arial" w:cs="Arial"/>
                <w:b/>
              </w:rPr>
              <w:t>Responsable</w:t>
            </w:r>
          </w:p>
        </w:tc>
        <w:tc>
          <w:tcPr>
            <w:tcW w:w="1276" w:type="dxa"/>
            <w:shd w:val="clear" w:color="auto" w:fill="FBE4D5" w:themeFill="accent2" w:themeFillTint="33"/>
          </w:tcPr>
          <w:p w14:paraId="04DCC311" w14:textId="77777777" w:rsidR="002C166D" w:rsidRPr="002113F5" w:rsidRDefault="00CE7A48" w:rsidP="0083092C">
            <w:pPr>
              <w:jc w:val="both"/>
              <w:rPr>
                <w:rFonts w:ascii="Arial" w:hAnsi="Arial" w:cs="Arial"/>
                <w:b/>
              </w:rPr>
            </w:pPr>
            <w:r w:rsidRPr="002113F5">
              <w:rPr>
                <w:rFonts w:ascii="Arial" w:hAnsi="Arial" w:cs="Arial"/>
                <w:b/>
              </w:rPr>
              <w:t xml:space="preserve">No. </w:t>
            </w:r>
            <w:proofErr w:type="spellStart"/>
            <w:r w:rsidRPr="002113F5">
              <w:rPr>
                <w:rFonts w:ascii="Arial" w:hAnsi="Arial" w:cs="Arial"/>
                <w:b/>
              </w:rPr>
              <w:t>Activ</w:t>
            </w:r>
            <w:proofErr w:type="spellEnd"/>
          </w:p>
        </w:tc>
        <w:tc>
          <w:tcPr>
            <w:tcW w:w="6854" w:type="dxa"/>
            <w:shd w:val="clear" w:color="auto" w:fill="FBE4D5" w:themeFill="accent2" w:themeFillTint="33"/>
          </w:tcPr>
          <w:p w14:paraId="45561D4C" w14:textId="77777777" w:rsidR="002C166D" w:rsidRDefault="005E0D8B" w:rsidP="0083092C">
            <w:pPr>
              <w:jc w:val="both"/>
              <w:rPr>
                <w:rFonts w:ascii="Arial" w:hAnsi="Arial" w:cs="Arial"/>
                <w:b/>
              </w:rPr>
            </w:pPr>
            <w:r w:rsidRPr="002113F5">
              <w:rPr>
                <w:rFonts w:ascii="Arial" w:hAnsi="Arial" w:cs="Arial"/>
                <w:b/>
              </w:rPr>
              <w:t>Descripción del procedimiento</w:t>
            </w:r>
          </w:p>
          <w:p w14:paraId="24341BC0" w14:textId="77777777" w:rsidR="00BC44F4" w:rsidRPr="002113F5" w:rsidRDefault="00BC44F4" w:rsidP="0083092C">
            <w:pPr>
              <w:jc w:val="both"/>
              <w:rPr>
                <w:rFonts w:ascii="Arial" w:hAnsi="Arial" w:cs="Arial"/>
                <w:b/>
              </w:rPr>
            </w:pPr>
          </w:p>
        </w:tc>
      </w:tr>
      <w:tr w:rsidR="006A21C7" w14:paraId="5AAFF3D2" w14:textId="77777777" w:rsidTr="00BE789A">
        <w:tc>
          <w:tcPr>
            <w:tcW w:w="2263" w:type="dxa"/>
            <w:shd w:val="clear" w:color="auto" w:fill="auto"/>
          </w:tcPr>
          <w:p w14:paraId="16A0402C" w14:textId="743BF3A6" w:rsidR="006A21C7" w:rsidRPr="006A21C7" w:rsidRDefault="006A21C7" w:rsidP="006A21C7">
            <w:pPr>
              <w:jc w:val="both"/>
              <w:rPr>
                <w:rFonts w:ascii="Arial" w:hAnsi="Arial" w:cs="Arial"/>
              </w:rPr>
            </w:pPr>
            <w:r w:rsidRPr="006A21C7">
              <w:rPr>
                <w:rFonts w:ascii="Arial" w:hAnsi="Arial" w:cs="Arial"/>
              </w:rPr>
              <w:t>Usuario</w:t>
            </w:r>
          </w:p>
        </w:tc>
        <w:tc>
          <w:tcPr>
            <w:tcW w:w="1276" w:type="dxa"/>
            <w:shd w:val="clear" w:color="auto" w:fill="auto"/>
          </w:tcPr>
          <w:p w14:paraId="1CCA8EAF" w14:textId="3AFF0CD5" w:rsidR="006A21C7" w:rsidRPr="006A21C7" w:rsidRDefault="006A21C7" w:rsidP="006A21C7">
            <w:pPr>
              <w:jc w:val="both"/>
              <w:rPr>
                <w:rFonts w:ascii="Arial" w:hAnsi="Arial" w:cs="Arial"/>
              </w:rPr>
            </w:pPr>
            <w:r w:rsidRPr="006A21C7">
              <w:rPr>
                <w:rFonts w:ascii="Arial" w:hAnsi="Arial" w:cs="Arial"/>
              </w:rPr>
              <w:t>1</w:t>
            </w:r>
          </w:p>
        </w:tc>
        <w:tc>
          <w:tcPr>
            <w:tcW w:w="6854" w:type="dxa"/>
            <w:shd w:val="clear" w:color="auto" w:fill="auto"/>
          </w:tcPr>
          <w:p w14:paraId="21D099FB" w14:textId="659C2603" w:rsidR="006A21C7" w:rsidRPr="006A21C7" w:rsidRDefault="006A21C7" w:rsidP="006A21C7">
            <w:pPr>
              <w:jc w:val="both"/>
              <w:rPr>
                <w:rFonts w:ascii="Arial" w:hAnsi="Arial" w:cs="Arial"/>
              </w:rPr>
            </w:pPr>
            <w:r w:rsidRPr="006A21C7">
              <w:rPr>
                <w:rFonts w:ascii="Arial" w:hAnsi="Arial" w:cs="Arial"/>
              </w:rPr>
              <w:t xml:space="preserve">Solicitud de atención médica en la Unidad. </w:t>
            </w:r>
          </w:p>
        </w:tc>
      </w:tr>
      <w:tr w:rsidR="006A21C7" w14:paraId="14E34943" w14:textId="77777777" w:rsidTr="00BE789A">
        <w:tc>
          <w:tcPr>
            <w:tcW w:w="2263" w:type="dxa"/>
            <w:vMerge w:val="restart"/>
          </w:tcPr>
          <w:p w14:paraId="2BC0C190" w14:textId="1A57D09A" w:rsidR="006A21C7" w:rsidRPr="003B4F86" w:rsidRDefault="006A21C7" w:rsidP="006A21C7">
            <w:pPr>
              <w:jc w:val="both"/>
              <w:rPr>
                <w:rFonts w:ascii="Arial" w:hAnsi="Arial" w:cs="Arial"/>
              </w:rPr>
            </w:pPr>
            <w:r w:rsidRPr="006A21C7">
              <w:rPr>
                <w:rFonts w:ascii="Arial" w:hAnsi="Arial" w:cs="Arial"/>
              </w:rPr>
              <w:t>Personal de 1er contacto</w:t>
            </w:r>
          </w:p>
        </w:tc>
        <w:tc>
          <w:tcPr>
            <w:tcW w:w="1276" w:type="dxa"/>
            <w:shd w:val="clear" w:color="auto" w:fill="auto"/>
          </w:tcPr>
          <w:p w14:paraId="1CCE72BA" w14:textId="757F9B68" w:rsidR="006A21C7" w:rsidRPr="006A21C7" w:rsidRDefault="006A21C7" w:rsidP="006A21C7">
            <w:pPr>
              <w:jc w:val="both"/>
              <w:rPr>
                <w:rFonts w:ascii="Arial" w:hAnsi="Arial" w:cs="Arial"/>
              </w:rPr>
            </w:pPr>
            <w:r w:rsidRPr="006A21C7">
              <w:rPr>
                <w:rFonts w:ascii="Arial" w:hAnsi="Arial" w:cs="Arial"/>
              </w:rPr>
              <w:t>2</w:t>
            </w:r>
          </w:p>
        </w:tc>
        <w:tc>
          <w:tcPr>
            <w:tcW w:w="6854" w:type="dxa"/>
            <w:shd w:val="clear" w:color="auto" w:fill="auto"/>
          </w:tcPr>
          <w:p w14:paraId="1C9C3496" w14:textId="77777777" w:rsidR="006A21C7" w:rsidRDefault="006A21C7" w:rsidP="006A21C7">
            <w:pPr>
              <w:jc w:val="both"/>
              <w:rPr>
                <w:rFonts w:ascii="Arial" w:hAnsi="Arial" w:cs="Arial"/>
              </w:rPr>
            </w:pPr>
            <w:r w:rsidRPr="006A21C7">
              <w:rPr>
                <w:rFonts w:ascii="Arial" w:hAnsi="Arial" w:cs="Arial"/>
              </w:rPr>
              <w:t xml:space="preserve">Se solicita presente documentación en físico del usuario: INE y documento que acredite </w:t>
            </w:r>
            <w:proofErr w:type="spellStart"/>
            <w:r w:rsidRPr="006A21C7">
              <w:rPr>
                <w:rFonts w:ascii="Arial" w:hAnsi="Arial" w:cs="Arial"/>
              </w:rPr>
              <w:t>derechohabiencia</w:t>
            </w:r>
            <w:proofErr w:type="spellEnd"/>
            <w:r w:rsidRPr="006A21C7">
              <w:rPr>
                <w:rFonts w:ascii="Arial" w:hAnsi="Arial" w:cs="Arial"/>
              </w:rPr>
              <w:t xml:space="preserve"> vigente. </w:t>
            </w:r>
          </w:p>
          <w:p w14:paraId="49BEE932" w14:textId="77777777" w:rsidR="007A245D" w:rsidRDefault="007A245D" w:rsidP="006A21C7">
            <w:pPr>
              <w:jc w:val="both"/>
              <w:rPr>
                <w:rFonts w:ascii="Arial" w:hAnsi="Arial" w:cs="Arial"/>
              </w:rPr>
            </w:pPr>
          </w:p>
          <w:p w14:paraId="1829C124" w14:textId="3C050ACA" w:rsidR="006A21C7" w:rsidRPr="003B4F86" w:rsidRDefault="006A21C7" w:rsidP="006A21C7">
            <w:pPr>
              <w:jc w:val="both"/>
              <w:rPr>
                <w:rFonts w:ascii="Arial" w:hAnsi="Arial" w:cs="Arial"/>
              </w:rPr>
            </w:pPr>
            <w:r w:rsidRPr="006A21C7">
              <w:rPr>
                <w:rFonts w:ascii="Arial" w:hAnsi="Arial" w:cs="Arial"/>
              </w:rPr>
              <w:t>En primer nivel se solicitara la Cartilla Nacional de Salud</w:t>
            </w:r>
            <w:r>
              <w:rPr>
                <w:rFonts w:ascii="Arial" w:hAnsi="Arial" w:cs="Arial"/>
              </w:rPr>
              <w:t xml:space="preserve"> para registrar los datos que deriven de la atención. </w:t>
            </w:r>
          </w:p>
        </w:tc>
      </w:tr>
      <w:tr w:rsidR="006A21C7" w14:paraId="649B9BA5" w14:textId="77777777" w:rsidTr="00BE789A">
        <w:tc>
          <w:tcPr>
            <w:tcW w:w="2263" w:type="dxa"/>
            <w:vMerge/>
          </w:tcPr>
          <w:p w14:paraId="6E7E583E" w14:textId="77777777" w:rsidR="006A21C7" w:rsidRPr="003B4F86" w:rsidRDefault="006A21C7" w:rsidP="006A21C7">
            <w:pPr>
              <w:jc w:val="both"/>
              <w:rPr>
                <w:rFonts w:ascii="Arial" w:hAnsi="Arial" w:cs="Arial"/>
              </w:rPr>
            </w:pPr>
          </w:p>
        </w:tc>
        <w:tc>
          <w:tcPr>
            <w:tcW w:w="1276" w:type="dxa"/>
            <w:shd w:val="clear" w:color="auto" w:fill="auto"/>
          </w:tcPr>
          <w:p w14:paraId="000C389D" w14:textId="3B0EAF49" w:rsidR="006A21C7" w:rsidRPr="006A21C7" w:rsidRDefault="00FC4BF9" w:rsidP="006A21C7">
            <w:pPr>
              <w:jc w:val="both"/>
              <w:rPr>
                <w:rFonts w:ascii="Arial" w:hAnsi="Arial" w:cs="Arial"/>
              </w:rPr>
            </w:pPr>
            <w:r>
              <w:rPr>
                <w:rFonts w:ascii="Arial" w:hAnsi="Arial" w:cs="Arial"/>
              </w:rPr>
              <w:t>3</w:t>
            </w:r>
          </w:p>
        </w:tc>
        <w:tc>
          <w:tcPr>
            <w:tcW w:w="6854" w:type="dxa"/>
            <w:shd w:val="clear" w:color="auto" w:fill="auto"/>
          </w:tcPr>
          <w:p w14:paraId="305C6BAD" w14:textId="2FE40B8B" w:rsidR="006A21C7" w:rsidRPr="003B4F86" w:rsidRDefault="007A245D" w:rsidP="006A21C7">
            <w:pPr>
              <w:jc w:val="both"/>
              <w:rPr>
                <w:rFonts w:ascii="Arial" w:hAnsi="Arial" w:cs="Arial"/>
              </w:rPr>
            </w:pPr>
            <w:r>
              <w:rPr>
                <w:rFonts w:ascii="Arial" w:hAnsi="Arial" w:cs="Arial"/>
              </w:rPr>
              <w:t>Validados los documentos, s</w:t>
            </w:r>
            <w:r w:rsidR="006A21C7" w:rsidRPr="006A21C7">
              <w:rPr>
                <w:rFonts w:ascii="Arial" w:hAnsi="Arial" w:cs="Arial"/>
              </w:rPr>
              <w:t xml:space="preserve">e canalizará al paciente al servicio deseado para que sea atendido por los prestadores de servicios de salud. </w:t>
            </w:r>
          </w:p>
        </w:tc>
      </w:tr>
      <w:tr w:rsidR="006A21C7" w14:paraId="373A938E" w14:textId="77777777" w:rsidTr="00BE789A">
        <w:tc>
          <w:tcPr>
            <w:tcW w:w="2263" w:type="dxa"/>
            <w:vMerge/>
          </w:tcPr>
          <w:p w14:paraId="40AEF3F0" w14:textId="77777777" w:rsidR="006A21C7" w:rsidRPr="003B4F86" w:rsidRDefault="006A21C7" w:rsidP="006A21C7">
            <w:pPr>
              <w:jc w:val="both"/>
              <w:rPr>
                <w:rFonts w:ascii="Arial" w:hAnsi="Arial" w:cs="Arial"/>
              </w:rPr>
            </w:pPr>
          </w:p>
        </w:tc>
        <w:tc>
          <w:tcPr>
            <w:tcW w:w="1276" w:type="dxa"/>
            <w:shd w:val="clear" w:color="auto" w:fill="auto"/>
          </w:tcPr>
          <w:p w14:paraId="12D126B7" w14:textId="419DA249" w:rsidR="006A21C7" w:rsidRPr="006A21C7" w:rsidRDefault="00FC4BF9" w:rsidP="006A21C7">
            <w:pPr>
              <w:jc w:val="both"/>
              <w:rPr>
                <w:rFonts w:ascii="Arial" w:hAnsi="Arial" w:cs="Arial"/>
              </w:rPr>
            </w:pPr>
            <w:r>
              <w:rPr>
                <w:rFonts w:ascii="Arial" w:hAnsi="Arial" w:cs="Arial"/>
              </w:rPr>
              <w:t>4</w:t>
            </w:r>
          </w:p>
        </w:tc>
        <w:tc>
          <w:tcPr>
            <w:tcW w:w="6854" w:type="dxa"/>
            <w:shd w:val="clear" w:color="auto" w:fill="auto"/>
          </w:tcPr>
          <w:p w14:paraId="30D5523C" w14:textId="77777777" w:rsidR="006A21C7" w:rsidRDefault="006A21C7" w:rsidP="006A21C7">
            <w:pPr>
              <w:jc w:val="both"/>
              <w:rPr>
                <w:rFonts w:ascii="Arial" w:hAnsi="Arial" w:cs="Arial"/>
              </w:rPr>
            </w:pPr>
            <w:r w:rsidRPr="006A21C7">
              <w:rPr>
                <w:rFonts w:ascii="Arial" w:hAnsi="Arial" w:cs="Arial"/>
              </w:rPr>
              <w:t xml:space="preserve">Se agendará el turno del paciente en una agenda o algún </w:t>
            </w:r>
            <w:proofErr w:type="spellStart"/>
            <w:r w:rsidRPr="006A21C7">
              <w:rPr>
                <w:rFonts w:ascii="Arial" w:hAnsi="Arial" w:cs="Arial"/>
              </w:rPr>
              <w:t>simil</w:t>
            </w:r>
            <w:proofErr w:type="spellEnd"/>
            <w:r w:rsidRPr="006A21C7">
              <w:rPr>
                <w:rFonts w:ascii="Arial" w:hAnsi="Arial" w:cs="Arial"/>
              </w:rPr>
              <w:t xml:space="preserve"> que implemente la unidad, otorgándole un turno y horario de atención al paciente.</w:t>
            </w:r>
          </w:p>
          <w:p w14:paraId="78DFA7F0" w14:textId="5A9B99ED" w:rsidR="006A21C7" w:rsidRPr="003B4F86" w:rsidRDefault="006A21C7" w:rsidP="006A21C7">
            <w:pPr>
              <w:jc w:val="both"/>
              <w:rPr>
                <w:rFonts w:ascii="Arial" w:hAnsi="Arial" w:cs="Arial"/>
              </w:rPr>
            </w:pPr>
            <w:r w:rsidRPr="006A21C7">
              <w:rPr>
                <w:rFonts w:ascii="Arial" w:hAnsi="Arial" w:cs="Arial"/>
              </w:rPr>
              <w:t xml:space="preserve">Se localiza expediente familiar correspondiente al paciente o se </w:t>
            </w:r>
            <w:r w:rsidR="00894E48" w:rsidRPr="006A21C7">
              <w:rPr>
                <w:rFonts w:ascii="Arial" w:hAnsi="Arial" w:cs="Arial"/>
              </w:rPr>
              <w:t>genera</w:t>
            </w:r>
            <w:r w:rsidRPr="006A21C7">
              <w:rPr>
                <w:rFonts w:ascii="Arial" w:hAnsi="Arial" w:cs="Arial"/>
              </w:rPr>
              <w:t xml:space="preserve"> este.</w:t>
            </w:r>
          </w:p>
        </w:tc>
      </w:tr>
      <w:tr w:rsidR="006A21C7" w14:paraId="26E93645" w14:textId="77777777" w:rsidTr="00BE789A">
        <w:tc>
          <w:tcPr>
            <w:tcW w:w="2263" w:type="dxa"/>
            <w:vMerge/>
          </w:tcPr>
          <w:p w14:paraId="5D3B81AE" w14:textId="77777777" w:rsidR="006A21C7" w:rsidRPr="003B4F86" w:rsidRDefault="006A21C7" w:rsidP="006A21C7">
            <w:pPr>
              <w:jc w:val="both"/>
              <w:rPr>
                <w:rFonts w:ascii="Arial" w:hAnsi="Arial" w:cs="Arial"/>
              </w:rPr>
            </w:pPr>
          </w:p>
        </w:tc>
        <w:tc>
          <w:tcPr>
            <w:tcW w:w="1276" w:type="dxa"/>
            <w:shd w:val="clear" w:color="auto" w:fill="auto"/>
          </w:tcPr>
          <w:p w14:paraId="4EEADAE9" w14:textId="3B22513D" w:rsidR="006A21C7" w:rsidRPr="006A21C7" w:rsidRDefault="00FC4BF9" w:rsidP="006A21C7">
            <w:pPr>
              <w:jc w:val="both"/>
              <w:rPr>
                <w:rFonts w:ascii="Arial" w:hAnsi="Arial" w:cs="Arial"/>
              </w:rPr>
            </w:pPr>
            <w:r>
              <w:rPr>
                <w:rFonts w:ascii="Arial" w:hAnsi="Arial" w:cs="Arial"/>
              </w:rPr>
              <w:t>5</w:t>
            </w:r>
          </w:p>
        </w:tc>
        <w:tc>
          <w:tcPr>
            <w:tcW w:w="6854" w:type="dxa"/>
            <w:shd w:val="clear" w:color="auto" w:fill="auto"/>
          </w:tcPr>
          <w:p w14:paraId="03CF57B8" w14:textId="77777777" w:rsidR="006A21C7" w:rsidRDefault="006A21C7" w:rsidP="00FC4BF9">
            <w:pPr>
              <w:jc w:val="both"/>
              <w:rPr>
                <w:rFonts w:ascii="Arial" w:hAnsi="Arial" w:cs="Arial"/>
              </w:rPr>
            </w:pPr>
            <w:r w:rsidRPr="006A21C7">
              <w:rPr>
                <w:rFonts w:ascii="Arial" w:hAnsi="Arial" w:cs="Arial"/>
              </w:rPr>
              <w:t xml:space="preserve">Revisa la agenda del día y llamará al usuario según </w:t>
            </w:r>
            <w:r w:rsidR="00FC4BF9">
              <w:rPr>
                <w:rFonts w:ascii="Arial" w:hAnsi="Arial" w:cs="Arial"/>
              </w:rPr>
              <w:t>el</w:t>
            </w:r>
            <w:r w:rsidRPr="006A21C7">
              <w:rPr>
                <w:rFonts w:ascii="Arial" w:hAnsi="Arial" w:cs="Arial"/>
              </w:rPr>
              <w:t xml:space="preserve"> horario de atención</w:t>
            </w:r>
            <w:r w:rsidR="00FC4BF9">
              <w:rPr>
                <w:rFonts w:ascii="Arial" w:hAnsi="Arial" w:cs="Arial"/>
              </w:rPr>
              <w:t xml:space="preserve"> determinado</w:t>
            </w:r>
            <w:r w:rsidRPr="006A21C7">
              <w:rPr>
                <w:rFonts w:ascii="Arial" w:hAnsi="Arial" w:cs="Arial"/>
              </w:rPr>
              <w:t>.</w:t>
            </w:r>
          </w:p>
          <w:p w14:paraId="1CD15CFE" w14:textId="279572AF" w:rsidR="00845608" w:rsidRDefault="00845608" w:rsidP="00FC4BF9">
            <w:pPr>
              <w:jc w:val="both"/>
              <w:rPr>
                <w:rFonts w:ascii="Arial" w:hAnsi="Arial" w:cs="Arial"/>
              </w:rPr>
            </w:pPr>
          </w:p>
        </w:tc>
      </w:tr>
      <w:tr w:rsidR="006A21C7" w14:paraId="71F5CF1F" w14:textId="77777777" w:rsidTr="00BE789A">
        <w:tc>
          <w:tcPr>
            <w:tcW w:w="2263" w:type="dxa"/>
            <w:shd w:val="clear" w:color="auto" w:fill="auto"/>
          </w:tcPr>
          <w:p w14:paraId="7D15CFA6" w14:textId="780C8622" w:rsidR="006A21C7" w:rsidRPr="003B4F86" w:rsidRDefault="006A21C7" w:rsidP="006A21C7">
            <w:pPr>
              <w:jc w:val="both"/>
              <w:rPr>
                <w:rFonts w:ascii="Arial" w:hAnsi="Arial" w:cs="Arial"/>
              </w:rPr>
            </w:pPr>
            <w:r w:rsidRPr="006A21C7">
              <w:rPr>
                <w:rFonts w:ascii="Arial" w:hAnsi="Arial" w:cs="Arial"/>
              </w:rPr>
              <w:t>Usuario</w:t>
            </w:r>
          </w:p>
        </w:tc>
        <w:tc>
          <w:tcPr>
            <w:tcW w:w="1276" w:type="dxa"/>
            <w:shd w:val="clear" w:color="auto" w:fill="auto"/>
          </w:tcPr>
          <w:p w14:paraId="48CC0904" w14:textId="64BC9BDD" w:rsidR="006A21C7" w:rsidRPr="006A21C7" w:rsidRDefault="00FC4BF9" w:rsidP="006A21C7">
            <w:pPr>
              <w:jc w:val="both"/>
              <w:rPr>
                <w:rFonts w:ascii="Arial" w:hAnsi="Arial" w:cs="Arial"/>
              </w:rPr>
            </w:pPr>
            <w:r>
              <w:rPr>
                <w:rFonts w:ascii="Arial" w:hAnsi="Arial" w:cs="Arial"/>
              </w:rPr>
              <w:t>6</w:t>
            </w:r>
          </w:p>
        </w:tc>
        <w:tc>
          <w:tcPr>
            <w:tcW w:w="6854" w:type="dxa"/>
            <w:shd w:val="clear" w:color="auto" w:fill="auto"/>
          </w:tcPr>
          <w:p w14:paraId="494F4E10" w14:textId="77777777" w:rsidR="00845608" w:rsidRDefault="00FC4BF9" w:rsidP="00FC4BF9">
            <w:pPr>
              <w:jc w:val="both"/>
              <w:rPr>
                <w:rFonts w:ascii="Arial" w:hAnsi="Arial" w:cs="Arial"/>
              </w:rPr>
            </w:pPr>
            <w:r>
              <w:rPr>
                <w:rFonts w:ascii="Arial" w:hAnsi="Arial" w:cs="Arial"/>
              </w:rPr>
              <w:t>Solicita atención médica en la Unidad de acuerdo a lo agendado.</w:t>
            </w:r>
          </w:p>
          <w:p w14:paraId="5682C614" w14:textId="0272A923" w:rsidR="006A21C7" w:rsidRPr="003B4F86" w:rsidRDefault="006A21C7" w:rsidP="00FC4BF9">
            <w:pPr>
              <w:jc w:val="both"/>
              <w:rPr>
                <w:rFonts w:ascii="Arial" w:hAnsi="Arial" w:cs="Arial"/>
              </w:rPr>
            </w:pPr>
            <w:r w:rsidRPr="006A21C7">
              <w:rPr>
                <w:rFonts w:ascii="Arial" w:hAnsi="Arial" w:cs="Arial"/>
              </w:rPr>
              <w:t xml:space="preserve"> </w:t>
            </w:r>
          </w:p>
        </w:tc>
      </w:tr>
      <w:tr w:rsidR="00DF3CE7" w14:paraId="397B070F" w14:textId="77777777" w:rsidTr="00BE789A">
        <w:tc>
          <w:tcPr>
            <w:tcW w:w="2263" w:type="dxa"/>
            <w:vMerge w:val="restart"/>
            <w:shd w:val="clear" w:color="auto" w:fill="auto"/>
          </w:tcPr>
          <w:p w14:paraId="7E17BAA4" w14:textId="084996F3" w:rsidR="00DF3CE7" w:rsidRPr="003B4F86" w:rsidRDefault="00DF3CE7" w:rsidP="006A21C7">
            <w:pPr>
              <w:jc w:val="both"/>
              <w:rPr>
                <w:rFonts w:ascii="Arial" w:hAnsi="Arial" w:cs="Arial"/>
              </w:rPr>
            </w:pPr>
            <w:r w:rsidRPr="006A21C7">
              <w:rPr>
                <w:rFonts w:ascii="Arial" w:hAnsi="Arial" w:cs="Arial"/>
              </w:rPr>
              <w:t>Enfermería o personal médico.</w:t>
            </w:r>
          </w:p>
        </w:tc>
        <w:tc>
          <w:tcPr>
            <w:tcW w:w="1276" w:type="dxa"/>
            <w:shd w:val="clear" w:color="auto" w:fill="auto"/>
          </w:tcPr>
          <w:p w14:paraId="6F601272" w14:textId="7E814D69" w:rsidR="00DF3CE7" w:rsidRPr="006A21C7" w:rsidRDefault="00DF3CE7" w:rsidP="006A21C7">
            <w:pPr>
              <w:jc w:val="both"/>
              <w:rPr>
                <w:rFonts w:ascii="Arial" w:hAnsi="Arial" w:cs="Arial"/>
              </w:rPr>
            </w:pPr>
            <w:r>
              <w:rPr>
                <w:rFonts w:ascii="Arial" w:hAnsi="Arial" w:cs="Arial"/>
              </w:rPr>
              <w:t>7</w:t>
            </w:r>
          </w:p>
        </w:tc>
        <w:tc>
          <w:tcPr>
            <w:tcW w:w="6854" w:type="dxa"/>
            <w:shd w:val="clear" w:color="auto" w:fill="auto"/>
          </w:tcPr>
          <w:p w14:paraId="53B09CC5" w14:textId="1F6DC3F5" w:rsidR="00DF3CE7" w:rsidRPr="003B4F86" w:rsidRDefault="00DF3CE7" w:rsidP="006A21C7">
            <w:pPr>
              <w:jc w:val="both"/>
              <w:rPr>
                <w:rFonts w:ascii="Arial" w:hAnsi="Arial" w:cs="Arial"/>
              </w:rPr>
            </w:pPr>
            <w:r w:rsidRPr="006A21C7">
              <w:rPr>
                <w:rFonts w:ascii="Arial" w:hAnsi="Arial" w:cs="Arial"/>
              </w:rPr>
              <w:t xml:space="preserve">Se canaliza a </w:t>
            </w:r>
            <w:proofErr w:type="spellStart"/>
            <w:r w:rsidRPr="006A21C7">
              <w:rPr>
                <w:rFonts w:ascii="Arial" w:hAnsi="Arial" w:cs="Arial"/>
              </w:rPr>
              <w:t>Somatometría</w:t>
            </w:r>
            <w:proofErr w:type="spellEnd"/>
            <w:r w:rsidRPr="006A21C7">
              <w:rPr>
                <w:rFonts w:ascii="Arial" w:hAnsi="Arial" w:cs="Arial"/>
              </w:rPr>
              <w:t>.</w:t>
            </w:r>
          </w:p>
        </w:tc>
      </w:tr>
      <w:tr w:rsidR="00DF3CE7" w14:paraId="6329746E" w14:textId="77777777" w:rsidTr="00BE789A">
        <w:tc>
          <w:tcPr>
            <w:tcW w:w="2263" w:type="dxa"/>
            <w:vMerge/>
          </w:tcPr>
          <w:p w14:paraId="4D5BCD5D" w14:textId="5B745D6B" w:rsidR="00DF3CE7" w:rsidRPr="003B4F86" w:rsidRDefault="00DF3CE7" w:rsidP="006A21C7">
            <w:pPr>
              <w:jc w:val="both"/>
              <w:rPr>
                <w:rFonts w:ascii="Arial" w:hAnsi="Arial" w:cs="Arial"/>
              </w:rPr>
            </w:pPr>
          </w:p>
        </w:tc>
        <w:tc>
          <w:tcPr>
            <w:tcW w:w="1276" w:type="dxa"/>
            <w:shd w:val="clear" w:color="auto" w:fill="auto"/>
          </w:tcPr>
          <w:p w14:paraId="55E23536" w14:textId="1669946E" w:rsidR="00DF3CE7" w:rsidRPr="006A21C7" w:rsidRDefault="00DF3CE7" w:rsidP="006A21C7">
            <w:pPr>
              <w:jc w:val="both"/>
              <w:rPr>
                <w:rFonts w:ascii="Arial" w:hAnsi="Arial" w:cs="Arial"/>
              </w:rPr>
            </w:pPr>
            <w:r>
              <w:rPr>
                <w:rFonts w:ascii="Arial" w:hAnsi="Arial" w:cs="Arial"/>
              </w:rPr>
              <w:t>8</w:t>
            </w:r>
          </w:p>
        </w:tc>
        <w:tc>
          <w:tcPr>
            <w:tcW w:w="6854" w:type="dxa"/>
            <w:shd w:val="clear" w:color="auto" w:fill="auto"/>
          </w:tcPr>
          <w:p w14:paraId="09CEF213" w14:textId="71643098" w:rsidR="00DF3CE7" w:rsidRPr="003B4F86" w:rsidRDefault="00DF3CE7" w:rsidP="006A21C7">
            <w:pPr>
              <w:jc w:val="both"/>
              <w:rPr>
                <w:rFonts w:ascii="Arial" w:hAnsi="Arial" w:cs="Arial"/>
              </w:rPr>
            </w:pPr>
            <w:r w:rsidRPr="006A21C7">
              <w:rPr>
                <w:rFonts w:ascii="Arial" w:hAnsi="Arial" w:cs="Arial"/>
              </w:rPr>
              <w:t>Se corrobora que el paciente que solicita la atención sea el agendado, a través de la identificación oficial.</w:t>
            </w:r>
          </w:p>
        </w:tc>
      </w:tr>
      <w:tr w:rsidR="00DF3CE7" w14:paraId="5A38FD50" w14:textId="77777777" w:rsidTr="00BE789A">
        <w:tc>
          <w:tcPr>
            <w:tcW w:w="2263" w:type="dxa"/>
            <w:vMerge/>
          </w:tcPr>
          <w:p w14:paraId="48647C46" w14:textId="4C35C167" w:rsidR="00DF3CE7" w:rsidRPr="003B4F86" w:rsidRDefault="00DF3CE7" w:rsidP="006A21C7">
            <w:pPr>
              <w:jc w:val="both"/>
              <w:rPr>
                <w:rFonts w:ascii="Arial" w:hAnsi="Arial" w:cs="Arial"/>
              </w:rPr>
            </w:pPr>
          </w:p>
        </w:tc>
        <w:tc>
          <w:tcPr>
            <w:tcW w:w="1276" w:type="dxa"/>
            <w:shd w:val="clear" w:color="auto" w:fill="auto"/>
          </w:tcPr>
          <w:p w14:paraId="52005AE0" w14:textId="40EF0074" w:rsidR="00DF3CE7" w:rsidRPr="006A21C7" w:rsidRDefault="00DF3CE7" w:rsidP="006A21C7">
            <w:pPr>
              <w:jc w:val="both"/>
              <w:rPr>
                <w:rFonts w:ascii="Arial" w:hAnsi="Arial" w:cs="Arial"/>
              </w:rPr>
            </w:pPr>
            <w:r>
              <w:rPr>
                <w:rFonts w:ascii="Arial" w:hAnsi="Arial" w:cs="Arial"/>
              </w:rPr>
              <w:t>9</w:t>
            </w:r>
          </w:p>
        </w:tc>
        <w:tc>
          <w:tcPr>
            <w:tcW w:w="6854" w:type="dxa"/>
            <w:shd w:val="clear" w:color="auto" w:fill="auto"/>
          </w:tcPr>
          <w:p w14:paraId="2C191B4C" w14:textId="76AB99D4" w:rsidR="00DF3CE7" w:rsidRPr="003B4F86" w:rsidRDefault="00DF3CE7" w:rsidP="007A245D">
            <w:pPr>
              <w:jc w:val="both"/>
              <w:rPr>
                <w:rFonts w:ascii="Arial" w:hAnsi="Arial" w:cs="Arial"/>
              </w:rPr>
            </w:pPr>
            <w:r w:rsidRPr="006A21C7">
              <w:rPr>
                <w:rFonts w:ascii="Arial" w:hAnsi="Arial" w:cs="Arial"/>
              </w:rPr>
              <w:t xml:space="preserve">Se ingresa hoja identificada con nombre completo y </w:t>
            </w:r>
            <w:r w:rsidR="007A245D">
              <w:rPr>
                <w:rFonts w:ascii="Arial" w:hAnsi="Arial" w:cs="Arial"/>
              </w:rPr>
              <w:t xml:space="preserve">fecha de nacimiento del usuario </w:t>
            </w:r>
            <w:r w:rsidR="00845608">
              <w:rPr>
                <w:rFonts w:ascii="Arial" w:hAnsi="Arial" w:cs="Arial"/>
              </w:rPr>
              <w:t>incluyendo la</w:t>
            </w:r>
            <w:r w:rsidRPr="006A21C7">
              <w:rPr>
                <w:rFonts w:ascii="Arial" w:hAnsi="Arial" w:cs="Arial"/>
              </w:rPr>
              <w:t xml:space="preserve"> fecha y hora de atención.</w:t>
            </w:r>
          </w:p>
        </w:tc>
      </w:tr>
      <w:tr w:rsidR="00DF3CE7" w14:paraId="51CA245E" w14:textId="77777777" w:rsidTr="00BE789A">
        <w:tc>
          <w:tcPr>
            <w:tcW w:w="2263" w:type="dxa"/>
            <w:vMerge/>
          </w:tcPr>
          <w:p w14:paraId="575AC392" w14:textId="2FC3C2C5" w:rsidR="00DF3CE7" w:rsidRPr="003B4F86" w:rsidRDefault="00DF3CE7" w:rsidP="006A21C7">
            <w:pPr>
              <w:jc w:val="both"/>
              <w:rPr>
                <w:rFonts w:ascii="Arial" w:hAnsi="Arial" w:cs="Arial"/>
              </w:rPr>
            </w:pPr>
          </w:p>
        </w:tc>
        <w:tc>
          <w:tcPr>
            <w:tcW w:w="1276" w:type="dxa"/>
            <w:shd w:val="clear" w:color="auto" w:fill="auto"/>
          </w:tcPr>
          <w:p w14:paraId="500DAC41" w14:textId="61F58E13" w:rsidR="00DF3CE7" w:rsidRPr="006A21C7" w:rsidRDefault="00DF3CE7" w:rsidP="006A21C7">
            <w:pPr>
              <w:jc w:val="both"/>
              <w:rPr>
                <w:rFonts w:ascii="Arial" w:hAnsi="Arial" w:cs="Arial"/>
              </w:rPr>
            </w:pPr>
            <w:r>
              <w:rPr>
                <w:rFonts w:ascii="Arial" w:hAnsi="Arial" w:cs="Arial"/>
              </w:rPr>
              <w:t>10</w:t>
            </w:r>
          </w:p>
        </w:tc>
        <w:tc>
          <w:tcPr>
            <w:tcW w:w="6854" w:type="dxa"/>
            <w:shd w:val="clear" w:color="auto" w:fill="auto"/>
          </w:tcPr>
          <w:p w14:paraId="3CBCBB49" w14:textId="101AC7EA" w:rsidR="00DF3CE7" w:rsidRPr="006A21C7" w:rsidRDefault="00DF3CE7" w:rsidP="006A21C7">
            <w:pPr>
              <w:jc w:val="both"/>
              <w:rPr>
                <w:rFonts w:ascii="Arial" w:hAnsi="Arial" w:cs="Arial"/>
              </w:rPr>
            </w:pPr>
            <w:r w:rsidRPr="006A21C7">
              <w:rPr>
                <w:rFonts w:ascii="Arial" w:hAnsi="Arial" w:cs="Arial"/>
              </w:rPr>
              <w:t xml:space="preserve">Se procede </w:t>
            </w:r>
            <w:r w:rsidR="007A245D">
              <w:rPr>
                <w:rFonts w:ascii="Arial" w:hAnsi="Arial" w:cs="Arial"/>
              </w:rPr>
              <w:t>a la toma de signos vitales (frecuencia cardiaca, temperatura corporal, frecuencia respiratoria, t</w:t>
            </w:r>
            <w:r w:rsidRPr="006A21C7">
              <w:rPr>
                <w:rFonts w:ascii="Arial" w:hAnsi="Arial" w:cs="Arial"/>
              </w:rPr>
              <w:t>alla/longitud</w:t>
            </w:r>
            <w:r w:rsidR="007A245D">
              <w:rPr>
                <w:rFonts w:ascii="Arial" w:hAnsi="Arial" w:cs="Arial"/>
              </w:rPr>
              <w:t>, peso, tensión arterial, e</w:t>
            </w:r>
            <w:r w:rsidRPr="006A21C7">
              <w:rPr>
                <w:rFonts w:ascii="Arial" w:hAnsi="Arial" w:cs="Arial"/>
              </w:rPr>
              <w:t xml:space="preserve">stado </w:t>
            </w:r>
            <w:r w:rsidR="007A245D">
              <w:rPr>
                <w:rFonts w:ascii="Arial" w:hAnsi="Arial" w:cs="Arial"/>
              </w:rPr>
              <w:t>n</w:t>
            </w:r>
            <w:r w:rsidRPr="006A21C7">
              <w:rPr>
                <w:rFonts w:ascii="Arial" w:hAnsi="Arial" w:cs="Arial"/>
              </w:rPr>
              <w:t>utricional) y se registra en el expediente clínico.</w:t>
            </w:r>
          </w:p>
          <w:p w14:paraId="11DFCD0D" w14:textId="2F69C19A" w:rsidR="00DF3CE7" w:rsidRPr="003B4F86" w:rsidRDefault="00DF3CE7" w:rsidP="006A21C7">
            <w:pPr>
              <w:jc w:val="both"/>
              <w:rPr>
                <w:rFonts w:ascii="Arial" w:hAnsi="Arial" w:cs="Arial"/>
              </w:rPr>
            </w:pPr>
            <w:r w:rsidRPr="006A21C7">
              <w:rPr>
                <w:rFonts w:ascii="Arial" w:hAnsi="Arial" w:cs="Arial"/>
              </w:rPr>
              <w:t>En caso de pacientes con diagnósticos específicos se tomarán reactivos correspondientes a cada programa.</w:t>
            </w:r>
          </w:p>
        </w:tc>
      </w:tr>
      <w:tr w:rsidR="00DF3CE7" w14:paraId="2F9E53C4" w14:textId="77777777" w:rsidTr="00BE789A">
        <w:tc>
          <w:tcPr>
            <w:tcW w:w="2263" w:type="dxa"/>
            <w:vMerge/>
          </w:tcPr>
          <w:p w14:paraId="52E21046" w14:textId="77777777" w:rsidR="00DF3CE7" w:rsidRPr="003B4F86" w:rsidRDefault="00DF3CE7" w:rsidP="006A21C7">
            <w:pPr>
              <w:jc w:val="both"/>
              <w:rPr>
                <w:rFonts w:ascii="Arial" w:hAnsi="Arial" w:cs="Arial"/>
              </w:rPr>
            </w:pPr>
          </w:p>
        </w:tc>
        <w:tc>
          <w:tcPr>
            <w:tcW w:w="1276" w:type="dxa"/>
            <w:shd w:val="clear" w:color="auto" w:fill="auto"/>
          </w:tcPr>
          <w:p w14:paraId="45973D5F" w14:textId="6EFEB83D" w:rsidR="00DF3CE7" w:rsidRPr="006A21C7" w:rsidRDefault="00DF3CE7" w:rsidP="006A21C7">
            <w:pPr>
              <w:jc w:val="both"/>
              <w:rPr>
                <w:rFonts w:ascii="Arial" w:hAnsi="Arial" w:cs="Arial"/>
              </w:rPr>
            </w:pPr>
            <w:r>
              <w:rPr>
                <w:rFonts w:ascii="Arial" w:hAnsi="Arial" w:cs="Arial"/>
              </w:rPr>
              <w:t>11</w:t>
            </w:r>
          </w:p>
        </w:tc>
        <w:tc>
          <w:tcPr>
            <w:tcW w:w="6854" w:type="dxa"/>
            <w:shd w:val="clear" w:color="auto" w:fill="auto"/>
          </w:tcPr>
          <w:p w14:paraId="747BB803" w14:textId="77777777" w:rsidR="00DF3CE7" w:rsidRDefault="00DF3CE7" w:rsidP="00FC4BF9">
            <w:pPr>
              <w:jc w:val="both"/>
              <w:rPr>
                <w:rFonts w:ascii="Arial" w:hAnsi="Arial" w:cs="Arial"/>
              </w:rPr>
            </w:pPr>
            <w:r w:rsidRPr="006A21C7">
              <w:rPr>
                <w:rFonts w:ascii="Arial" w:hAnsi="Arial" w:cs="Arial"/>
              </w:rPr>
              <w:t xml:space="preserve">Turna expediente a </w:t>
            </w:r>
            <w:r>
              <w:rPr>
                <w:rFonts w:ascii="Arial" w:hAnsi="Arial" w:cs="Arial"/>
              </w:rPr>
              <w:t>consultorio</w:t>
            </w:r>
            <w:r w:rsidRPr="006A21C7">
              <w:rPr>
                <w:rFonts w:ascii="Arial" w:hAnsi="Arial" w:cs="Arial"/>
              </w:rPr>
              <w:t xml:space="preserve"> de atención correspondiente.</w:t>
            </w:r>
          </w:p>
          <w:p w14:paraId="4A1F58CC" w14:textId="5F6AD384" w:rsidR="00845608" w:rsidRPr="003B4F86" w:rsidRDefault="00845608" w:rsidP="00FC4BF9">
            <w:pPr>
              <w:jc w:val="both"/>
              <w:rPr>
                <w:rFonts w:ascii="Arial" w:hAnsi="Arial" w:cs="Arial"/>
              </w:rPr>
            </w:pPr>
          </w:p>
        </w:tc>
      </w:tr>
      <w:tr w:rsidR="00DF3CE7" w14:paraId="6304F561" w14:textId="77777777" w:rsidTr="00BE789A">
        <w:tc>
          <w:tcPr>
            <w:tcW w:w="2263" w:type="dxa"/>
            <w:vMerge w:val="restart"/>
            <w:shd w:val="clear" w:color="auto" w:fill="auto"/>
          </w:tcPr>
          <w:p w14:paraId="68004EE2" w14:textId="41A7E45C" w:rsidR="00DF3CE7" w:rsidRPr="003B4F86" w:rsidRDefault="00DF3CE7" w:rsidP="006A21C7">
            <w:pPr>
              <w:jc w:val="both"/>
              <w:rPr>
                <w:rFonts w:ascii="Arial" w:hAnsi="Arial" w:cs="Arial"/>
              </w:rPr>
            </w:pPr>
            <w:r w:rsidRPr="006A21C7">
              <w:rPr>
                <w:rFonts w:ascii="Arial" w:hAnsi="Arial" w:cs="Arial"/>
              </w:rPr>
              <w:t xml:space="preserve">Médico, Odontólogo </w:t>
            </w:r>
            <w:proofErr w:type="spellStart"/>
            <w:r w:rsidRPr="006A21C7">
              <w:rPr>
                <w:rFonts w:ascii="Arial" w:hAnsi="Arial" w:cs="Arial"/>
              </w:rPr>
              <w:t>ó</w:t>
            </w:r>
            <w:proofErr w:type="spellEnd"/>
            <w:r w:rsidRPr="006A21C7">
              <w:rPr>
                <w:rFonts w:ascii="Arial" w:hAnsi="Arial" w:cs="Arial"/>
              </w:rPr>
              <w:t xml:space="preserve"> Enfermería </w:t>
            </w:r>
          </w:p>
        </w:tc>
        <w:tc>
          <w:tcPr>
            <w:tcW w:w="1276" w:type="dxa"/>
            <w:shd w:val="clear" w:color="auto" w:fill="auto"/>
          </w:tcPr>
          <w:p w14:paraId="6EDF1548" w14:textId="785D1DBD" w:rsidR="00DF3CE7" w:rsidRPr="006A21C7" w:rsidRDefault="00DF3CE7" w:rsidP="006A21C7">
            <w:pPr>
              <w:jc w:val="both"/>
              <w:rPr>
                <w:rFonts w:ascii="Arial" w:hAnsi="Arial" w:cs="Arial"/>
              </w:rPr>
            </w:pPr>
            <w:r>
              <w:rPr>
                <w:rFonts w:ascii="Arial" w:hAnsi="Arial" w:cs="Arial"/>
              </w:rPr>
              <w:t>12</w:t>
            </w:r>
          </w:p>
        </w:tc>
        <w:tc>
          <w:tcPr>
            <w:tcW w:w="6854" w:type="dxa"/>
            <w:shd w:val="clear" w:color="auto" w:fill="auto"/>
          </w:tcPr>
          <w:p w14:paraId="7F405B8C" w14:textId="1AB154A3" w:rsidR="00DF3CE7" w:rsidRDefault="00DF3CE7" w:rsidP="00FC4BF9">
            <w:pPr>
              <w:jc w:val="both"/>
              <w:rPr>
                <w:rFonts w:ascii="Arial" w:hAnsi="Arial" w:cs="Arial"/>
              </w:rPr>
            </w:pPr>
            <w:r w:rsidRPr="006A21C7">
              <w:rPr>
                <w:rFonts w:ascii="Arial" w:hAnsi="Arial" w:cs="Arial"/>
              </w:rPr>
              <w:t xml:space="preserve">Localiza </w:t>
            </w:r>
            <w:r>
              <w:rPr>
                <w:rFonts w:ascii="Arial" w:hAnsi="Arial" w:cs="Arial"/>
              </w:rPr>
              <w:t>registro electrónico de</w:t>
            </w:r>
            <w:r w:rsidRPr="006A21C7">
              <w:rPr>
                <w:rFonts w:ascii="Arial" w:hAnsi="Arial" w:cs="Arial"/>
              </w:rPr>
              <w:t>l paciente</w:t>
            </w:r>
            <w:r>
              <w:rPr>
                <w:rFonts w:ascii="Arial" w:hAnsi="Arial" w:cs="Arial"/>
              </w:rPr>
              <w:t xml:space="preserve"> dentro del sistema determinado</w:t>
            </w:r>
            <w:r w:rsidRPr="006A21C7">
              <w:rPr>
                <w:rFonts w:ascii="Arial" w:hAnsi="Arial" w:cs="Arial"/>
              </w:rPr>
              <w:t>.</w:t>
            </w:r>
          </w:p>
        </w:tc>
      </w:tr>
      <w:tr w:rsidR="00DF3CE7" w14:paraId="15C6BC9B" w14:textId="77777777" w:rsidTr="00BE789A">
        <w:tc>
          <w:tcPr>
            <w:tcW w:w="2263" w:type="dxa"/>
            <w:vMerge/>
            <w:shd w:val="clear" w:color="auto" w:fill="auto"/>
          </w:tcPr>
          <w:p w14:paraId="7B3252E4" w14:textId="77777777" w:rsidR="00DF3CE7" w:rsidRPr="003B4F86" w:rsidRDefault="00DF3CE7" w:rsidP="006A21C7">
            <w:pPr>
              <w:jc w:val="both"/>
              <w:rPr>
                <w:rFonts w:ascii="Arial" w:hAnsi="Arial" w:cs="Arial"/>
              </w:rPr>
            </w:pPr>
          </w:p>
        </w:tc>
        <w:tc>
          <w:tcPr>
            <w:tcW w:w="1276" w:type="dxa"/>
            <w:shd w:val="clear" w:color="auto" w:fill="auto"/>
          </w:tcPr>
          <w:p w14:paraId="54A2E43F" w14:textId="7C353260" w:rsidR="00DF3CE7" w:rsidRPr="006A21C7" w:rsidRDefault="00DF3CE7" w:rsidP="006A21C7">
            <w:pPr>
              <w:jc w:val="both"/>
              <w:rPr>
                <w:rFonts w:ascii="Arial" w:hAnsi="Arial" w:cs="Arial"/>
              </w:rPr>
            </w:pPr>
            <w:r>
              <w:rPr>
                <w:rFonts w:ascii="Arial" w:hAnsi="Arial" w:cs="Arial"/>
              </w:rPr>
              <w:t>13</w:t>
            </w:r>
          </w:p>
        </w:tc>
        <w:tc>
          <w:tcPr>
            <w:tcW w:w="6854" w:type="dxa"/>
            <w:shd w:val="clear" w:color="auto" w:fill="auto"/>
          </w:tcPr>
          <w:p w14:paraId="081B2E2A" w14:textId="394FAFDE" w:rsidR="00DF3CE7" w:rsidRDefault="00DF3CE7" w:rsidP="00845608">
            <w:pPr>
              <w:jc w:val="both"/>
              <w:rPr>
                <w:rFonts w:ascii="Arial" w:hAnsi="Arial" w:cs="Arial"/>
              </w:rPr>
            </w:pPr>
            <w:r w:rsidRPr="006A21C7">
              <w:rPr>
                <w:rFonts w:ascii="Arial" w:hAnsi="Arial" w:cs="Arial"/>
              </w:rPr>
              <w:t>Se genera consulta médica</w:t>
            </w:r>
            <w:r>
              <w:rPr>
                <w:rFonts w:ascii="Arial" w:hAnsi="Arial" w:cs="Arial"/>
              </w:rPr>
              <w:t xml:space="preserve"> y se registra la atención</w:t>
            </w:r>
            <w:r w:rsidR="00845608">
              <w:rPr>
                <w:rFonts w:ascii="Arial" w:hAnsi="Arial" w:cs="Arial"/>
              </w:rPr>
              <w:t xml:space="preserve"> en sistema o en formatos específicos según sea el caso (si se genera documentación derivada de</w:t>
            </w:r>
            <w:r w:rsidRPr="006A21C7">
              <w:rPr>
                <w:rFonts w:ascii="Arial" w:hAnsi="Arial" w:cs="Arial"/>
              </w:rPr>
              <w:t xml:space="preserve"> la atención</w:t>
            </w:r>
            <w:r>
              <w:rPr>
                <w:rFonts w:ascii="Arial" w:hAnsi="Arial" w:cs="Arial"/>
              </w:rPr>
              <w:t xml:space="preserve"> se adjunta a expediente físico)</w:t>
            </w:r>
            <w:r w:rsidRPr="006A21C7">
              <w:rPr>
                <w:rFonts w:ascii="Arial" w:hAnsi="Arial" w:cs="Arial"/>
              </w:rPr>
              <w:t>.</w:t>
            </w:r>
          </w:p>
        </w:tc>
      </w:tr>
      <w:tr w:rsidR="00DF3CE7" w14:paraId="3870F1C1" w14:textId="77777777" w:rsidTr="00BE789A">
        <w:tc>
          <w:tcPr>
            <w:tcW w:w="2263" w:type="dxa"/>
            <w:vMerge/>
            <w:shd w:val="clear" w:color="auto" w:fill="auto"/>
          </w:tcPr>
          <w:p w14:paraId="27BDD5EE" w14:textId="77777777" w:rsidR="00DF3CE7" w:rsidRPr="003B4F86" w:rsidRDefault="00DF3CE7" w:rsidP="006A21C7">
            <w:pPr>
              <w:jc w:val="both"/>
              <w:rPr>
                <w:rFonts w:ascii="Arial" w:hAnsi="Arial" w:cs="Arial"/>
              </w:rPr>
            </w:pPr>
          </w:p>
        </w:tc>
        <w:tc>
          <w:tcPr>
            <w:tcW w:w="1276" w:type="dxa"/>
            <w:shd w:val="clear" w:color="auto" w:fill="auto"/>
          </w:tcPr>
          <w:p w14:paraId="38C4C83B" w14:textId="0A9F5E11" w:rsidR="00DF3CE7" w:rsidRPr="006A21C7" w:rsidRDefault="00DF3CE7" w:rsidP="006A21C7">
            <w:pPr>
              <w:jc w:val="both"/>
              <w:rPr>
                <w:rFonts w:ascii="Arial" w:hAnsi="Arial" w:cs="Arial"/>
              </w:rPr>
            </w:pPr>
            <w:r>
              <w:rPr>
                <w:rFonts w:ascii="Arial" w:hAnsi="Arial" w:cs="Arial"/>
              </w:rPr>
              <w:t>14</w:t>
            </w:r>
          </w:p>
        </w:tc>
        <w:tc>
          <w:tcPr>
            <w:tcW w:w="6854" w:type="dxa"/>
            <w:shd w:val="clear" w:color="auto" w:fill="auto"/>
          </w:tcPr>
          <w:p w14:paraId="523D0A5B" w14:textId="5F7736ED" w:rsidR="00DF3CE7" w:rsidRPr="006A21C7" w:rsidRDefault="00DF3CE7" w:rsidP="006A21C7">
            <w:pPr>
              <w:jc w:val="both"/>
              <w:rPr>
                <w:rFonts w:ascii="Arial" w:hAnsi="Arial" w:cs="Arial"/>
              </w:rPr>
            </w:pPr>
            <w:r w:rsidRPr="006A21C7">
              <w:rPr>
                <w:rFonts w:ascii="Arial" w:hAnsi="Arial" w:cs="Arial"/>
              </w:rPr>
              <w:t>Se expide receta.</w:t>
            </w:r>
          </w:p>
          <w:p w14:paraId="4464E392" w14:textId="77777777" w:rsidR="00DF3CE7" w:rsidRDefault="00DF3CE7" w:rsidP="006A21C7">
            <w:pPr>
              <w:jc w:val="both"/>
              <w:rPr>
                <w:rFonts w:ascii="Arial" w:hAnsi="Arial" w:cs="Arial"/>
              </w:rPr>
            </w:pPr>
            <w:r w:rsidRPr="006A21C7">
              <w:rPr>
                <w:rFonts w:ascii="Arial" w:hAnsi="Arial" w:cs="Arial"/>
              </w:rPr>
              <w:t>Se enlaza con AESP-2 y AESP-3</w:t>
            </w:r>
          </w:p>
          <w:p w14:paraId="70423ED2" w14:textId="0AC322B9" w:rsidR="00845608" w:rsidRDefault="00845608" w:rsidP="006A21C7">
            <w:pPr>
              <w:jc w:val="both"/>
              <w:rPr>
                <w:rFonts w:ascii="Arial" w:hAnsi="Arial" w:cs="Arial"/>
              </w:rPr>
            </w:pPr>
          </w:p>
        </w:tc>
      </w:tr>
      <w:tr w:rsidR="006A21C7" w14:paraId="2636110A" w14:textId="77777777" w:rsidTr="00BE789A">
        <w:tc>
          <w:tcPr>
            <w:tcW w:w="2263" w:type="dxa"/>
            <w:shd w:val="clear" w:color="auto" w:fill="auto"/>
          </w:tcPr>
          <w:p w14:paraId="5FF74F81" w14:textId="7B17C8A1" w:rsidR="006A21C7" w:rsidRPr="003B4F86" w:rsidRDefault="006A21C7" w:rsidP="006A21C7">
            <w:pPr>
              <w:jc w:val="both"/>
              <w:rPr>
                <w:rFonts w:ascii="Arial" w:hAnsi="Arial" w:cs="Arial"/>
              </w:rPr>
            </w:pPr>
            <w:r w:rsidRPr="006A21C7">
              <w:rPr>
                <w:rFonts w:ascii="Arial" w:hAnsi="Arial" w:cs="Arial"/>
              </w:rPr>
              <w:t xml:space="preserve">Personal administrativo, Médico o Enfermería  </w:t>
            </w:r>
          </w:p>
        </w:tc>
        <w:tc>
          <w:tcPr>
            <w:tcW w:w="1276" w:type="dxa"/>
            <w:shd w:val="clear" w:color="auto" w:fill="auto"/>
          </w:tcPr>
          <w:p w14:paraId="2DB1F243" w14:textId="05276AFD" w:rsidR="006A21C7" w:rsidRPr="006A21C7" w:rsidRDefault="00DF3CE7" w:rsidP="006A21C7">
            <w:pPr>
              <w:jc w:val="both"/>
              <w:rPr>
                <w:rFonts w:ascii="Arial" w:hAnsi="Arial" w:cs="Arial"/>
              </w:rPr>
            </w:pPr>
            <w:r>
              <w:rPr>
                <w:rFonts w:ascii="Arial" w:hAnsi="Arial" w:cs="Arial"/>
              </w:rPr>
              <w:t>15</w:t>
            </w:r>
          </w:p>
        </w:tc>
        <w:tc>
          <w:tcPr>
            <w:tcW w:w="6854" w:type="dxa"/>
            <w:shd w:val="clear" w:color="auto" w:fill="auto"/>
          </w:tcPr>
          <w:p w14:paraId="1EA7CB7C" w14:textId="375FE25C" w:rsidR="006A21C7" w:rsidRDefault="00845608" w:rsidP="006A21C7">
            <w:pPr>
              <w:jc w:val="both"/>
              <w:rPr>
                <w:rFonts w:ascii="Arial" w:hAnsi="Arial" w:cs="Arial"/>
              </w:rPr>
            </w:pPr>
            <w:r>
              <w:rPr>
                <w:rFonts w:ascii="Arial" w:hAnsi="Arial" w:cs="Arial"/>
              </w:rPr>
              <w:t>Corrobora</w:t>
            </w:r>
            <w:r w:rsidR="006A21C7" w:rsidRPr="006A21C7">
              <w:rPr>
                <w:rFonts w:ascii="Arial" w:hAnsi="Arial" w:cs="Arial"/>
              </w:rPr>
              <w:t xml:space="preserve"> datos de identificación al surtir la receta y/o realizar formato de pago.</w:t>
            </w:r>
            <w:r w:rsidR="006A21C7" w:rsidRPr="006A21C7">
              <w:rPr>
                <w:rFonts w:ascii="Arial" w:hAnsi="Arial" w:cs="Arial"/>
              </w:rPr>
              <w:tab/>
            </w:r>
          </w:p>
        </w:tc>
      </w:tr>
      <w:tr w:rsidR="006A21C7" w14:paraId="12FC1CF6" w14:textId="77777777" w:rsidTr="00DF23CD">
        <w:tc>
          <w:tcPr>
            <w:tcW w:w="2263" w:type="dxa"/>
          </w:tcPr>
          <w:p w14:paraId="1D024BF7" w14:textId="77777777" w:rsidR="006A21C7" w:rsidRPr="003B4F86" w:rsidRDefault="006A21C7" w:rsidP="006A21C7">
            <w:pPr>
              <w:jc w:val="both"/>
              <w:rPr>
                <w:rFonts w:ascii="Arial" w:hAnsi="Arial" w:cs="Arial"/>
              </w:rPr>
            </w:pPr>
          </w:p>
        </w:tc>
        <w:tc>
          <w:tcPr>
            <w:tcW w:w="1276" w:type="dxa"/>
          </w:tcPr>
          <w:p w14:paraId="7C28FD79" w14:textId="54401F4F" w:rsidR="006A21C7" w:rsidRPr="006A21C7" w:rsidRDefault="00DF3CE7" w:rsidP="006A21C7">
            <w:pPr>
              <w:jc w:val="both"/>
              <w:rPr>
                <w:rFonts w:ascii="Arial" w:hAnsi="Arial" w:cs="Arial"/>
              </w:rPr>
            </w:pPr>
            <w:r>
              <w:rPr>
                <w:rFonts w:ascii="Arial" w:hAnsi="Arial" w:cs="Arial"/>
              </w:rPr>
              <w:t>16</w:t>
            </w:r>
          </w:p>
        </w:tc>
        <w:tc>
          <w:tcPr>
            <w:tcW w:w="6854" w:type="dxa"/>
          </w:tcPr>
          <w:p w14:paraId="4B90F461" w14:textId="3AFE0AC4" w:rsidR="006A21C7" w:rsidRDefault="00DF3CE7" w:rsidP="006A21C7">
            <w:pPr>
              <w:jc w:val="both"/>
              <w:rPr>
                <w:rFonts w:ascii="Arial" w:hAnsi="Arial" w:cs="Arial"/>
              </w:rPr>
            </w:pPr>
            <w:r>
              <w:rPr>
                <w:rFonts w:ascii="Arial" w:hAnsi="Arial" w:cs="Arial"/>
              </w:rPr>
              <w:t>FIN</w:t>
            </w:r>
          </w:p>
        </w:tc>
      </w:tr>
    </w:tbl>
    <w:p w14:paraId="50467D41" w14:textId="77777777" w:rsidR="00701493" w:rsidRDefault="00701493" w:rsidP="00D6039F">
      <w:pPr>
        <w:spacing w:after="0"/>
        <w:jc w:val="both"/>
        <w:rPr>
          <w:rFonts w:ascii="Arial" w:hAnsi="Arial" w:cs="Arial"/>
          <w:sz w:val="24"/>
          <w:szCs w:val="24"/>
        </w:rPr>
      </w:pPr>
    </w:p>
    <w:p w14:paraId="4700E86D" w14:textId="63B039B7" w:rsidR="00003270" w:rsidRDefault="00136B21" w:rsidP="00845608">
      <w:pPr>
        <w:spacing w:after="0"/>
        <w:jc w:val="both"/>
        <w:rPr>
          <w:rFonts w:ascii="Arial" w:hAnsi="Arial" w:cs="Arial"/>
          <w:b/>
          <w:sz w:val="24"/>
          <w:szCs w:val="24"/>
        </w:rPr>
      </w:pPr>
      <w:r w:rsidRPr="00003270">
        <w:rPr>
          <w:rFonts w:ascii="Arial" w:hAnsi="Arial" w:cs="Arial"/>
          <w:b/>
          <w:sz w:val="24"/>
          <w:szCs w:val="24"/>
        </w:rPr>
        <w:t>Diagrama</w:t>
      </w:r>
    </w:p>
    <w:p w14:paraId="57AD98DD" w14:textId="3C3CD0BB" w:rsidR="00894E48" w:rsidRDefault="00845608" w:rsidP="00845608">
      <w:pPr>
        <w:spacing w:after="0"/>
        <w:jc w:val="center"/>
        <w:rPr>
          <w:rFonts w:ascii="Arial" w:hAnsi="Arial" w:cs="Arial"/>
          <w:b/>
          <w:sz w:val="24"/>
          <w:szCs w:val="24"/>
        </w:rPr>
      </w:pPr>
      <w:r>
        <w:object w:dxaOrig="13165" w:dyaOrig="15412" w14:anchorId="0933F8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85pt;height:652.7pt" o:ole="">
            <v:imagedata r:id="rId20" o:title=""/>
          </v:shape>
          <o:OLEObject Type="Embed" ProgID="Visio.Drawing.11" ShapeID="_x0000_i1025" DrawAspect="Content" ObjectID="_1635240895" r:id="rId21"/>
        </w:object>
      </w:r>
    </w:p>
    <w:p w14:paraId="39CE48ED" w14:textId="77777777" w:rsidR="00894E48" w:rsidRDefault="00894E48" w:rsidP="006C5469">
      <w:pPr>
        <w:spacing w:after="0"/>
        <w:jc w:val="center"/>
        <w:rPr>
          <w:rFonts w:ascii="Arial" w:hAnsi="Arial" w:cs="Arial"/>
          <w:b/>
          <w:sz w:val="24"/>
          <w:szCs w:val="24"/>
        </w:rPr>
      </w:pPr>
    </w:p>
    <w:tbl>
      <w:tblPr>
        <w:tblStyle w:val="Tablaconcuadrcula"/>
        <w:tblpPr w:leftFromText="141" w:rightFromText="141" w:horzAnchor="margin" w:tblpY="1125"/>
        <w:tblW w:w="0" w:type="auto"/>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Look w:val="04A0" w:firstRow="1" w:lastRow="0" w:firstColumn="1" w:lastColumn="0" w:noHBand="0" w:noVBand="1"/>
      </w:tblPr>
      <w:tblGrid>
        <w:gridCol w:w="2120"/>
        <w:gridCol w:w="1273"/>
        <w:gridCol w:w="6744"/>
      </w:tblGrid>
      <w:tr w:rsidR="00701493" w:rsidRPr="0081703D" w14:paraId="7FD51C15" w14:textId="77777777" w:rsidTr="00CE61AF">
        <w:tc>
          <w:tcPr>
            <w:tcW w:w="10137" w:type="dxa"/>
            <w:gridSpan w:val="3"/>
            <w:tcBorders>
              <w:top w:val="single" w:sz="12" w:space="0" w:color="ED7D31" w:themeColor="accent2"/>
              <w:left w:val="single" w:sz="12" w:space="0" w:color="ED7D31" w:themeColor="accent2"/>
              <w:bottom w:val="single" w:sz="8" w:space="0" w:color="ED7D31" w:themeColor="accent2"/>
              <w:right w:val="single" w:sz="12" w:space="0" w:color="ED7D31" w:themeColor="accent2"/>
            </w:tcBorders>
            <w:shd w:val="clear" w:color="auto" w:fill="F7CAAC" w:themeFill="accent2" w:themeFillTint="66"/>
          </w:tcPr>
          <w:p w14:paraId="1BAABB03" w14:textId="77777777" w:rsidR="00701493" w:rsidRPr="00DF23CD" w:rsidRDefault="00894A70" w:rsidP="00B672E7">
            <w:pPr>
              <w:jc w:val="both"/>
              <w:rPr>
                <w:rFonts w:ascii="Arial" w:hAnsi="Arial" w:cs="Arial"/>
                <w:b/>
              </w:rPr>
            </w:pPr>
            <w:r w:rsidRPr="00DF23CD">
              <w:rPr>
                <w:rFonts w:ascii="Arial" w:hAnsi="Arial" w:cs="Arial"/>
                <w:b/>
              </w:rPr>
              <w:t xml:space="preserve">1.4.2 </w:t>
            </w:r>
            <w:r w:rsidR="00701493" w:rsidRPr="00DF23CD">
              <w:rPr>
                <w:rFonts w:ascii="Arial" w:hAnsi="Arial" w:cs="Arial"/>
                <w:b/>
              </w:rPr>
              <w:t>Procedimiento para la identificación previa y aplicación de soluciones, medicamentos u otros.</w:t>
            </w:r>
          </w:p>
        </w:tc>
      </w:tr>
      <w:tr w:rsidR="00DB4E99" w14:paraId="7A87DC11" w14:textId="77777777" w:rsidTr="00CE61AF">
        <w:tc>
          <w:tcPr>
            <w:tcW w:w="2120" w:type="dxa"/>
            <w:tcBorders>
              <w:top w:val="single" w:sz="8" w:space="0" w:color="ED7D31" w:themeColor="accent2"/>
              <w:left w:val="single" w:sz="12" w:space="0" w:color="ED7D31" w:themeColor="accent2"/>
              <w:bottom w:val="single" w:sz="8" w:space="0" w:color="ED7D31" w:themeColor="accent2"/>
              <w:right w:val="single" w:sz="12" w:space="0" w:color="ED7D31" w:themeColor="accent2"/>
            </w:tcBorders>
            <w:shd w:val="clear" w:color="auto" w:fill="FBE4D5" w:themeFill="accent2" w:themeFillTint="33"/>
          </w:tcPr>
          <w:p w14:paraId="2DA34219" w14:textId="77777777" w:rsidR="00DB4E99" w:rsidRPr="003B4F86" w:rsidRDefault="00DB4E99" w:rsidP="00B672E7">
            <w:pPr>
              <w:jc w:val="both"/>
              <w:rPr>
                <w:rFonts w:ascii="Arial" w:hAnsi="Arial" w:cs="Arial"/>
              </w:rPr>
            </w:pPr>
            <w:r w:rsidRPr="002113F5">
              <w:rPr>
                <w:rFonts w:ascii="Arial" w:hAnsi="Arial" w:cs="Arial"/>
                <w:b/>
              </w:rPr>
              <w:t>Responsable</w:t>
            </w:r>
          </w:p>
        </w:tc>
        <w:tc>
          <w:tcPr>
            <w:tcW w:w="1273" w:type="dxa"/>
            <w:tcBorders>
              <w:top w:val="single" w:sz="8" w:space="0" w:color="ED7D31" w:themeColor="accent2"/>
              <w:left w:val="single" w:sz="12" w:space="0" w:color="ED7D31" w:themeColor="accent2"/>
              <w:bottom w:val="single" w:sz="8" w:space="0" w:color="ED7D31" w:themeColor="accent2"/>
              <w:right w:val="single" w:sz="12" w:space="0" w:color="ED7D31" w:themeColor="accent2"/>
            </w:tcBorders>
            <w:shd w:val="clear" w:color="auto" w:fill="FBE4D5" w:themeFill="accent2" w:themeFillTint="33"/>
          </w:tcPr>
          <w:p w14:paraId="6B2B8548" w14:textId="77777777" w:rsidR="00DB4E99" w:rsidRPr="003B4F86" w:rsidRDefault="00DB4E99" w:rsidP="00B672E7">
            <w:pPr>
              <w:jc w:val="both"/>
              <w:rPr>
                <w:rFonts w:ascii="Arial" w:hAnsi="Arial" w:cs="Arial"/>
              </w:rPr>
            </w:pPr>
            <w:r w:rsidRPr="002113F5">
              <w:rPr>
                <w:rFonts w:ascii="Arial" w:hAnsi="Arial" w:cs="Arial"/>
                <w:b/>
              </w:rPr>
              <w:t xml:space="preserve">No. </w:t>
            </w:r>
            <w:proofErr w:type="spellStart"/>
            <w:r w:rsidRPr="002113F5">
              <w:rPr>
                <w:rFonts w:ascii="Arial" w:hAnsi="Arial" w:cs="Arial"/>
                <w:b/>
              </w:rPr>
              <w:t>Activ</w:t>
            </w:r>
            <w:proofErr w:type="spellEnd"/>
          </w:p>
        </w:tc>
        <w:tc>
          <w:tcPr>
            <w:tcW w:w="6744" w:type="dxa"/>
            <w:tcBorders>
              <w:top w:val="single" w:sz="8" w:space="0" w:color="ED7D31" w:themeColor="accent2"/>
              <w:left w:val="single" w:sz="12" w:space="0" w:color="ED7D31" w:themeColor="accent2"/>
              <w:bottom w:val="single" w:sz="8" w:space="0" w:color="ED7D31" w:themeColor="accent2"/>
              <w:right w:val="single" w:sz="12" w:space="0" w:color="ED7D31" w:themeColor="accent2"/>
            </w:tcBorders>
            <w:shd w:val="clear" w:color="auto" w:fill="FBE4D5" w:themeFill="accent2" w:themeFillTint="33"/>
          </w:tcPr>
          <w:p w14:paraId="7FA510F1" w14:textId="77777777" w:rsidR="00DB4E99" w:rsidRPr="003B4F86" w:rsidRDefault="00DB4E99" w:rsidP="00B672E7">
            <w:pPr>
              <w:jc w:val="both"/>
              <w:rPr>
                <w:rFonts w:ascii="Arial" w:hAnsi="Arial" w:cs="Arial"/>
              </w:rPr>
            </w:pPr>
            <w:r w:rsidRPr="002113F5">
              <w:rPr>
                <w:rFonts w:ascii="Arial" w:hAnsi="Arial" w:cs="Arial"/>
                <w:b/>
              </w:rPr>
              <w:t>Descripción del procedimiento</w:t>
            </w:r>
          </w:p>
        </w:tc>
      </w:tr>
      <w:tr w:rsidR="00894E48" w14:paraId="05A24656" w14:textId="77777777" w:rsidTr="00BE789A">
        <w:tc>
          <w:tcPr>
            <w:tcW w:w="2120" w:type="dxa"/>
            <w:vMerge w:val="restart"/>
            <w:tcBorders>
              <w:top w:val="single" w:sz="8" w:space="0" w:color="ED7D31" w:themeColor="accent2"/>
              <w:left w:val="single" w:sz="12" w:space="0" w:color="ED7D31" w:themeColor="accent2"/>
              <w:right w:val="single" w:sz="12" w:space="0" w:color="ED7D31" w:themeColor="accent2"/>
            </w:tcBorders>
          </w:tcPr>
          <w:p w14:paraId="49127561" w14:textId="77777777" w:rsidR="00894E48" w:rsidRPr="0056632F" w:rsidRDefault="00894E48" w:rsidP="00B672E7">
            <w:pPr>
              <w:jc w:val="both"/>
              <w:rPr>
                <w:rFonts w:ascii="Arial" w:hAnsi="Arial" w:cs="Arial"/>
              </w:rPr>
            </w:pPr>
            <w:r w:rsidRPr="0056632F">
              <w:rPr>
                <w:rFonts w:ascii="Arial" w:hAnsi="Arial" w:cs="Arial"/>
              </w:rPr>
              <w:t>Enfermera a cargo del paciente</w:t>
            </w:r>
          </w:p>
        </w:tc>
        <w:tc>
          <w:tcPr>
            <w:tcW w:w="1273" w:type="dxa"/>
            <w:tcBorders>
              <w:top w:val="single" w:sz="8" w:space="0" w:color="ED7D31" w:themeColor="accent2"/>
              <w:left w:val="single" w:sz="12" w:space="0" w:color="ED7D31" w:themeColor="accent2"/>
              <w:bottom w:val="single" w:sz="8" w:space="0" w:color="ED7D31" w:themeColor="accent2"/>
              <w:right w:val="single" w:sz="12" w:space="0" w:color="ED7D31" w:themeColor="accent2"/>
            </w:tcBorders>
          </w:tcPr>
          <w:p w14:paraId="642DF828" w14:textId="77777777" w:rsidR="00894E48" w:rsidRPr="0056632F" w:rsidRDefault="00894E48" w:rsidP="00B672E7">
            <w:pPr>
              <w:jc w:val="center"/>
              <w:rPr>
                <w:rFonts w:ascii="Arial" w:hAnsi="Arial" w:cs="Arial"/>
              </w:rPr>
            </w:pPr>
            <w:r w:rsidRPr="0056632F">
              <w:rPr>
                <w:rFonts w:ascii="Arial" w:hAnsi="Arial" w:cs="Arial"/>
              </w:rPr>
              <w:t>1</w:t>
            </w:r>
          </w:p>
        </w:tc>
        <w:tc>
          <w:tcPr>
            <w:tcW w:w="6744" w:type="dxa"/>
            <w:tcBorders>
              <w:top w:val="single" w:sz="8" w:space="0" w:color="ED7D31" w:themeColor="accent2"/>
              <w:left w:val="single" w:sz="12" w:space="0" w:color="ED7D31" w:themeColor="accent2"/>
              <w:bottom w:val="single" w:sz="8" w:space="0" w:color="ED7D31" w:themeColor="accent2"/>
              <w:right w:val="single" w:sz="12" w:space="0" w:color="ED7D31" w:themeColor="accent2"/>
            </w:tcBorders>
          </w:tcPr>
          <w:p w14:paraId="52960247" w14:textId="77777777" w:rsidR="00894E48" w:rsidRDefault="00894E48" w:rsidP="00B672E7">
            <w:pPr>
              <w:jc w:val="both"/>
              <w:rPr>
                <w:rFonts w:ascii="Arial" w:hAnsi="Arial" w:cs="Arial"/>
              </w:rPr>
            </w:pPr>
            <w:r w:rsidRPr="003B4F86">
              <w:rPr>
                <w:rFonts w:ascii="Arial" w:hAnsi="Arial" w:cs="Arial"/>
              </w:rPr>
              <w:t>Identifica</w:t>
            </w:r>
            <w:r>
              <w:rPr>
                <w:rFonts w:ascii="Arial" w:hAnsi="Arial" w:cs="Arial"/>
              </w:rPr>
              <w:t xml:space="preserve"> al paciente y las soluciones y medicamentos a aplicar, interroga al paciente y confirma con él o con el familiar sus datos y que correspondan al mismo paciente.</w:t>
            </w:r>
          </w:p>
          <w:p w14:paraId="5FE23F46" w14:textId="77777777" w:rsidR="00894E48" w:rsidRPr="003B4F86" w:rsidRDefault="00894E48" w:rsidP="00B672E7">
            <w:pPr>
              <w:jc w:val="both"/>
              <w:rPr>
                <w:rFonts w:ascii="Arial" w:hAnsi="Arial" w:cs="Arial"/>
              </w:rPr>
            </w:pPr>
          </w:p>
        </w:tc>
      </w:tr>
      <w:tr w:rsidR="00894E48" w14:paraId="48EDB784" w14:textId="77777777" w:rsidTr="00BE789A">
        <w:tc>
          <w:tcPr>
            <w:tcW w:w="2120" w:type="dxa"/>
            <w:vMerge/>
            <w:tcBorders>
              <w:left w:val="single" w:sz="12" w:space="0" w:color="ED7D31" w:themeColor="accent2"/>
              <w:right w:val="single" w:sz="12" w:space="0" w:color="ED7D31" w:themeColor="accent2"/>
            </w:tcBorders>
          </w:tcPr>
          <w:p w14:paraId="3D7105EB" w14:textId="77777777" w:rsidR="00894E48" w:rsidRPr="0056632F" w:rsidRDefault="00894E48" w:rsidP="00B672E7">
            <w:pPr>
              <w:jc w:val="both"/>
              <w:rPr>
                <w:rFonts w:ascii="Arial" w:hAnsi="Arial" w:cs="Arial"/>
              </w:rPr>
            </w:pPr>
          </w:p>
        </w:tc>
        <w:tc>
          <w:tcPr>
            <w:tcW w:w="1273" w:type="dxa"/>
            <w:tcBorders>
              <w:top w:val="single" w:sz="8" w:space="0" w:color="ED7D31" w:themeColor="accent2"/>
              <w:left w:val="single" w:sz="12" w:space="0" w:color="ED7D31" w:themeColor="accent2"/>
              <w:bottom w:val="single" w:sz="8" w:space="0" w:color="ED7D31" w:themeColor="accent2"/>
              <w:right w:val="single" w:sz="12" w:space="0" w:color="ED7D31" w:themeColor="accent2"/>
            </w:tcBorders>
          </w:tcPr>
          <w:p w14:paraId="33FCD673" w14:textId="77777777" w:rsidR="00894E48" w:rsidRPr="0056632F" w:rsidRDefault="00894E48" w:rsidP="00B672E7">
            <w:pPr>
              <w:jc w:val="center"/>
              <w:rPr>
                <w:rFonts w:ascii="Arial" w:hAnsi="Arial" w:cs="Arial"/>
                <w:sz w:val="24"/>
                <w:szCs w:val="24"/>
              </w:rPr>
            </w:pPr>
          </w:p>
        </w:tc>
        <w:tc>
          <w:tcPr>
            <w:tcW w:w="6744" w:type="dxa"/>
            <w:tcBorders>
              <w:top w:val="single" w:sz="8" w:space="0" w:color="ED7D31" w:themeColor="accent2"/>
              <w:left w:val="single" w:sz="12" w:space="0" w:color="ED7D31" w:themeColor="accent2"/>
              <w:bottom w:val="single" w:sz="8" w:space="0" w:color="ED7D31" w:themeColor="accent2"/>
              <w:right w:val="single" w:sz="12" w:space="0" w:color="ED7D31" w:themeColor="accent2"/>
            </w:tcBorders>
          </w:tcPr>
          <w:p w14:paraId="05BBB799" w14:textId="77777777" w:rsidR="00894E48" w:rsidRDefault="00894E48" w:rsidP="00B672E7">
            <w:pPr>
              <w:jc w:val="both"/>
              <w:rPr>
                <w:rFonts w:ascii="Arial" w:hAnsi="Arial" w:cs="Arial"/>
              </w:rPr>
            </w:pPr>
            <w:r w:rsidRPr="003B4F86">
              <w:rPr>
                <w:rFonts w:ascii="Arial" w:hAnsi="Arial" w:cs="Arial"/>
              </w:rPr>
              <w:t xml:space="preserve">Identifica con los datos del </w:t>
            </w:r>
            <w:r w:rsidRPr="00996270">
              <w:rPr>
                <w:rFonts w:ascii="Arial" w:hAnsi="Arial" w:cs="Arial"/>
              </w:rPr>
              <w:t>paciente las soluciones escribiendo en el Formato Etiqueta de identificación de soluciones (AESP1-4):</w:t>
            </w:r>
          </w:p>
          <w:p w14:paraId="0D7F1671" w14:textId="77777777" w:rsidR="00894E48" w:rsidRPr="003B4F86" w:rsidRDefault="00894E48" w:rsidP="00B672E7">
            <w:pPr>
              <w:jc w:val="both"/>
              <w:rPr>
                <w:rFonts w:ascii="Arial" w:hAnsi="Arial" w:cs="Arial"/>
              </w:rPr>
            </w:pPr>
          </w:p>
          <w:p w14:paraId="5F8CA6D2" w14:textId="77777777" w:rsidR="00894E48" w:rsidRDefault="00894E48" w:rsidP="00B672E7">
            <w:pPr>
              <w:pStyle w:val="Prrafodelista"/>
              <w:numPr>
                <w:ilvl w:val="0"/>
                <w:numId w:val="15"/>
              </w:numPr>
              <w:jc w:val="both"/>
              <w:rPr>
                <w:rFonts w:ascii="Arial" w:hAnsi="Arial" w:cs="Arial"/>
              </w:rPr>
            </w:pPr>
            <w:r w:rsidRPr="00E638B8">
              <w:rPr>
                <w:rFonts w:ascii="Arial" w:hAnsi="Arial" w:cs="Arial"/>
              </w:rPr>
              <w:t>Nombre completo del paciente (apellido paterno, materno y nombre (s) en ese orden y con letra 2:1).</w:t>
            </w:r>
          </w:p>
          <w:p w14:paraId="31E8A1DA" w14:textId="77777777" w:rsidR="00894E48" w:rsidRPr="00E638B8" w:rsidRDefault="00894E48" w:rsidP="00B672E7">
            <w:pPr>
              <w:pStyle w:val="Prrafodelista"/>
              <w:jc w:val="both"/>
              <w:rPr>
                <w:rFonts w:ascii="Arial" w:hAnsi="Arial" w:cs="Arial"/>
              </w:rPr>
            </w:pPr>
          </w:p>
          <w:p w14:paraId="449600B0" w14:textId="77777777" w:rsidR="00894E48" w:rsidRDefault="00894E48" w:rsidP="00B672E7">
            <w:pPr>
              <w:pStyle w:val="Prrafodelista"/>
              <w:numPr>
                <w:ilvl w:val="0"/>
                <w:numId w:val="15"/>
              </w:numPr>
              <w:jc w:val="both"/>
              <w:rPr>
                <w:rFonts w:ascii="Arial" w:hAnsi="Arial" w:cs="Arial"/>
              </w:rPr>
            </w:pPr>
            <w:r w:rsidRPr="00E638B8">
              <w:rPr>
                <w:rFonts w:ascii="Arial" w:hAnsi="Arial" w:cs="Arial"/>
              </w:rPr>
              <w:t>Fecha de nacimiento (día, mes, año).</w:t>
            </w:r>
          </w:p>
          <w:p w14:paraId="49A52745" w14:textId="77777777" w:rsidR="00894E48" w:rsidRPr="00E638B8" w:rsidRDefault="00894E48" w:rsidP="00B672E7">
            <w:pPr>
              <w:jc w:val="both"/>
              <w:rPr>
                <w:rFonts w:ascii="Arial" w:hAnsi="Arial" w:cs="Arial"/>
              </w:rPr>
            </w:pPr>
          </w:p>
          <w:p w14:paraId="5FE058E8" w14:textId="77777777" w:rsidR="00894E48" w:rsidRDefault="00894E48" w:rsidP="00B672E7">
            <w:pPr>
              <w:pStyle w:val="Prrafodelista"/>
              <w:numPr>
                <w:ilvl w:val="0"/>
                <w:numId w:val="15"/>
              </w:numPr>
              <w:jc w:val="both"/>
              <w:rPr>
                <w:rFonts w:ascii="Arial" w:hAnsi="Arial" w:cs="Arial"/>
              </w:rPr>
            </w:pPr>
            <w:r w:rsidRPr="00E638B8">
              <w:rPr>
                <w:rFonts w:ascii="Arial" w:hAnsi="Arial" w:cs="Arial"/>
              </w:rPr>
              <w:t>Servicio en el que se encuentra hospitalizado.</w:t>
            </w:r>
          </w:p>
          <w:p w14:paraId="3CBFAA20" w14:textId="77777777" w:rsidR="00894E48" w:rsidRPr="00E638B8" w:rsidRDefault="00894E48" w:rsidP="00B672E7">
            <w:pPr>
              <w:pStyle w:val="Prrafodelista"/>
              <w:rPr>
                <w:rFonts w:ascii="Arial" w:hAnsi="Arial" w:cs="Arial"/>
              </w:rPr>
            </w:pPr>
          </w:p>
          <w:p w14:paraId="1FEE7268" w14:textId="77777777" w:rsidR="00894E48" w:rsidRDefault="00894E48" w:rsidP="00B672E7">
            <w:pPr>
              <w:pStyle w:val="Prrafodelista"/>
              <w:numPr>
                <w:ilvl w:val="0"/>
                <w:numId w:val="15"/>
              </w:numPr>
              <w:jc w:val="both"/>
              <w:rPr>
                <w:rFonts w:ascii="Arial" w:hAnsi="Arial" w:cs="Arial"/>
              </w:rPr>
            </w:pPr>
            <w:r w:rsidRPr="00E638B8">
              <w:rPr>
                <w:rFonts w:ascii="Arial" w:hAnsi="Arial" w:cs="Arial"/>
              </w:rPr>
              <w:t>Tipo de solución (nombre de solución instalada).</w:t>
            </w:r>
          </w:p>
          <w:p w14:paraId="19A7BF06" w14:textId="77777777" w:rsidR="00894E48" w:rsidRPr="00E638B8" w:rsidRDefault="00894E48" w:rsidP="00B672E7">
            <w:pPr>
              <w:pStyle w:val="Prrafodelista"/>
              <w:rPr>
                <w:rFonts w:ascii="Arial" w:hAnsi="Arial" w:cs="Arial"/>
              </w:rPr>
            </w:pPr>
          </w:p>
          <w:p w14:paraId="53580858" w14:textId="77777777" w:rsidR="00894E48" w:rsidRDefault="00894E48" w:rsidP="00B672E7">
            <w:pPr>
              <w:pStyle w:val="Prrafodelista"/>
              <w:numPr>
                <w:ilvl w:val="0"/>
                <w:numId w:val="15"/>
              </w:numPr>
              <w:jc w:val="both"/>
              <w:rPr>
                <w:rFonts w:ascii="Arial" w:hAnsi="Arial" w:cs="Arial"/>
              </w:rPr>
            </w:pPr>
            <w:r w:rsidRPr="00E638B8">
              <w:rPr>
                <w:rFonts w:ascii="Arial" w:hAnsi="Arial" w:cs="Arial"/>
              </w:rPr>
              <w:t>Fecha de instalación de la solución.</w:t>
            </w:r>
          </w:p>
          <w:p w14:paraId="7344F687" w14:textId="77777777" w:rsidR="00894E48" w:rsidRPr="00E638B8" w:rsidRDefault="00894E48" w:rsidP="00B672E7">
            <w:pPr>
              <w:pStyle w:val="Prrafodelista"/>
              <w:rPr>
                <w:rFonts w:ascii="Arial" w:hAnsi="Arial" w:cs="Arial"/>
              </w:rPr>
            </w:pPr>
          </w:p>
          <w:p w14:paraId="37B27BB9" w14:textId="77777777" w:rsidR="00894E48" w:rsidRDefault="00894E48" w:rsidP="00B672E7">
            <w:pPr>
              <w:pStyle w:val="Prrafodelista"/>
              <w:numPr>
                <w:ilvl w:val="0"/>
                <w:numId w:val="15"/>
              </w:numPr>
              <w:jc w:val="both"/>
              <w:rPr>
                <w:rFonts w:ascii="Arial" w:hAnsi="Arial" w:cs="Arial"/>
              </w:rPr>
            </w:pPr>
            <w:r w:rsidRPr="00E638B8">
              <w:rPr>
                <w:rFonts w:ascii="Arial" w:hAnsi="Arial" w:cs="Arial"/>
              </w:rPr>
              <w:t>Medicamentos que contenga la solución.</w:t>
            </w:r>
          </w:p>
          <w:p w14:paraId="55414A96" w14:textId="77777777" w:rsidR="00894E48" w:rsidRPr="00E638B8" w:rsidRDefault="00894E48" w:rsidP="00B672E7">
            <w:pPr>
              <w:pStyle w:val="Prrafodelista"/>
              <w:rPr>
                <w:rFonts w:ascii="Arial" w:hAnsi="Arial" w:cs="Arial"/>
              </w:rPr>
            </w:pPr>
          </w:p>
          <w:p w14:paraId="44D7494A" w14:textId="77777777" w:rsidR="00894E48" w:rsidRDefault="00894E48" w:rsidP="00B672E7">
            <w:pPr>
              <w:pStyle w:val="Prrafodelista"/>
              <w:numPr>
                <w:ilvl w:val="0"/>
                <w:numId w:val="15"/>
              </w:numPr>
              <w:jc w:val="both"/>
              <w:rPr>
                <w:rFonts w:ascii="Arial" w:hAnsi="Arial" w:cs="Arial"/>
              </w:rPr>
            </w:pPr>
            <w:r w:rsidRPr="00E638B8">
              <w:rPr>
                <w:rFonts w:ascii="Arial" w:hAnsi="Arial" w:cs="Arial"/>
              </w:rPr>
              <w:t>Tiempo de duración (anotar horas que durará la infusión).</w:t>
            </w:r>
          </w:p>
          <w:p w14:paraId="12236BD6" w14:textId="77777777" w:rsidR="00894E48" w:rsidRPr="00E638B8" w:rsidRDefault="00894E48" w:rsidP="00B672E7">
            <w:pPr>
              <w:pStyle w:val="Prrafodelista"/>
              <w:rPr>
                <w:rFonts w:ascii="Arial" w:hAnsi="Arial" w:cs="Arial"/>
              </w:rPr>
            </w:pPr>
          </w:p>
          <w:p w14:paraId="73EC9CF2" w14:textId="77777777" w:rsidR="00894E48" w:rsidRDefault="00894E48" w:rsidP="00B672E7">
            <w:pPr>
              <w:pStyle w:val="Prrafodelista"/>
              <w:numPr>
                <w:ilvl w:val="0"/>
                <w:numId w:val="15"/>
              </w:numPr>
              <w:jc w:val="both"/>
              <w:rPr>
                <w:rFonts w:ascii="Arial" w:hAnsi="Arial" w:cs="Arial"/>
              </w:rPr>
            </w:pPr>
            <w:r w:rsidRPr="00E638B8">
              <w:rPr>
                <w:rFonts w:ascii="Arial" w:hAnsi="Arial" w:cs="Arial"/>
              </w:rPr>
              <w:t xml:space="preserve">Anota hora de inicio, término, gotas por minuto y mililitros por hora. </w:t>
            </w:r>
          </w:p>
          <w:p w14:paraId="574DF68F" w14:textId="77777777" w:rsidR="00894E48" w:rsidRPr="00E638B8" w:rsidRDefault="00894E48" w:rsidP="00B672E7">
            <w:pPr>
              <w:pStyle w:val="Prrafodelista"/>
              <w:rPr>
                <w:rFonts w:ascii="Arial" w:hAnsi="Arial" w:cs="Arial"/>
              </w:rPr>
            </w:pPr>
          </w:p>
          <w:p w14:paraId="64F8B585" w14:textId="77777777" w:rsidR="00894E48" w:rsidRDefault="00894E48" w:rsidP="00B672E7">
            <w:pPr>
              <w:pStyle w:val="Prrafodelista"/>
              <w:numPr>
                <w:ilvl w:val="0"/>
                <w:numId w:val="15"/>
              </w:numPr>
              <w:jc w:val="both"/>
              <w:rPr>
                <w:rFonts w:ascii="Arial" w:hAnsi="Arial" w:cs="Arial"/>
              </w:rPr>
            </w:pPr>
            <w:r w:rsidRPr="00E638B8">
              <w:rPr>
                <w:rFonts w:ascii="Arial" w:hAnsi="Arial" w:cs="Arial"/>
              </w:rPr>
              <w:t xml:space="preserve">Anota nombre de la enfermera responsable del procedimiento. </w:t>
            </w:r>
          </w:p>
          <w:p w14:paraId="3458ACE6" w14:textId="77777777" w:rsidR="00894E48" w:rsidRPr="00E638B8" w:rsidRDefault="00894E48" w:rsidP="00B672E7">
            <w:pPr>
              <w:jc w:val="both"/>
              <w:rPr>
                <w:rFonts w:ascii="Arial" w:hAnsi="Arial" w:cs="Arial"/>
              </w:rPr>
            </w:pPr>
          </w:p>
        </w:tc>
      </w:tr>
      <w:tr w:rsidR="00894E48" w14:paraId="2F5AF6D4" w14:textId="77777777" w:rsidTr="00BE789A">
        <w:tc>
          <w:tcPr>
            <w:tcW w:w="2120" w:type="dxa"/>
            <w:vMerge/>
            <w:tcBorders>
              <w:left w:val="single" w:sz="12" w:space="0" w:color="ED7D31" w:themeColor="accent2"/>
              <w:right w:val="single" w:sz="12" w:space="0" w:color="ED7D31" w:themeColor="accent2"/>
            </w:tcBorders>
          </w:tcPr>
          <w:p w14:paraId="62A61320" w14:textId="77777777" w:rsidR="00894E48" w:rsidRPr="0056632F" w:rsidRDefault="00894E48" w:rsidP="00B672E7">
            <w:pPr>
              <w:jc w:val="both"/>
              <w:rPr>
                <w:rFonts w:ascii="Arial" w:hAnsi="Arial" w:cs="Arial"/>
              </w:rPr>
            </w:pPr>
          </w:p>
        </w:tc>
        <w:tc>
          <w:tcPr>
            <w:tcW w:w="1273" w:type="dxa"/>
            <w:tcBorders>
              <w:top w:val="single" w:sz="8" w:space="0" w:color="ED7D31" w:themeColor="accent2"/>
              <w:left w:val="single" w:sz="12" w:space="0" w:color="ED7D31" w:themeColor="accent2"/>
              <w:bottom w:val="single" w:sz="8" w:space="0" w:color="ED7D31" w:themeColor="accent2"/>
              <w:right w:val="single" w:sz="12" w:space="0" w:color="ED7D31" w:themeColor="accent2"/>
            </w:tcBorders>
          </w:tcPr>
          <w:p w14:paraId="18389A1B" w14:textId="77777777" w:rsidR="00894E48" w:rsidRPr="0056632F" w:rsidRDefault="00894E48" w:rsidP="00B672E7">
            <w:pPr>
              <w:jc w:val="center"/>
              <w:rPr>
                <w:rFonts w:ascii="Arial" w:hAnsi="Arial" w:cs="Arial"/>
                <w:sz w:val="24"/>
                <w:szCs w:val="24"/>
              </w:rPr>
            </w:pPr>
            <w:r w:rsidRPr="0056632F">
              <w:rPr>
                <w:rFonts w:ascii="Arial" w:hAnsi="Arial" w:cs="Arial"/>
                <w:sz w:val="24"/>
                <w:szCs w:val="24"/>
              </w:rPr>
              <w:t>2</w:t>
            </w:r>
          </w:p>
        </w:tc>
        <w:tc>
          <w:tcPr>
            <w:tcW w:w="6744" w:type="dxa"/>
            <w:tcBorders>
              <w:top w:val="single" w:sz="8" w:space="0" w:color="ED7D31" w:themeColor="accent2"/>
              <w:left w:val="single" w:sz="12" w:space="0" w:color="ED7D31" w:themeColor="accent2"/>
              <w:bottom w:val="single" w:sz="8" w:space="0" w:color="ED7D31" w:themeColor="accent2"/>
              <w:right w:val="single" w:sz="12" w:space="0" w:color="ED7D31" w:themeColor="accent2"/>
            </w:tcBorders>
          </w:tcPr>
          <w:p w14:paraId="4E7CAB5D" w14:textId="77777777" w:rsidR="00894E48" w:rsidRDefault="00894E48" w:rsidP="00B672E7">
            <w:pPr>
              <w:rPr>
                <w:rFonts w:ascii="Arial" w:hAnsi="Arial" w:cs="Arial"/>
              </w:rPr>
            </w:pPr>
            <w:r w:rsidRPr="00DB4E99">
              <w:rPr>
                <w:rFonts w:ascii="Arial" w:hAnsi="Arial" w:cs="Arial"/>
              </w:rPr>
              <w:t>Mantiene control sobre las salidas de insumos, medicamento y material de curaci</w:t>
            </w:r>
            <w:r>
              <w:rPr>
                <w:rFonts w:ascii="Arial" w:hAnsi="Arial" w:cs="Arial"/>
              </w:rPr>
              <w:t>ón. Registra en controles</w:t>
            </w:r>
          </w:p>
          <w:p w14:paraId="1FC6F969" w14:textId="77777777" w:rsidR="00894E48" w:rsidRPr="00DB4E99" w:rsidRDefault="00894E48" w:rsidP="00B672E7">
            <w:pPr>
              <w:rPr>
                <w:rFonts w:ascii="Arial" w:hAnsi="Arial" w:cs="Arial"/>
              </w:rPr>
            </w:pPr>
          </w:p>
        </w:tc>
      </w:tr>
      <w:tr w:rsidR="00894E48" w14:paraId="7DB7F51B" w14:textId="77777777" w:rsidTr="00BE789A">
        <w:tc>
          <w:tcPr>
            <w:tcW w:w="2120" w:type="dxa"/>
            <w:vMerge/>
            <w:tcBorders>
              <w:left w:val="single" w:sz="12" w:space="0" w:color="ED7D31" w:themeColor="accent2"/>
              <w:right w:val="single" w:sz="12" w:space="0" w:color="ED7D31" w:themeColor="accent2"/>
            </w:tcBorders>
          </w:tcPr>
          <w:p w14:paraId="6632E828" w14:textId="77777777" w:rsidR="00894E48" w:rsidRPr="0056632F" w:rsidRDefault="00894E48" w:rsidP="00894E48">
            <w:pPr>
              <w:jc w:val="both"/>
              <w:rPr>
                <w:rFonts w:ascii="Arial" w:hAnsi="Arial" w:cs="Arial"/>
              </w:rPr>
            </w:pPr>
          </w:p>
        </w:tc>
        <w:tc>
          <w:tcPr>
            <w:tcW w:w="1273" w:type="dxa"/>
            <w:tcBorders>
              <w:top w:val="single" w:sz="8" w:space="0" w:color="ED7D31" w:themeColor="accent2"/>
              <w:left w:val="single" w:sz="12" w:space="0" w:color="ED7D31" w:themeColor="accent2"/>
              <w:bottom w:val="single" w:sz="8" w:space="0" w:color="ED7D31" w:themeColor="accent2"/>
              <w:right w:val="single" w:sz="12" w:space="0" w:color="ED7D31" w:themeColor="accent2"/>
            </w:tcBorders>
          </w:tcPr>
          <w:p w14:paraId="4A0144EF" w14:textId="29F603A8" w:rsidR="00894E48" w:rsidRPr="0056632F" w:rsidRDefault="00894E48" w:rsidP="00894E48">
            <w:pPr>
              <w:jc w:val="center"/>
              <w:rPr>
                <w:rFonts w:ascii="Arial" w:hAnsi="Arial" w:cs="Arial"/>
                <w:sz w:val="24"/>
                <w:szCs w:val="24"/>
              </w:rPr>
            </w:pPr>
            <w:r w:rsidRPr="0056632F">
              <w:rPr>
                <w:rFonts w:ascii="Arial" w:hAnsi="Arial" w:cs="Arial"/>
                <w:sz w:val="24"/>
                <w:szCs w:val="24"/>
              </w:rPr>
              <w:t>3</w:t>
            </w:r>
          </w:p>
        </w:tc>
        <w:tc>
          <w:tcPr>
            <w:tcW w:w="6744" w:type="dxa"/>
            <w:tcBorders>
              <w:top w:val="single" w:sz="8" w:space="0" w:color="ED7D31" w:themeColor="accent2"/>
              <w:left w:val="single" w:sz="12" w:space="0" w:color="ED7D31" w:themeColor="accent2"/>
              <w:bottom w:val="single" w:sz="8" w:space="0" w:color="ED7D31" w:themeColor="accent2"/>
              <w:right w:val="single" w:sz="12" w:space="0" w:color="ED7D31" w:themeColor="accent2"/>
            </w:tcBorders>
          </w:tcPr>
          <w:p w14:paraId="5DF71208" w14:textId="77777777" w:rsidR="00894E48" w:rsidRDefault="00894E48" w:rsidP="00894E48">
            <w:pPr>
              <w:rPr>
                <w:rFonts w:ascii="Arial" w:hAnsi="Arial" w:cs="Arial"/>
              </w:rPr>
            </w:pPr>
            <w:r w:rsidRPr="00DB4E99">
              <w:rPr>
                <w:rFonts w:ascii="Arial" w:hAnsi="Arial" w:cs="Arial"/>
              </w:rPr>
              <w:t>Supervisa que todas las soluciones instaladas al paciente, contengan los datos correspondientes</w:t>
            </w:r>
          </w:p>
          <w:p w14:paraId="2DBE6F13" w14:textId="77777777" w:rsidR="00894E48" w:rsidRPr="00DB4E99" w:rsidRDefault="00894E48" w:rsidP="00894E48">
            <w:pPr>
              <w:rPr>
                <w:rFonts w:ascii="Arial" w:hAnsi="Arial" w:cs="Arial"/>
              </w:rPr>
            </w:pPr>
          </w:p>
        </w:tc>
      </w:tr>
      <w:tr w:rsidR="00894E48" w14:paraId="29365311" w14:textId="77777777" w:rsidTr="00BE789A">
        <w:tc>
          <w:tcPr>
            <w:tcW w:w="2120" w:type="dxa"/>
            <w:vMerge/>
            <w:tcBorders>
              <w:left w:val="single" w:sz="12" w:space="0" w:color="ED7D31" w:themeColor="accent2"/>
              <w:bottom w:val="single" w:sz="8" w:space="0" w:color="ED7D31" w:themeColor="accent2"/>
              <w:right w:val="single" w:sz="12" w:space="0" w:color="ED7D31" w:themeColor="accent2"/>
            </w:tcBorders>
          </w:tcPr>
          <w:p w14:paraId="7525ACE5" w14:textId="77777777" w:rsidR="00894E48" w:rsidRPr="0056632F" w:rsidRDefault="00894E48" w:rsidP="00894E48">
            <w:pPr>
              <w:jc w:val="both"/>
              <w:rPr>
                <w:rFonts w:ascii="Arial" w:hAnsi="Arial" w:cs="Arial"/>
              </w:rPr>
            </w:pPr>
          </w:p>
        </w:tc>
        <w:tc>
          <w:tcPr>
            <w:tcW w:w="1273" w:type="dxa"/>
            <w:tcBorders>
              <w:top w:val="single" w:sz="8" w:space="0" w:color="ED7D31" w:themeColor="accent2"/>
              <w:left w:val="single" w:sz="12" w:space="0" w:color="ED7D31" w:themeColor="accent2"/>
              <w:bottom w:val="single" w:sz="12" w:space="0" w:color="ED7D31" w:themeColor="accent2"/>
              <w:right w:val="single" w:sz="12" w:space="0" w:color="ED7D31" w:themeColor="accent2"/>
            </w:tcBorders>
          </w:tcPr>
          <w:p w14:paraId="4166C8AC" w14:textId="6A7B9A1D" w:rsidR="00894E48" w:rsidRPr="0056632F" w:rsidRDefault="00894E48" w:rsidP="00894E48">
            <w:pPr>
              <w:jc w:val="center"/>
              <w:rPr>
                <w:rFonts w:ascii="Arial" w:hAnsi="Arial" w:cs="Arial"/>
                <w:sz w:val="24"/>
                <w:szCs w:val="24"/>
              </w:rPr>
            </w:pPr>
            <w:r w:rsidRPr="0056632F">
              <w:rPr>
                <w:rFonts w:ascii="Arial" w:hAnsi="Arial" w:cs="Arial"/>
                <w:sz w:val="24"/>
                <w:szCs w:val="24"/>
              </w:rPr>
              <w:t>4</w:t>
            </w:r>
          </w:p>
        </w:tc>
        <w:tc>
          <w:tcPr>
            <w:tcW w:w="6744" w:type="dxa"/>
            <w:tcBorders>
              <w:top w:val="single" w:sz="8" w:space="0" w:color="ED7D31" w:themeColor="accent2"/>
              <w:left w:val="single" w:sz="12" w:space="0" w:color="ED7D31" w:themeColor="accent2"/>
              <w:bottom w:val="single" w:sz="12" w:space="0" w:color="ED7D31" w:themeColor="accent2"/>
              <w:right w:val="single" w:sz="12" w:space="0" w:color="ED7D31" w:themeColor="accent2"/>
            </w:tcBorders>
          </w:tcPr>
          <w:p w14:paraId="22D4493E" w14:textId="77777777" w:rsidR="00894E48" w:rsidRDefault="00894E48" w:rsidP="00894E48">
            <w:pPr>
              <w:rPr>
                <w:rFonts w:ascii="Arial" w:hAnsi="Arial" w:cs="Arial"/>
              </w:rPr>
            </w:pPr>
            <w:r w:rsidRPr="00DB4E99">
              <w:rPr>
                <w:rFonts w:ascii="Arial" w:hAnsi="Arial" w:cs="Arial"/>
              </w:rPr>
              <w:t>Retroalimenta a las enfermeras y servicios con oportunidad de mejora o falta de registros.</w:t>
            </w:r>
          </w:p>
          <w:p w14:paraId="1F2D5583" w14:textId="77777777" w:rsidR="00894E48" w:rsidRPr="00DB4E99" w:rsidRDefault="00894E48" w:rsidP="00894E48">
            <w:pPr>
              <w:rPr>
                <w:rFonts w:ascii="Arial" w:hAnsi="Arial" w:cs="Arial"/>
              </w:rPr>
            </w:pPr>
          </w:p>
        </w:tc>
      </w:tr>
    </w:tbl>
    <w:p w14:paraId="30AE43B4" w14:textId="745F9BD1" w:rsidR="00092587" w:rsidRDefault="00CE61AF" w:rsidP="000B69AF">
      <w:pPr>
        <w:spacing w:after="0"/>
        <w:jc w:val="center"/>
        <w:rPr>
          <w:rFonts w:ascii="Arial" w:hAnsi="Arial" w:cs="Arial"/>
          <w:b/>
          <w:sz w:val="24"/>
          <w:szCs w:val="24"/>
        </w:rPr>
      </w:pPr>
      <w:r>
        <w:rPr>
          <w:noProof/>
        </w:rPr>
        <w:object w:dxaOrig="13246" w:dyaOrig="10751" w14:anchorId="1B581C2E">
          <v:shape id="_x0000_i1026" type="#_x0000_t75" alt="" style="width:420.55pt;height:341.9pt" o:ole="">
            <v:imagedata r:id="rId22" o:title=""/>
          </v:shape>
          <o:OLEObject Type="Embed" ProgID="Visio.Drawing.11" ShapeID="_x0000_i1026" DrawAspect="Content" ObjectID="_1635240896" r:id="rId23"/>
        </w:object>
      </w:r>
    </w:p>
    <w:p w14:paraId="28682DD4" w14:textId="77777777" w:rsidR="00092587" w:rsidRDefault="00092587" w:rsidP="00D6039F">
      <w:pPr>
        <w:spacing w:after="0"/>
        <w:jc w:val="both"/>
        <w:rPr>
          <w:rFonts w:ascii="Arial" w:hAnsi="Arial" w:cs="Arial"/>
          <w:b/>
          <w:sz w:val="24"/>
          <w:szCs w:val="24"/>
        </w:rPr>
      </w:pPr>
    </w:p>
    <w:p w14:paraId="3FB2E4E6" w14:textId="77777777" w:rsidR="00C879E3" w:rsidRPr="00AB5B75" w:rsidRDefault="00C879E3" w:rsidP="00C879E3">
      <w:pPr>
        <w:spacing w:after="0"/>
        <w:jc w:val="both"/>
        <w:rPr>
          <w:rFonts w:ascii="Arial" w:hAnsi="Arial" w:cs="Arial"/>
          <w:b/>
          <w:sz w:val="24"/>
          <w:szCs w:val="24"/>
        </w:rPr>
      </w:pPr>
      <w:r>
        <w:rPr>
          <w:rFonts w:ascii="Arial" w:hAnsi="Arial" w:cs="Arial"/>
          <w:b/>
          <w:sz w:val="24"/>
          <w:szCs w:val="24"/>
        </w:rPr>
        <w:t xml:space="preserve">1.6 </w:t>
      </w:r>
      <w:r w:rsidRPr="00AB5B75">
        <w:rPr>
          <w:rFonts w:ascii="Arial" w:hAnsi="Arial" w:cs="Arial"/>
          <w:b/>
          <w:sz w:val="24"/>
          <w:szCs w:val="24"/>
        </w:rPr>
        <w:t>Anexos</w:t>
      </w:r>
    </w:p>
    <w:p w14:paraId="4D041EF3" w14:textId="77777777" w:rsidR="00C879E3" w:rsidRDefault="00C879E3" w:rsidP="00C879E3">
      <w:pPr>
        <w:spacing w:after="0"/>
        <w:jc w:val="both"/>
        <w:rPr>
          <w:rFonts w:ascii="Arial" w:hAnsi="Arial" w:cs="Arial"/>
          <w:sz w:val="24"/>
          <w:szCs w:val="24"/>
        </w:rPr>
      </w:pPr>
    </w:p>
    <w:p w14:paraId="3164E794" w14:textId="7F05A3EF" w:rsidR="00E638B8" w:rsidRPr="000B69AF" w:rsidRDefault="00C879E3" w:rsidP="00C879E3">
      <w:pPr>
        <w:tabs>
          <w:tab w:val="left" w:pos="2625"/>
        </w:tabs>
        <w:spacing w:after="0" w:line="240" w:lineRule="auto"/>
        <w:rPr>
          <w:rFonts w:ascii="Arial" w:hAnsi="Arial" w:cs="Arial"/>
          <w:b/>
        </w:rPr>
      </w:pPr>
      <w:r w:rsidRPr="000B69AF">
        <w:rPr>
          <w:rFonts w:ascii="Arial" w:hAnsi="Arial" w:cs="Arial"/>
          <w:b/>
        </w:rPr>
        <w:t>AESP1-F1 Formato de identificación del paciente</w:t>
      </w:r>
      <w:r w:rsidR="00E638B8" w:rsidRPr="000B69AF">
        <w:rPr>
          <w:rFonts w:ascii="Arial" w:hAnsi="Arial" w:cs="Arial"/>
          <w:b/>
        </w:rPr>
        <w:t>.</w:t>
      </w:r>
    </w:p>
    <w:p w14:paraId="3CE5941E" w14:textId="604B84E5" w:rsidR="000B69AF" w:rsidRDefault="000B69AF" w:rsidP="000B69AF">
      <w:pPr>
        <w:tabs>
          <w:tab w:val="left" w:pos="2625"/>
        </w:tabs>
        <w:spacing w:after="0" w:line="240" w:lineRule="auto"/>
        <w:jc w:val="center"/>
        <w:rPr>
          <w:rFonts w:ascii="Arial" w:hAnsi="Arial" w:cs="Arial"/>
          <w:sz w:val="24"/>
          <w:szCs w:val="24"/>
        </w:rPr>
      </w:pPr>
      <w:r w:rsidRPr="00996270">
        <w:rPr>
          <w:rFonts w:ascii="Arial" w:hAnsi="Arial" w:cs="Arial"/>
          <w:noProof/>
          <w:sz w:val="24"/>
          <w:szCs w:val="24"/>
          <w:lang w:eastAsia="es-MX"/>
        </w:rPr>
        <w:drawing>
          <wp:inline distT="0" distB="0" distL="0" distR="0" wp14:anchorId="583EB988" wp14:editId="5378E73A">
            <wp:extent cx="4552950" cy="2996058"/>
            <wp:effectExtent l="0" t="0" r="0"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36487" cy="3051029"/>
                    </a:xfrm>
                    <a:prstGeom prst="rect">
                      <a:avLst/>
                    </a:prstGeom>
                    <a:noFill/>
                    <a:ln>
                      <a:noFill/>
                    </a:ln>
                  </pic:spPr>
                </pic:pic>
              </a:graphicData>
            </a:graphic>
          </wp:inline>
        </w:drawing>
      </w:r>
    </w:p>
    <w:p w14:paraId="72F4458D" w14:textId="77B534B8" w:rsidR="00E638B8" w:rsidRPr="000B69AF" w:rsidRDefault="00C879E3" w:rsidP="00C879E3">
      <w:pPr>
        <w:spacing w:after="0" w:line="240" w:lineRule="auto"/>
        <w:jc w:val="both"/>
        <w:rPr>
          <w:rFonts w:ascii="Arial" w:hAnsi="Arial" w:cs="Arial"/>
          <w:b/>
        </w:rPr>
      </w:pPr>
      <w:r w:rsidRPr="000B69AF">
        <w:rPr>
          <w:rFonts w:ascii="Arial" w:hAnsi="Arial" w:cs="Arial"/>
          <w:b/>
        </w:rPr>
        <w:lastRenderedPageBreak/>
        <w:t>AESP1- F2 Formato tarjeta de identificació</w:t>
      </w:r>
      <w:r w:rsidR="000B69AF">
        <w:rPr>
          <w:rFonts w:ascii="Arial" w:hAnsi="Arial" w:cs="Arial"/>
          <w:b/>
        </w:rPr>
        <w:t>n del paciente y recién nacido.</w:t>
      </w:r>
    </w:p>
    <w:p w14:paraId="62909E1A" w14:textId="0B967DA9" w:rsidR="000B69AF" w:rsidRDefault="000B69AF" w:rsidP="000B69AF">
      <w:pPr>
        <w:spacing w:after="0" w:line="240" w:lineRule="auto"/>
        <w:jc w:val="center"/>
        <w:rPr>
          <w:rFonts w:ascii="Arial" w:hAnsi="Arial" w:cs="Arial"/>
          <w:sz w:val="24"/>
          <w:szCs w:val="24"/>
        </w:rPr>
      </w:pPr>
      <w:r w:rsidRPr="00CE61AF">
        <w:rPr>
          <w:rFonts w:ascii="Arial" w:hAnsi="Arial" w:cs="Arial"/>
          <w:noProof/>
          <w:sz w:val="24"/>
          <w:szCs w:val="24"/>
          <w:lang w:eastAsia="es-MX"/>
        </w:rPr>
        <w:drawing>
          <wp:inline distT="0" distB="0" distL="0" distR="0" wp14:anchorId="275F6156" wp14:editId="2D35ACBD">
            <wp:extent cx="5378970" cy="3829050"/>
            <wp:effectExtent l="0" t="0" r="0"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1342" cy="3880568"/>
                    </a:xfrm>
                    <a:prstGeom prst="rect">
                      <a:avLst/>
                    </a:prstGeom>
                    <a:noFill/>
                    <a:ln>
                      <a:noFill/>
                    </a:ln>
                  </pic:spPr>
                </pic:pic>
              </a:graphicData>
            </a:graphic>
          </wp:inline>
        </w:drawing>
      </w:r>
    </w:p>
    <w:p w14:paraId="201D31D4" w14:textId="77777777" w:rsidR="00E638B8" w:rsidRDefault="00E638B8" w:rsidP="00C879E3">
      <w:pPr>
        <w:spacing w:after="0" w:line="240" w:lineRule="auto"/>
        <w:jc w:val="both"/>
        <w:rPr>
          <w:rFonts w:ascii="Arial" w:hAnsi="Arial" w:cs="Arial"/>
          <w:sz w:val="24"/>
          <w:szCs w:val="24"/>
        </w:rPr>
      </w:pPr>
    </w:p>
    <w:p w14:paraId="1B0D5262" w14:textId="77777777" w:rsidR="00C879E3" w:rsidRPr="000B69AF" w:rsidRDefault="00C879E3" w:rsidP="00C879E3">
      <w:pPr>
        <w:tabs>
          <w:tab w:val="left" w:pos="2625"/>
        </w:tabs>
        <w:spacing w:after="0" w:line="240" w:lineRule="auto"/>
        <w:rPr>
          <w:rFonts w:ascii="Arial" w:hAnsi="Arial" w:cs="Arial"/>
          <w:b/>
        </w:rPr>
      </w:pPr>
      <w:r w:rsidRPr="000B69AF">
        <w:rPr>
          <w:rFonts w:ascii="Arial" w:hAnsi="Arial" w:cs="Arial"/>
          <w:b/>
        </w:rPr>
        <w:t xml:space="preserve">AESP1-F3 Formato tarjeta de identificación de paciente en áreas de identificación quirúrgicas. </w:t>
      </w:r>
    </w:p>
    <w:p w14:paraId="691E2E33" w14:textId="77777777" w:rsidR="00E638B8" w:rsidRPr="000B69AF" w:rsidRDefault="00E638B8" w:rsidP="00C879E3">
      <w:pPr>
        <w:tabs>
          <w:tab w:val="left" w:pos="2625"/>
        </w:tabs>
        <w:spacing w:after="0" w:line="240" w:lineRule="auto"/>
        <w:rPr>
          <w:rFonts w:ascii="Arial" w:hAnsi="Arial" w:cs="Arial"/>
          <w:b/>
        </w:rPr>
      </w:pPr>
    </w:p>
    <w:p w14:paraId="45DF47FF" w14:textId="083B583A" w:rsidR="00E638B8" w:rsidRPr="000B69AF" w:rsidRDefault="000B69AF" w:rsidP="000B69AF">
      <w:pPr>
        <w:tabs>
          <w:tab w:val="left" w:pos="2625"/>
        </w:tabs>
        <w:spacing w:after="0" w:line="240" w:lineRule="auto"/>
        <w:jc w:val="center"/>
        <w:rPr>
          <w:rFonts w:ascii="Arial" w:hAnsi="Arial" w:cs="Arial"/>
          <w:b/>
        </w:rPr>
      </w:pPr>
      <w:r w:rsidRPr="00CE61AF">
        <w:rPr>
          <w:rFonts w:ascii="Arial" w:hAnsi="Arial" w:cs="Arial"/>
          <w:noProof/>
          <w:sz w:val="24"/>
          <w:szCs w:val="24"/>
          <w:lang w:eastAsia="es-MX"/>
        </w:rPr>
        <w:drawing>
          <wp:inline distT="0" distB="0" distL="0" distR="0" wp14:anchorId="67B46144" wp14:editId="271F6C0D">
            <wp:extent cx="5438775" cy="3427636"/>
            <wp:effectExtent l="0" t="0" r="0" b="1905"/>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9227" cy="3453130"/>
                    </a:xfrm>
                    <a:prstGeom prst="rect">
                      <a:avLst/>
                    </a:prstGeom>
                    <a:noFill/>
                    <a:ln>
                      <a:noFill/>
                    </a:ln>
                  </pic:spPr>
                </pic:pic>
              </a:graphicData>
            </a:graphic>
          </wp:inline>
        </w:drawing>
      </w:r>
    </w:p>
    <w:p w14:paraId="78533DF5" w14:textId="77777777" w:rsidR="000B69AF" w:rsidRPr="000B69AF" w:rsidRDefault="000B69AF" w:rsidP="00C879E3">
      <w:pPr>
        <w:tabs>
          <w:tab w:val="left" w:pos="2625"/>
        </w:tabs>
        <w:spacing w:after="0" w:line="240" w:lineRule="auto"/>
        <w:rPr>
          <w:rFonts w:ascii="Arial" w:hAnsi="Arial" w:cs="Arial"/>
          <w:b/>
        </w:rPr>
      </w:pPr>
    </w:p>
    <w:p w14:paraId="21D9E9F0" w14:textId="77777777" w:rsidR="00C879E3" w:rsidRPr="000B69AF" w:rsidRDefault="00C879E3" w:rsidP="00C879E3">
      <w:pPr>
        <w:tabs>
          <w:tab w:val="left" w:pos="2625"/>
        </w:tabs>
        <w:rPr>
          <w:rFonts w:ascii="Arial" w:hAnsi="Arial" w:cs="Arial"/>
          <w:b/>
        </w:rPr>
      </w:pPr>
      <w:r w:rsidRPr="000B69AF">
        <w:rPr>
          <w:rFonts w:ascii="Arial" w:hAnsi="Arial" w:cs="Arial"/>
          <w:b/>
        </w:rPr>
        <w:lastRenderedPageBreak/>
        <w:t xml:space="preserve">AESP1-F4 Formato etiqueta de identificación de soluciones. </w:t>
      </w:r>
    </w:p>
    <w:p w14:paraId="3FF07008" w14:textId="77777777" w:rsidR="00F925E5" w:rsidRDefault="00F925E5" w:rsidP="00C879E3">
      <w:pPr>
        <w:tabs>
          <w:tab w:val="left" w:pos="2625"/>
        </w:tabs>
        <w:spacing w:after="0" w:line="240" w:lineRule="auto"/>
        <w:rPr>
          <w:rFonts w:ascii="Arial" w:hAnsi="Arial" w:cs="Arial"/>
          <w:sz w:val="24"/>
          <w:szCs w:val="24"/>
        </w:rPr>
      </w:pPr>
    </w:p>
    <w:p w14:paraId="4C362373" w14:textId="7342D923" w:rsidR="000B69AF" w:rsidRDefault="000B69AF" w:rsidP="000B69AF">
      <w:pPr>
        <w:tabs>
          <w:tab w:val="left" w:pos="2625"/>
        </w:tabs>
        <w:spacing w:after="0" w:line="240" w:lineRule="auto"/>
        <w:jc w:val="center"/>
        <w:rPr>
          <w:rFonts w:ascii="Arial" w:hAnsi="Arial" w:cs="Arial"/>
          <w:sz w:val="24"/>
          <w:szCs w:val="24"/>
        </w:rPr>
      </w:pPr>
      <w:r w:rsidRPr="00CE61AF">
        <w:rPr>
          <w:rFonts w:ascii="Arial" w:hAnsi="Arial" w:cs="Arial"/>
          <w:noProof/>
          <w:sz w:val="24"/>
          <w:szCs w:val="24"/>
          <w:lang w:eastAsia="es-MX"/>
        </w:rPr>
        <w:drawing>
          <wp:inline distT="0" distB="0" distL="0" distR="0" wp14:anchorId="66910B86" wp14:editId="6573FE9A">
            <wp:extent cx="4445876" cy="3516841"/>
            <wp:effectExtent l="0" t="0" r="0" b="7620"/>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0589" cy="3520569"/>
                    </a:xfrm>
                    <a:prstGeom prst="rect">
                      <a:avLst/>
                    </a:prstGeom>
                    <a:noFill/>
                    <a:ln>
                      <a:noFill/>
                    </a:ln>
                  </pic:spPr>
                </pic:pic>
              </a:graphicData>
            </a:graphic>
          </wp:inline>
        </w:drawing>
      </w:r>
    </w:p>
    <w:p w14:paraId="62384E9D" w14:textId="77777777" w:rsidR="00B461EB" w:rsidRDefault="00B461EB" w:rsidP="00D6039F">
      <w:pPr>
        <w:tabs>
          <w:tab w:val="left" w:pos="5910"/>
        </w:tabs>
        <w:rPr>
          <w:rFonts w:ascii="Arial" w:hAnsi="Arial" w:cs="Arial"/>
          <w:sz w:val="24"/>
          <w:szCs w:val="24"/>
        </w:rPr>
      </w:pPr>
    </w:p>
    <w:p w14:paraId="2DFB3B81" w14:textId="77777777" w:rsidR="000B69AF" w:rsidRDefault="000B69AF" w:rsidP="00D6039F">
      <w:pPr>
        <w:tabs>
          <w:tab w:val="left" w:pos="5910"/>
        </w:tabs>
        <w:rPr>
          <w:rFonts w:ascii="Arial" w:hAnsi="Arial" w:cs="Arial"/>
          <w:sz w:val="24"/>
          <w:szCs w:val="24"/>
        </w:rPr>
      </w:pPr>
    </w:p>
    <w:p w14:paraId="1A268A60" w14:textId="77777777" w:rsidR="000B69AF" w:rsidRDefault="000B69AF" w:rsidP="00D6039F">
      <w:pPr>
        <w:tabs>
          <w:tab w:val="left" w:pos="5910"/>
        </w:tabs>
        <w:rPr>
          <w:rFonts w:ascii="Arial" w:hAnsi="Arial" w:cs="Arial"/>
          <w:sz w:val="24"/>
          <w:szCs w:val="24"/>
        </w:rPr>
      </w:pPr>
    </w:p>
    <w:p w14:paraId="5397356D" w14:textId="77777777" w:rsidR="000B69AF" w:rsidRDefault="000B69AF" w:rsidP="00D6039F">
      <w:pPr>
        <w:tabs>
          <w:tab w:val="left" w:pos="5910"/>
        </w:tabs>
        <w:rPr>
          <w:rFonts w:ascii="Arial" w:hAnsi="Arial" w:cs="Arial"/>
          <w:sz w:val="24"/>
          <w:szCs w:val="24"/>
        </w:rPr>
      </w:pPr>
    </w:p>
    <w:p w14:paraId="6AE98B69" w14:textId="77777777" w:rsidR="000B69AF" w:rsidRDefault="000B69AF" w:rsidP="00D6039F">
      <w:pPr>
        <w:tabs>
          <w:tab w:val="left" w:pos="5910"/>
        </w:tabs>
        <w:rPr>
          <w:rFonts w:ascii="Arial" w:hAnsi="Arial" w:cs="Arial"/>
          <w:sz w:val="24"/>
          <w:szCs w:val="24"/>
        </w:rPr>
      </w:pPr>
    </w:p>
    <w:p w14:paraId="1C961BCE" w14:textId="77777777" w:rsidR="000B69AF" w:rsidRDefault="000B69AF" w:rsidP="00D6039F">
      <w:pPr>
        <w:tabs>
          <w:tab w:val="left" w:pos="5910"/>
        </w:tabs>
        <w:rPr>
          <w:rFonts w:ascii="Arial" w:hAnsi="Arial" w:cs="Arial"/>
          <w:sz w:val="24"/>
          <w:szCs w:val="24"/>
        </w:rPr>
      </w:pPr>
    </w:p>
    <w:p w14:paraId="45B56D9A" w14:textId="77777777" w:rsidR="000B69AF" w:rsidRDefault="000B69AF" w:rsidP="00D6039F">
      <w:pPr>
        <w:tabs>
          <w:tab w:val="left" w:pos="5910"/>
        </w:tabs>
        <w:rPr>
          <w:rFonts w:ascii="Arial" w:hAnsi="Arial" w:cs="Arial"/>
          <w:sz w:val="24"/>
          <w:szCs w:val="24"/>
        </w:rPr>
      </w:pPr>
    </w:p>
    <w:p w14:paraId="5C3A7686" w14:textId="77777777" w:rsidR="000B69AF" w:rsidRDefault="000B69AF" w:rsidP="00D6039F">
      <w:pPr>
        <w:tabs>
          <w:tab w:val="left" w:pos="5910"/>
        </w:tabs>
        <w:rPr>
          <w:rFonts w:ascii="Arial" w:hAnsi="Arial" w:cs="Arial"/>
          <w:sz w:val="24"/>
          <w:szCs w:val="24"/>
        </w:rPr>
      </w:pPr>
    </w:p>
    <w:p w14:paraId="49E1DAC1" w14:textId="77777777" w:rsidR="000B69AF" w:rsidRDefault="000B69AF" w:rsidP="00D6039F">
      <w:pPr>
        <w:tabs>
          <w:tab w:val="left" w:pos="5910"/>
        </w:tabs>
        <w:rPr>
          <w:rFonts w:ascii="Arial" w:hAnsi="Arial" w:cs="Arial"/>
          <w:sz w:val="24"/>
          <w:szCs w:val="24"/>
        </w:rPr>
      </w:pPr>
    </w:p>
    <w:p w14:paraId="7892036A" w14:textId="77777777" w:rsidR="000B69AF" w:rsidRDefault="000B69AF" w:rsidP="00D6039F">
      <w:pPr>
        <w:tabs>
          <w:tab w:val="left" w:pos="5910"/>
        </w:tabs>
        <w:rPr>
          <w:rFonts w:ascii="Arial" w:hAnsi="Arial" w:cs="Arial"/>
          <w:sz w:val="24"/>
          <w:szCs w:val="24"/>
        </w:rPr>
      </w:pPr>
    </w:p>
    <w:p w14:paraId="1499E987" w14:textId="77777777" w:rsidR="000B69AF" w:rsidRDefault="000B69AF" w:rsidP="00D6039F">
      <w:pPr>
        <w:tabs>
          <w:tab w:val="left" w:pos="5910"/>
        </w:tabs>
        <w:rPr>
          <w:rFonts w:ascii="Arial" w:hAnsi="Arial" w:cs="Arial"/>
          <w:sz w:val="24"/>
          <w:szCs w:val="24"/>
        </w:rPr>
      </w:pPr>
    </w:p>
    <w:p w14:paraId="6FA0A8CC" w14:textId="77777777" w:rsidR="000B69AF" w:rsidRDefault="000B69AF" w:rsidP="00D6039F">
      <w:pPr>
        <w:tabs>
          <w:tab w:val="left" w:pos="5910"/>
        </w:tabs>
        <w:rPr>
          <w:rFonts w:ascii="Arial" w:hAnsi="Arial" w:cs="Arial"/>
          <w:sz w:val="24"/>
          <w:szCs w:val="24"/>
        </w:rPr>
      </w:pPr>
    </w:p>
    <w:p w14:paraId="01788244" w14:textId="77777777" w:rsidR="000B69AF" w:rsidRDefault="000B69AF" w:rsidP="00D6039F">
      <w:pPr>
        <w:tabs>
          <w:tab w:val="left" w:pos="5910"/>
        </w:tabs>
        <w:rPr>
          <w:rFonts w:ascii="Arial" w:hAnsi="Arial" w:cs="Arial"/>
          <w:sz w:val="24"/>
          <w:szCs w:val="24"/>
        </w:rPr>
      </w:pPr>
    </w:p>
    <w:p w14:paraId="10E95133" w14:textId="77777777" w:rsidR="00D351CD" w:rsidRDefault="00D351CD" w:rsidP="00D6039F">
      <w:pPr>
        <w:tabs>
          <w:tab w:val="left" w:pos="5910"/>
        </w:tabs>
        <w:rPr>
          <w:rFonts w:ascii="Arial" w:hAnsi="Arial" w:cs="Arial"/>
          <w:sz w:val="24"/>
          <w:szCs w:val="24"/>
        </w:rPr>
      </w:pPr>
    </w:p>
    <w:p w14:paraId="0284BCE8" w14:textId="77777777" w:rsidR="00EB435A" w:rsidRDefault="00EB435A" w:rsidP="00D6039F">
      <w:pPr>
        <w:tabs>
          <w:tab w:val="left" w:pos="5910"/>
        </w:tabs>
        <w:rPr>
          <w:rFonts w:ascii="Arial" w:hAnsi="Arial" w:cs="Arial"/>
          <w:sz w:val="24"/>
          <w:szCs w:val="24"/>
        </w:rPr>
      </w:pPr>
    </w:p>
    <w:p w14:paraId="4CFC4C1E" w14:textId="77777777" w:rsidR="00D6039F" w:rsidRDefault="00A404E5" w:rsidP="00D6039F">
      <w:pPr>
        <w:tabs>
          <w:tab w:val="left" w:pos="5910"/>
        </w:tabs>
        <w:rPr>
          <w:rFonts w:ascii="Arial" w:hAnsi="Arial" w:cs="Arial"/>
          <w:sz w:val="24"/>
          <w:szCs w:val="24"/>
        </w:rPr>
      </w:pPr>
      <w:r>
        <w:rPr>
          <w:rFonts w:ascii="Arial" w:hAnsi="Arial" w:cs="Arial"/>
          <w:noProof/>
          <w:sz w:val="24"/>
          <w:szCs w:val="24"/>
          <w:lang w:eastAsia="es-MX"/>
        </w:rPr>
        <w:lastRenderedPageBreak/>
        <mc:AlternateContent>
          <mc:Choice Requires="wps">
            <w:drawing>
              <wp:anchor distT="0" distB="0" distL="114300" distR="114300" simplePos="0" relativeHeight="251749376" behindDoc="1" locked="0" layoutInCell="1" allowOverlap="1" wp14:anchorId="1E3DDAAB" wp14:editId="45FA9050">
                <wp:simplePos x="0" y="0"/>
                <wp:positionH relativeFrom="margin">
                  <wp:posOffset>3074670</wp:posOffset>
                </wp:positionH>
                <wp:positionV relativeFrom="paragraph">
                  <wp:posOffset>162560</wp:posOffset>
                </wp:positionV>
                <wp:extent cx="3571875" cy="400050"/>
                <wp:effectExtent l="9525" t="12700" r="9525" b="6350"/>
                <wp:wrapNone/>
                <wp:docPr id="3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875" cy="400050"/>
                        </a:xfrm>
                        <a:prstGeom prst="rect">
                          <a:avLst/>
                        </a:prstGeom>
                        <a:solidFill>
                          <a:srgbClr val="7030A0"/>
                        </a:solidFill>
                        <a:ln w="6350">
                          <a:solidFill>
                            <a:schemeClr val="tx1">
                              <a:lumMod val="100000"/>
                              <a:lumOff val="0"/>
                            </a:schemeClr>
                          </a:solidFill>
                          <a:miter lim="800000"/>
                          <a:headEnd/>
                          <a:tailEnd/>
                        </a:ln>
                      </wps:spPr>
                      <wps:txbx>
                        <w:txbxContent>
                          <w:p w14:paraId="168A8C8B" w14:textId="77777777" w:rsidR="002879DD" w:rsidRPr="00FA5949" w:rsidRDefault="002879DD" w:rsidP="00AB5B75">
                            <w:pPr>
                              <w:shd w:val="clear" w:color="auto" w:fill="7030A0"/>
                              <w:jc w:val="center"/>
                              <w:rPr>
                                <w:b/>
                                <w:sz w:val="30"/>
                                <w:szCs w:val="30"/>
                              </w:rPr>
                            </w:pPr>
                            <w:r w:rsidRPr="00FA5949">
                              <w:rPr>
                                <w:rFonts w:ascii="Arial" w:hAnsi="Arial" w:cs="Arial"/>
                                <w:b/>
                                <w:color w:val="000000" w:themeColor="text1"/>
                                <w:sz w:val="30"/>
                                <w:szCs w:val="30"/>
                              </w:rPr>
                              <w:t>AESP 2. Comunicación efectiva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4" o:spid="_x0000_s1038" style="position:absolute;margin-left:242.1pt;margin-top:12.8pt;width:281.25pt;height:31.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" fillcolor="#7030a0" strokecolor="black [3213]" strokeweight=".5pt">
                <v:textbox>
                  <w:txbxContent>
                    <w:p w14:paraId="168A8C8B" w14:textId="77777777" w:rsidR="002879DD" w:rsidRPr="00FA5949" w:rsidRDefault="002879DD" w:rsidP="00AB5B75">
                      <w:pPr>
                        <w:shd w:val="clear" w:color="auto" w:fill="7030A0"/>
                        <w:jc w:val="center"/>
                        <w:rPr>
                          <w:b/>
                          <w:sz w:val="30"/>
                          <w:szCs w:val="30"/>
                        </w:rPr>
                      </w:pPr>
                      <w:r w:rsidRPr="00FA5949">
                        <w:rPr>
                          <w:rFonts w:ascii="Arial" w:hAnsi="Arial" w:cs="Arial"/>
                          <w:b/>
                          <w:color w:val="000000" w:themeColor="text1"/>
                          <w:sz w:val="30"/>
                          <w:szCs w:val="30"/>
                        </w:rPr>
                        <w:t>AESP 2. Comunicación efectiva</w:t>
                      </w:r>
                    </w:p>
                  </w:txbxContent>
                </v:textbox>
                <w10:wrap anchorx="margin"/>
              </v:rect>
            </w:pict>
          </mc:Fallback>
        </mc:AlternateContent>
      </w:r>
    </w:p>
    <w:p w14:paraId="0600F185" w14:textId="77777777" w:rsidR="00D6039F" w:rsidRDefault="00D6039F" w:rsidP="00D6039F">
      <w:pPr>
        <w:rPr>
          <w:rFonts w:ascii="Arial" w:hAnsi="Arial" w:cs="Arial"/>
          <w:color w:val="000000" w:themeColor="text1"/>
          <w:sz w:val="24"/>
          <w:szCs w:val="24"/>
        </w:rPr>
      </w:pPr>
    </w:p>
    <w:p w14:paraId="6D3E2DE4" w14:textId="77777777" w:rsidR="00D6039F" w:rsidRDefault="00D6039F" w:rsidP="00D6039F">
      <w:pPr>
        <w:rPr>
          <w:rFonts w:ascii="Arial" w:hAnsi="Arial" w:cs="Arial"/>
          <w:color w:val="000000" w:themeColor="text1"/>
          <w:sz w:val="24"/>
          <w:szCs w:val="24"/>
        </w:rPr>
        <w:sectPr w:rsidR="00D6039F" w:rsidSect="00986BDC">
          <w:headerReference w:type="default" r:id="rId28"/>
          <w:type w:val="continuous"/>
          <w:pgSz w:w="12240" w:h="15840"/>
          <w:pgMar w:top="1440" w:right="1080" w:bottom="1440" w:left="993" w:header="708" w:footer="708" w:gutter="0"/>
          <w:pgBorders w:offsetFrom="page">
            <w:top w:val="dashed" w:sz="4" w:space="24" w:color="auto"/>
            <w:left w:val="dashed" w:sz="4" w:space="24" w:color="auto"/>
            <w:bottom w:val="dashed" w:sz="4" w:space="24" w:color="auto"/>
            <w:right w:val="dashed" w:sz="4" w:space="24" w:color="auto"/>
          </w:pgBorders>
          <w:pgNumType w:start="8"/>
          <w:cols w:space="708"/>
          <w:titlePg/>
          <w:docGrid w:linePitch="360"/>
        </w:sectPr>
      </w:pPr>
    </w:p>
    <w:p w14:paraId="057374F9" w14:textId="77777777" w:rsidR="00D6039F" w:rsidRDefault="00D6039F" w:rsidP="00D6039F">
      <w:pPr>
        <w:jc w:val="center"/>
        <w:rPr>
          <w:rFonts w:ascii="Arial" w:hAnsi="Arial" w:cs="Arial"/>
          <w:color w:val="000000" w:themeColor="text1"/>
          <w:sz w:val="24"/>
          <w:szCs w:val="24"/>
        </w:rPr>
      </w:pPr>
      <w:r>
        <w:rPr>
          <w:rFonts w:ascii="Arial" w:hAnsi="Arial" w:cs="Arial"/>
          <w:noProof/>
          <w:color w:val="000000" w:themeColor="text1"/>
          <w:sz w:val="24"/>
          <w:szCs w:val="24"/>
          <w:lang w:eastAsia="es-MX"/>
        </w:rPr>
        <w:lastRenderedPageBreak/>
        <w:drawing>
          <wp:inline distT="0" distB="0" distL="0" distR="0" wp14:anchorId="387F1DC3" wp14:editId="7FA58D5D">
            <wp:extent cx="2169343" cy="1600200"/>
            <wp:effectExtent l="19050" t="0" r="2357"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2169343" cy="1600200"/>
                    </a:xfrm>
                    <a:prstGeom prst="rect">
                      <a:avLst/>
                    </a:prstGeom>
                    <a:noFill/>
                    <a:ln w="9525">
                      <a:noFill/>
                      <a:miter lim="800000"/>
                      <a:headEnd/>
                      <a:tailEnd/>
                    </a:ln>
                  </pic:spPr>
                </pic:pic>
              </a:graphicData>
            </a:graphic>
          </wp:inline>
        </w:drawing>
      </w:r>
    </w:p>
    <w:p w14:paraId="395B32B9" w14:textId="77777777" w:rsidR="00D6039F" w:rsidRDefault="00D6039F" w:rsidP="00D6039F">
      <w:pPr>
        <w:rPr>
          <w:rFonts w:ascii="Arial" w:hAnsi="Arial" w:cs="Arial"/>
          <w:b/>
          <w:color w:val="000000" w:themeColor="text1"/>
          <w:sz w:val="24"/>
          <w:szCs w:val="24"/>
        </w:rPr>
      </w:pPr>
    </w:p>
    <w:p w14:paraId="7AB5BADF" w14:textId="77777777" w:rsidR="00AB5B75" w:rsidRDefault="00AB5B75" w:rsidP="00D6039F">
      <w:pPr>
        <w:rPr>
          <w:rFonts w:ascii="Arial" w:hAnsi="Arial" w:cs="Arial"/>
          <w:b/>
          <w:color w:val="000000" w:themeColor="text1"/>
          <w:sz w:val="24"/>
          <w:szCs w:val="24"/>
        </w:rPr>
      </w:pPr>
    </w:p>
    <w:p w14:paraId="28CEEAC9" w14:textId="77777777" w:rsidR="00D6039F" w:rsidRPr="00417891" w:rsidRDefault="00AB5B75" w:rsidP="00D6039F">
      <w:pPr>
        <w:rPr>
          <w:rFonts w:ascii="Arial" w:hAnsi="Arial" w:cs="Arial"/>
          <w:b/>
          <w:color w:val="000000" w:themeColor="text1"/>
          <w:sz w:val="24"/>
          <w:szCs w:val="24"/>
        </w:rPr>
      </w:pPr>
      <w:r>
        <w:rPr>
          <w:rFonts w:ascii="Arial" w:hAnsi="Arial" w:cs="Arial"/>
          <w:b/>
          <w:color w:val="000000" w:themeColor="text1"/>
          <w:sz w:val="24"/>
          <w:szCs w:val="24"/>
        </w:rPr>
        <w:t>2</w:t>
      </w:r>
      <w:r w:rsidR="00D6039F" w:rsidRPr="00417891">
        <w:rPr>
          <w:rFonts w:ascii="Arial" w:hAnsi="Arial" w:cs="Arial"/>
          <w:b/>
          <w:color w:val="000000" w:themeColor="text1"/>
          <w:sz w:val="24"/>
          <w:szCs w:val="24"/>
        </w:rPr>
        <w:t>.1 Propósito</w:t>
      </w:r>
    </w:p>
    <w:p w14:paraId="2511D88B" w14:textId="77777777" w:rsidR="00D6039F" w:rsidRPr="001462C3" w:rsidRDefault="00AB5B75" w:rsidP="00D6039F">
      <w:pPr>
        <w:jc w:val="both"/>
        <w:rPr>
          <w:rFonts w:ascii="Arial" w:hAnsi="Arial" w:cs="Arial"/>
        </w:rPr>
      </w:pPr>
      <w:r w:rsidRPr="001462C3">
        <w:rPr>
          <w:rFonts w:ascii="Arial" w:hAnsi="Arial" w:cs="Arial"/>
        </w:rPr>
        <w:t xml:space="preserve">Mejoramos la comunicación como profesionales de la salud con los pacientes y familiares, a fin de obtener información oportuna y completa durante el proceso de atención y así reducimos errores relacionados a la emisión de órdenes verbales o telefónicas, en al traspaso de pacientes o en cambios de </w:t>
      </w:r>
      <w:r w:rsidR="00C97F5C" w:rsidRPr="001462C3">
        <w:rPr>
          <w:rFonts w:ascii="Arial" w:hAnsi="Arial" w:cs="Arial"/>
        </w:rPr>
        <w:t>turno.</w:t>
      </w:r>
    </w:p>
    <w:p w14:paraId="38AD16D3" w14:textId="77777777" w:rsidR="00D6039F" w:rsidRDefault="00D6039F" w:rsidP="00D6039F">
      <w:pPr>
        <w:jc w:val="both"/>
        <w:rPr>
          <w:rFonts w:ascii="Arial" w:hAnsi="Arial" w:cs="Arial"/>
          <w:sz w:val="24"/>
          <w:szCs w:val="24"/>
        </w:rPr>
        <w:sectPr w:rsidR="00D6039F" w:rsidSect="00AB5B75">
          <w:type w:val="continuous"/>
          <w:pgSz w:w="12240" w:h="15840"/>
          <w:pgMar w:top="1440" w:right="1080" w:bottom="1440" w:left="993" w:header="708" w:footer="708" w:gutter="0"/>
          <w:pgBorders w:offsetFrom="page">
            <w:top w:val="dashed" w:sz="4" w:space="24" w:color="auto"/>
            <w:left w:val="dashed" w:sz="4" w:space="24" w:color="auto"/>
            <w:bottom w:val="dashed" w:sz="4" w:space="24" w:color="auto"/>
            <w:right w:val="dashed" w:sz="4" w:space="24" w:color="auto"/>
          </w:pgBorders>
          <w:pgNumType w:start="0"/>
          <w:cols w:num="2" w:space="605"/>
          <w:titlePg/>
          <w:docGrid w:linePitch="360"/>
        </w:sectPr>
      </w:pPr>
    </w:p>
    <w:p w14:paraId="63517DAF" w14:textId="77777777" w:rsidR="00D6039F" w:rsidRDefault="00AB5B75" w:rsidP="00D6039F">
      <w:pPr>
        <w:jc w:val="both"/>
        <w:rPr>
          <w:rFonts w:ascii="Arial" w:hAnsi="Arial" w:cs="Arial"/>
          <w:b/>
          <w:sz w:val="24"/>
          <w:szCs w:val="24"/>
        </w:rPr>
      </w:pPr>
      <w:r>
        <w:rPr>
          <w:rFonts w:ascii="Arial" w:hAnsi="Arial" w:cs="Arial"/>
          <w:b/>
          <w:sz w:val="24"/>
          <w:szCs w:val="24"/>
        </w:rPr>
        <w:lastRenderedPageBreak/>
        <w:t>2</w:t>
      </w:r>
      <w:r w:rsidR="00D6039F" w:rsidRPr="00417891">
        <w:rPr>
          <w:rFonts w:ascii="Arial" w:hAnsi="Arial" w:cs="Arial"/>
          <w:b/>
          <w:sz w:val="24"/>
          <w:szCs w:val="24"/>
        </w:rPr>
        <w:t xml:space="preserve">.2 Alcance </w:t>
      </w:r>
    </w:p>
    <w:p w14:paraId="484F8508" w14:textId="69BF315D" w:rsidR="00AB5B75" w:rsidRPr="001462C3" w:rsidRDefault="00AB5B75" w:rsidP="00D6039F">
      <w:pPr>
        <w:jc w:val="both"/>
        <w:rPr>
          <w:rFonts w:ascii="Arial" w:hAnsi="Arial" w:cs="Arial"/>
        </w:rPr>
      </w:pPr>
      <w:r w:rsidRPr="001462C3">
        <w:rPr>
          <w:rFonts w:ascii="Arial" w:hAnsi="Arial" w:cs="Arial"/>
        </w:rPr>
        <w:t>Se efectuara cada vez que se reciba una orden verbal o telefónica, mediante el proceso de escuchar-leer-confirmar-transcribir- confirmar y verificar, así como ante cada traspaso de pacientes de un servicio a otro o en cada cambio de turno</w:t>
      </w:r>
      <w:r w:rsidR="00CC1C84">
        <w:rPr>
          <w:rFonts w:ascii="Arial" w:hAnsi="Arial" w:cs="Arial"/>
        </w:rPr>
        <w:t xml:space="preserve">, mejorando así la comunicación entre los profesionales de la salud, siendo este proceso de observancia obligatoria para todo el personal operativo de los establecimientos de </w:t>
      </w:r>
      <w:r w:rsidR="00CE61AF">
        <w:rPr>
          <w:rFonts w:ascii="Arial" w:hAnsi="Arial" w:cs="Arial"/>
        </w:rPr>
        <w:t>primer</w:t>
      </w:r>
      <w:r w:rsidR="00CC1C84">
        <w:rPr>
          <w:rFonts w:ascii="Arial" w:hAnsi="Arial" w:cs="Arial"/>
        </w:rPr>
        <w:t xml:space="preserve"> nivel de atención dentro de Servicios de Salud del Estado de Querétaro. </w:t>
      </w:r>
      <w:r w:rsidRPr="001462C3">
        <w:rPr>
          <w:rFonts w:ascii="Arial" w:hAnsi="Arial" w:cs="Arial"/>
        </w:rPr>
        <w:t xml:space="preserve"> </w:t>
      </w:r>
    </w:p>
    <w:p w14:paraId="2DAF514F" w14:textId="77777777" w:rsidR="00AB5B75" w:rsidRPr="00AB5B75" w:rsidRDefault="00AB5B75" w:rsidP="00D6039F">
      <w:pPr>
        <w:jc w:val="both"/>
        <w:rPr>
          <w:rFonts w:ascii="Arial" w:hAnsi="Arial" w:cs="Arial"/>
          <w:b/>
          <w:sz w:val="24"/>
          <w:szCs w:val="24"/>
        </w:rPr>
      </w:pPr>
      <w:r w:rsidRPr="00AB5B75">
        <w:rPr>
          <w:rFonts w:ascii="Arial" w:hAnsi="Arial" w:cs="Arial"/>
          <w:b/>
          <w:sz w:val="24"/>
          <w:szCs w:val="24"/>
        </w:rPr>
        <w:t>2.3 Políticas de aplicación general</w:t>
      </w:r>
    </w:p>
    <w:p w14:paraId="39CF0F87" w14:textId="2F906D46" w:rsidR="00E766B8" w:rsidRPr="001462C3" w:rsidRDefault="00AB5B75" w:rsidP="00D6039F">
      <w:pPr>
        <w:jc w:val="both"/>
        <w:rPr>
          <w:rFonts w:ascii="Arial" w:hAnsi="Arial" w:cs="Arial"/>
        </w:rPr>
      </w:pPr>
      <w:r w:rsidRPr="001462C3">
        <w:rPr>
          <w:rFonts w:ascii="Arial" w:hAnsi="Arial" w:cs="Arial"/>
        </w:rPr>
        <w:t>2.3.1</w:t>
      </w:r>
      <w:r w:rsidR="00CC1C84">
        <w:rPr>
          <w:rFonts w:ascii="Arial" w:hAnsi="Arial" w:cs="Arial"/>
        </w:rPr>
        <w:t xml:space="preserve"> </w:t>
      </w:r>
      <w:r w:rsidR="00E766B8" w:rsidRPr="001462C3">
        <w:rPr>
          <w:rFonts w:ascii="Arial" w:hAnsi="Arial" w:cs="Arial"/>
        </w:rPr>
        <w:t>Todo el personal de salud deberá comunicarse de forma eficiente, clara, correcta, oportuna y completa con el paciente, familiares, acompañantes y personal de salud.</w:t>
      </w:r>
    </w:p>
    <w:p w14:paraId="579380FD" w14:textId="3B4CCD8F" w:rsidR="00AB5B75" w:rsidRPr="001462C3" w:rsidRDefault="00AB5B75" w:rsidP="00D6039F">
      <w:pPr>
        <w:jc w:val="both"/>
        <w:rPr>
          <w:rFonts w:ascii="Arial" w:hAnsi="Arial" w:cs="Arial"/>
        </w:rPr>
      </w:pPr>
      <w:r w:rsidRPr="001462C3">
        <w:rPr>
          <w:rFonts w:ascii="Arial" w:hAnsi="Arial" w:cs="Arial"/>
        </w:rPr>
        <w:t xml:space="preserve">2.3.2 </w:t>
      </w:r>
      <w:r w:rsidR="00E766B8" w:rsidRPr="001462C3">
        <w:rPr>
          <w:rFonts w:ascii="Arial" w:hAnsi="Arial" w:cs="Arial"/>
        </w:rPr>
        <w:t xml:space="preserve">Toda orden o indicación médica, sea verbal o escrita, deberá ser </w:t>
      </w:r>
      <w:r w:rsidR="005C2DA4" w:rsidRPr="001462C3">
        <w:rPr>
          <w:rFonts w:ascii="Arial" w:hAnsi="Arial" w:cs="Arial"/>
        </w:rPr>
        <w:t xml:space="preserve">con letra </w:t>
      </w:r>
      <w:r w:rsidR="00E766B8" w:rsidRPr="001462C3">
        <w:rPr>
          <w:rFonts w:ascii="Arial" w:hAnsi="Arial" w:cs="Arial"/>
        </w:rPr>
        <w:t xml:space="preserve">clara y legible, </w:t>
      </w:r>
      <w:r w:rsidR="005C2DA4" w:rsidRPr="001462C3">
        <w:rPr>
          <w:rFonts w:ascii="Arial" w:hAnsi="Arial" w:cs="Arial"/>
        </w:rPr>
        <w:t xml:space="preserve">sin tachaduras y sin enmendaduras, </w:t>
      </w:r>
      <w:r w:rsidR="00E766B8" w:rsidRPr="001462C3">
        <w:rPr>
          <w:rFonts w:ascii="Arial" w:hAnsi="Arial" w:cs="Arial"/>
        </w:rPr>
        <w:t>sin abreviaturas o símbolos de forma que sea entendible.</w:t>
      </w:r>
    </w:p>
    <w:p w14:paraId="50C846AC" w14:textId="77777777" w:rsidR="00CA4476" w:rsidRPr="001462C3" w:rsidRDefault="00CA4476" w:rsidP="00D6039F">
      <w:pPr>
        <w:jc w:val="both"/>
        <w:rPr>
          <w:rFonts w:ascii="Arial" w:hAnsi="Arial" w:cs="Arial"/>
        </w:rPr>
      </w:pPr>
      <w:r w:rsidRPr="001462C3">
        <w:rPr>
          <w:rFonts w:ascii="Arial" w:hAnsi="Arial" w:cs="Arial"/>
        </w:rPr>
        <w:t>2.3.3 Toda prescripción médica y anotaciones que se realicen en cualquier documento que sea parte del expediente clínico del paciente, indicaciones médicas o formatos relacionados a la atención del paciente ya sean manuscritos o en medios electrónicos deberán:</w:t>
      </w:r>
    </w:p>
    <w:p w14:paraId="2E4C0961" w14:textId="77777777" w:rsidR="00CA4476" w:rsidRPr="001462C3" w:rsidRDefault="00CA4476" w:rsidP="00D6039F">
      <w:pPr>
        <w:jc w:val="both"/>
        <w:rPr>
          <w:rFonts w:ascii="Arial" w:hAnsi="Arial" w:cs="Arial"/>
        </w:rPr>
      </w:pPr>
      <w:r w:rsidRPr="001462C3">
        <w:rPr>
          <w:rFonts w:ascii="Arial" w:hAnsi="Arial" w:cs="Arial"/>
        </w:rPr>
        <w:tab/>
        <w:t>2.3.3.1 Escribirse con letra legible, sin abreviaturas o símbolos.</w:t>
      </w:r>
    </w:p>
    <w:p w14:paraId="3610A05C" w14:textId="00EF3769" w:rsidR="00CA4476" w:rsidRPr="001462C3" w:rsidRDefault="00CA4476" w:rsidP="005C2DA4">
      <w:pPr>
        <w:ind w:left="708"/>
        <w:jc w:val="both"/>
        <w:rPr>
          <w:rFonts w:ascii="Arial" w:hAnsi="Arial" w:cs="Arial"/>
        </w:rPr>
      </w:pPr>
      <w:r w:rsidRPr="001462C3">
        <w:rPr>
          <w:rFonts w:ascii="Arial" w:hAnsi="Arial" w:cs="Arial"/>
        </w:rPr>
        <w:t xml:space="preserve">2.3.3.2 Para la prescripción, deberá colocarse </w:t>
      </w:r>
      <w:r w:rsidR="00962053" w:rsidRPr="001462C3">
        <w:rPr>
          <w:rFonts w:ascii="Arial" w:hAnsi="Arial" w:cs="Arial"/>
        </w:rPr>
        <w:t>un espacio entre el nombre completo del medicamento con la sustancia activa, la dosis y las unidades de dosificación.</w:t>
      </w:r>
    </w:p>
    <w:p w14:paraId="0BF037FE" w14:textId="1DA96974" w:rsidR="00962053" w:rsidRPr="001462C3" w:rsidRDefault="00962053" w:rsidP="005C2DA4">
      <w:pPr>
        <w:ind w:left="708"/>
        <w:jc w:val="both"/>
        <w:rPr>
          <w:rFonts w:ascii="Arial" w:hAnsi="Arial" w:cs="Arial"/>
        </w:rPr>
      </w:pPr>
      <w:r w:rsidRPr="001462C3">
        <w:rPr>
          <w:rFonts w:ascii="Arial" w:hAnsi="Arial" w:cs="Arial"/>
        </w:rPr>
        <w:t>2.3.3.3 En los medicamentos que terminen en “</w:t>
      </w:r>
      <w:proofErr w:type="spellStart"/>
      <w:r w:rsidRPr="001462C3">
        <w:rPr>
          <w:rFonts w:ascii="Arial" w:hAnsi="Arial" w:cs="Arial"/>
        </w:rPr>
        <w:t>ol</w:t>
      </w:r>
      <w:proofErr w:type="spellEnd"/>
      <w:r w:rsidRPr="001462C3">
        <w:rPr>
          <w:rFonts w:ascii="Arial" w:hAnsi="Arial" w:cs="Arial"/>
        </w:rPr>
        <w:t>” deberá tenerse mantener un espacio visible ente el medicamento y la dosis a fin de evitar confusiones con los números 01.</w:t>
      </w:r>
    </w:p>
    <w:p w14:paraId="073F59A4" w14:textId="444FE165" w:rsidR="00962053" w:rsidRPr="001462C3" w:rsidRDefault="00962053" w:rsidP="005C2DA4">
      <w:pPr>
        <w:ind w:left="708"/>
        <w:jc w:val="both"/>
        <w:rPr>
          <w:rFonts w:ascii="Arial" w:hAnsi="Arial" w:cs="Arial"/>
        </w:rPr>
      </w:pPr>
      <w:r w:rsidRPr="001462C3">
        <w:rPr>
          <w:rFonts w:ascii="Arial" w:hAnsi="Arial" w:cs="Arial"/>
        </w:rPr>
        <w:t>2.3.3.4 Cuando la dosis sea un número entero, nunca deberá escribir puntos decimales y ceros hacia la derecha.</w:t>
      </w:r>
    </w:p>
    <w:p w14:paraId="1862B2BE" w14:textId="36C18003" w:rsidR="00962053" w:rsidRPr="001462C3" w:rsidRDefault="00962053" w:rsidP="005C2DA4">
      <w:pPr>
        <w:ind w:left="708"/>
        <w:jc w:val="both"/>
        <w:rPr>
          <w:rFonts w:ascii="Arial" w:hAnsi="Arial" w:cs="Arial"/>
        </w:rPr>
      </w:pPr>
      <w:r w:rsidRPr="001462C3">
        <w:rPr>
          <w:rFonts w:ascii="Arial" w:hAnsi="Arial" w:cs="Arial"/>
        </w:rPr>
        <w:t>2.3.3.5 Cuando la dosis sea menor a un número entero, siempre deberá escribir un cero previo al punto decimal, seguido del número de la dosis.</w:t>
      </w:r>
    </w:p>
    <w:p w14:paraId="51AEB779" w14:textId="237DB4C3" w:rsidR="00962053" w:rsidRPr="001462C3" w:rsidRDefault="00962053" w:rsidP="005C2DA4">
      <w:pPr>
        <w:ind w:left="708"/>
        <w:jc w:val="both"/>
        <w:rPr>
          <w:rFonts w:ascii="Arial" w:hAnsi="Arial" w:cs="Arial"/>
        </w:rPr>
      </w:pPr>
      <w:r w:rsidRPr="001462C3">
        <w:rPr>
          <w:rFonts w:ascii="Arial" w:hAnsi="Arial" w:cs="Arial"/>
        </w:rPr>
        <w:t>2.3.3.6 Si la dosis es un número superior a 1,000 siempre deberá de utilizar comas para separar los millares o deberá utilizar la palabra mil o 1 millón.</w:t>
      </w:r>
    </w:p>
    <w:p w14:paraId="09F2C74A" w14:textId="14BE6802" w:rsidR="00BA7EE4" w:rsidRPr="001462C3" w:rsidRDefault="00BA7EE4" w:rsidP="005C2DA4">
      <w:pPr>
        <w:ind w:left="708"/>
        <w:jc w:val="both"/>
        <w:rPr>
          <w:rFonts w:ascii="Arial" w:hAnsi="Arial" w:cs="Arial"/>
        </w:rPr>
      </w:pPr>
      <w:r w:rsidRPr="001462C3">
        <w:rPr>
          <w:rFonts w:ascii="Arial" w:hAnsi="Arial" w:cs="Arial"/>
        </w:rPr>
        <w:lastRenderedPageBreak/>
        <w:t xml:space="preserve">2.3.3.7 En ningún caso se abreviaran las palabras: unidad, microgramos, día, una vez al día, unidades (gramos, mililitros), </w:t>
      </w:r>
      <w:proofErr w:type="spellStart"/>
      <w:r w:rsidRPr="001462C3">
        <w:rPr>
          <w:rFonts w:ascii="Arial" w:hAnsi="Arial" w:cs="Arial"/>
        </w:rPr>
        <w:t>intranasal</w:t>
      </w:r>
      <w:proofErr w:type="spellEnd"/>
      <w:r w:rsidRPr="001462C3">
        <w:rPr>
          <w:rFonts w:ascii="Arial" w:hAnsi="Arial" w:cs="Arial"/>
        </w:rPr>
        <w:t>, subcutáneo, más, durante y por.</w:t>
      </w:r>
    </w:p>
    <w:p w14:paraId="742D6107" w14:textId="25352A70" w:rsidR="00962053" w:rsidRPr="001462C3" w:rsidRDefault="00F54B7D" w:rsidP="00F54B7D">
      <w:pPr>
        <w:jc w:val="both"/>
        <w:rPr>
          <w:rFonts w:ascii="Arial" w:hAnsi="Arial" w:cs="Arial"/>
        </w:rPr>
      </w:pPr>
      <w:r w:rsidRPr="001462C3">
        <w:rPr>
          <w:rFonts w:ascii="Arial" w:hAnsi="Arial" w:cs="Arial"/>
        </w:rPr>
        <w:t xml:space="preserve">2.3.4 Cuando se tengan de un paciente valores críticos de laboratorio, patología o estudios de gabinete, el personal responsable del laboratorio, patología o gabinete notificaran inmediatamente al servicio vía telefónica, para comunicarle al médico tratante, residente, médico responsable o enfermera a cargo, para que lo comunique al médico tratante y determine las indicaciones a seguir. </w:t>
      </w:r>
      <w:r w:rsidR="00BC44F4">
        <w:rPr>
          <w:rFonts w:ascii="Arial" w:hAnsi="Arial" w:cs="Arial"/>
        </w:rPr>
        <w:t xml:space="preserve">Para los Centros de Salud en caso de encontrarse algún resultado que sea importante notificar inmediatamente se realizara a través de la Jurisdicción Sanitaria y esta a su vez notificara al establecimiento para la búsqueda inmediata del paciente. </w:t>
      </w:r>
    </w:p>
    <w:p w14:paraId="36E4C642" w14:textId="62D86ED4" w:rsidR="00E766B8" w:rsidRPr="001462C3" w:rsidRDefault="00F54B7D" w:rsidP="00D6039F">
      <w:pPr>
        <w:jc w:val="both"/>
        <w:rPr>
          <w:rFonts w:ascii="Arial" w:hAnsi="Arial" w:cs="Arial"/>
        </w:rPr>
      </w:pPr>
      <w:r w:rsidRPr="001462C3">
        <w:rPr>
          <w:rFonts w:ascii="Arial" w:hAnsi="Arial" w:cs="Arial"/>
        </w:rPr>
        <w:t>2.3.5</w:t>
      </w:r>
      <w:r w:rsidR="00E766B8" w:rsidRPr="001462C3">
        <w:rPr>
          <w:rFonts w:ascii="Arial" w:hAnsi="Arial" w:cs="Arial"/>
        </w:rPr>
        <w:t xml:space="preserve"> Ante una emisión de orden verbal o telefónica relacionada con algún paciente para los resultados de laboratori</w:t>
      </w:r>
      <w:r w:rsidR="00E92B9F" w:rsidRPr="001462C3">
        <w:rPr>
          <w:rFonts w:ascii="Arial" w:hAnsi="Arial" w:cs="Arial"/>
        </w:rPr>
        <w:t xml:space="preserve">o, banco de sangre, patología, </w:t>
      </w:r>
      <w:r w:rsidR="00E766B8" w:rsidRPr="001462C3">
        <w:rPr>
          <w:rFonts w:ascii="Arial" w:hAnsi="Arial" w:cs="Arial"/>
        </w:rPr>
        <w:t>gabinete</w:t>
      </w:r>
      <w:r w:rsidR="00E92B9F" w:rsidRPr="001462C3">
        <w:rPr>
          <w:rFonts w:ascii="Arial" w:hAnsi="Arial" w:cs="Arial"/>
        </w:rPr>
        <w:t>, alimentación, procedimientos</w:t>
      </w:r>
      <w:r w:rsidR="00E766B8" w:rsidRPr="001462C3">
        <w:rPr>
          <w:rFonts w:ascii="Arial" w:hAnsi="Arial" w:cs="Arial"/>
        </w:rPr>
        <w:t xml:space="preserve"> </w:t>
      </w:r>
      <w:r w:rsidR="00E92B9F" w:rsidRPr="001462C3">
        <w:rPr>
          <w:rFonts w:ascii="Arial" w:hAnsi="Arial" w:cs="Arial"/>
        </w:rPr>
        <w:t xml:space="preserve">o medicación </w:t>
      </w:r>
      <w:r w:rsidR="00E766B8" w:rsidRPr="001462C3">
        <w:rPr>
          <w:rFonts w:ascii="Arial" w:hAnsi="Arial" w:cs="Arial"/>
        </w:rPr>
        <w:t xml:space="preserve">deberá de generarse el proceso escuchar- escribir-leer-confirmar-transcribir-confirmar y verificar. </w:t>
      </w:r>
    </w:p>
    <w:p w14:paraId="0196ADD8" w14:textId="7B7C1AE9" w:rsidR="00CB286C" w:rsidRPr="001462C3" w:rsidRDefault="00F54B7D" w:rsidP="00D6039F">
      <w:pPr>
        <w:jc w:val="both"/>
        <w:rPr>
          <w:rFonts w:ascii="Arial" w:hAnsi="Arial" w:cs="Arial"/>
        </w:rPr>
      </w:pPr>
      <w:r w:rsidRPr="001462C3">
        <w:rPr>
          <w:rFonts w:ascii="Arial" w:hAnsi="Arial" w:cs="Arial"/>
        </w:rPr>
        <w:t>2.3.6</w:t>
      </w:r>
      <w:r w:rsidR="00CB286C" w:rsidRPr="001462C3">
        <w:rPr>
          <w:rFonts w:ascii="Arial" w:hAnsi="Arial" w:cs="Arial"/>
        </w:rPr>
        <w:t xml:space="preserve"> Toda indicación emitida verbal o telefónicamente deberá registrarse en la bitá</w:t>
      </w:r>
      <w:r w:rsidR="007509A6">
        <w:rPr>
          <w:rFonts w:ascii="Arial" w:hAnsi="Arial" w:cs="Arial"/>
        </w:rPr>
        <w:t>cora específica de cada establecimiento de salud</w:t>
      </w:r>
      <w:r w:rsidR="00CB286C" w:rsidRPr="001462C3">
        <w:rPr>
          <w:rFonts w:ascii="Arial" w:hAnsi="Arial" w:cs="Arial"/>
        </w:rPr>
        <w:t>, y una vez confirmada, deberá de transcribirse en el expediente clínico del paciente y el médico tratante como emisor de la indicación deberá de firmarla en un plazo no mayor de 24 a 72 horas.</w:t>
      </w:r>
    </w:p>
    <w:p w14:paraId="0C97DF1C" w14:textId="2EF9DF87" w:rsidR="00BA75A1" w:rsidRDefault="00F54B7D" w:rsidP="00D6039F">
      <w:pPr>
        <w:jc w:val="both"/>
        <w:rPr>
          <w:rFonts w:ascii="Arial" w:hAnsi="Arial" w:cs="Arial"/>
        </w:rPr>
      </w:pPr>
      <w:r w:rsidRPr="001462C3">
        <w:rPr>
          <w:rFonts w:ascii="Arial" w:hAnsi="Arial" w:cs="Arial"/>
        </w:rPr>
        <w:t>2.3.7</w:t>
      </w:r>
      <w:r w:rsidR="00BA75A1" w:rsidRPr="001462C3">
        <w:rPr>
          <w:rFonts w:ascii="Arial" w:hAnsi="Arial" w:cs="Arial"/>
        </w:rPr>
        <w:t xml:space="preserve"> Toda indicación verbal o telefónica en el servicio de urgencias deberá recibirse, escucharse, repetirse, confirmarse y transcribir de forma inmediata a bitácora y expediente. </w:t>
      </w:r>
    </w:p>
    <w:p w14:paraId="5150FBAE" w14:textId="4AF41A07" w:rsidR="007509A6" w:rsidRPr="001462C3" w:rsidRDefault="007509A6" w:rsidP="00D6039F">
      <w:pPr>
        <w:jc w:val="both"/>
        <w:rPr>
          <w:rFonts w:ascii="Arial" w:hAnsi="Arial" w:cs="Arial"/>
        </w:rPr>
      </w:pPr>
      <w:r>
        <w:rPr>
          <w:rFonts w:ascii="Arial" w:hAnsi="Arial" w:cs="Arial"/>
        </w:rPr>
        <w:t>2.3.8 Todas las unidades de primer nivel deberán de contar con una bitácora para el registro de órdenes verbales o telefónicas relacionada con la atención de los pacientes, resultados de laboratorio, banco de sangre, patología y de gabinete.</w:t>
      </w:r>
    </w:p>
    <w:p w14:paraId="3956EC05" w14:textId="20F175A5" w:rsidR="00CB286C" w:rsidRPr="001462C3" w:rsidRDefault="007509A6" w:rsidP="00D6039F">
      <w:pPr>
        <w:jc w:val="both"/>
        <w:rPr>
          <w:rFonts w:ascii="Arial" w:hAnsi="Arial" w:cs="Arial"/>
        </w:rPr>
      </w:pPr>
      <w:r>
        <w:rPr>
          <w:rFonts w:ascii="Arial" w:hAnsi="Arial" w:cs="Arial"/>
        </w:rPr>
        <w:t>2.3.9</w:t>
      </w:r>
      <w:r w:rsidR="00CB286C" w:rsidRPr="001462C3">
        <w:rPr>
          <w:rFonts w:ascii="Arial" w:hAnsi="Arial" w:cs="Arial"/>
        </w:rPr>
        <w:t xml:space="preserve"> En caso de que el médico tratante no se encuentre o no pueda firmar la indicación realiz</w:t>
      </w:r>
      <w:r>
        <w:rPr>
          <w:rFonts w:ascii="Arial" w:hAnsi="Arial" w:cs="Arial"/>
        </w:rPr>
        <w:t>ada de forma verbal, el responsable del establecimiento</w:t>
      </w:r>
      <w:r w:rsidR="00CB286C" w:rsidRPr="001462C3">
        <w:rPr>
          <w:rFonts w:ascii="Arial" w:hAnsi="Arial" w:cs="Arial"/>
        </w:rPr>
        <w:t xml:space="preserve"> deberá </w:t>
      </w:r>
      <w:r>
        <w:rPr>
          <w:rFonts w:ascii="Arial" w:hAnsi="Arial" w:cs="Arial"/>
        </w:rPr>
        <w:t>tener conocimiento y</w:t>
      </w:r>
      <w:r w:rsidR="00CB286C" w:rsidRPr="001462C3">
        <w:rPr>
          <w:rFonts w:ascii="Arial" w:hAnsi="Arial" w:cs="Arial"/>
        </w:rPr>
        <w:t xml:space="preserve"> firmarla por ausencia. </w:t>
      </w:r>
    </w:p>
    <w:p w14:paraId="56A95FA8" w14:textId="741DF66B" w:rsidR="00AC0B8E" w:rsidRPr="001462C3" w:rsidRDefault="00F54B7D" w:rsidP="00D6039F">
      <w:pPr>
        <w:jc w:val="both"/>
        <w:rPr>
          <w:rFonts w:ascii="Arial" w:hAnsi="Arial" w:cs="Arial"/>
        </w:rPr>
      </w:pPr>
      <w:r w:rsidRPr="001462C3">
        <w:rPr>
          <w:rFonts w:ascii="Arial" w:hAnsi="Arial" w:cs="Arial"/>
        </w:rPr>
        <w:t>2.3.</w:t>
      </w:r>
      <w:r w:rsidR="007509A6">
        <w:rPr>
          <w:rFonts w:ascii="Arial" w:hAnsi="Arial" w:cs="Arial"/>
        </w:rPr>
        <w:t>10</w:t>
      </w:r>
      <w:r w:rsidR="00AC0B8E" w:rsidRPr="001462C3">
        <w:rPr>
          <w:rFonts w:ascii="Arial" w:hAnsi="Arial" w:cs="Arial"/>
        </w:rPr>
        <w:t xml:space="preserve"> Durante la transferencia de un servicio a otro, durante los cambios de turno o cuando el paciente sea referido a otra unidad se deberá utilizar la técnica SAER (Situación, </w:t>
      </w:r>
      <w:r w:rsidR="00CA4476" w:rsidRPr="001462C3">
        <w:rPr>
          <w:rFonts w:ascii="Arial" w:hAnsi="Arial" w:cs="Arial"/>
        </w:rPr>
        <w:t xml:space="preserve">Antecedentes, </w:t>
      </w:r>
      <w:r w:rsidR="00AC0B8E" w:rsidRPr="001462C3">
        <w:rPr>
          <w:rFonts w:ascii="Arial" w:hAnsi="Arial" w:cs="Arial"/>
        </w:rPr>
        <w:t>Evaluación y Recomendación).</w:t>
      </w:r>
    </w:p>
    <w:p w14:paraId="67A8E3A0" w14:textId="13FFC4BA" w:rsidR="00F54B7D" w:rsidRPr="001462C3" w:rsidRDefault="00F54B7D" w:rsidP="00D6039F">
      <w:pPr>
        <w:jc w:val="both"/>
        <w:rPr>
          <w:rFonts w:ascii="Arial" w:hAnsi="Arial" w:cs="Arial"/>
        </w:rPr>
      </w:pPr>
      <w:r w:rsidRPr="001462C3">
        <w:rPr>
          <w:rFonts w:ascii="Arial" w:hAnsi="Arial" w:cs="Arial"/>
        </w:rPr>
        <w:t>2.3.1</w:t>
      </w:r>
      <w:r w:rsidR="007509A6">
        <w:rPr>
          <w:rFonts w:ascii="Arial" w:hAnsi="Arial" w:cs="Arial"/>
        </w:rPr>
        <w:t>1</w:t>
      </w:r>
      <w:r w:rsidRPr="001462C3">
        <w:rPr>
          <w:rFonts w:ascii="Arial" w:hAnsi="Arial" w:cs="Arial"/>
        </w:rPr>
        <w:t xml:space="preserve"> Para la referencia  y/o </w:t>
      </w:r>
      <w:proofErr w:type="spellStart"/>
      <w:r w:rsidRPr="001462C3">
        <w:rPr>
          <w:rFonts w:ascii="Arial" w:hAnsi="Arial" w:cs="Arial"/>
        </w:rPr>
        <w:t>contrarreferencia</w:t>
      </w:r>
      <w:proofErr w:type="spellEnd"/>
      <w:r w:rsidRPr="001462C3">
        <w:rPr>
          <w:rFonts w:ascii="Arial" w:hAnsi="Arial" w:cs="Arial"/>
        </w:rPr>
        <w:t xml:space="preserve"> de cualquier paciente atendido en cualquier unidad de Servicios de Salud del Estado de Querétaro deberá </w:t>
      </w:r>
      <w:proofErr w:type="spellStart"/>
      <w:r w:rsidRPr="001462C3">
        <w:rPr>
          <w:rFonts w:ascii="Arial" w:hAnsi="Arial" w:cs="Arial"/>
        </w:rPr>
        <w:t>requisitarse</w:t>
      </w:r>
      <w:proofErr w:type="spellEnd"/>
      <w:r w:rsidRPr="001462C3">
        <w:rPr>
          <w:rFonts w:ascii="Arial" w:hAnsi="Arial" w:cs="Arial"/>
        </w:rPr>
        <w:t xml:space="preserve"> el Formato Único de Referencia y </w:t>
      </w:r>
      <w:proofErr w:type="spellStart"/>
      <w:r w:rsidRPr="001462C3">
        <w:rPr>
          <w:rFonts w:ascii="Arial" w:hAnsi="Arial" w:cs="Arial"/>
        </w:rPr>
        <w:t>Contrarreferencia</w:t>
      </w:r>
      <w:proofErr w:type="spellEnd"/>
      <w:r w:rsidRPr="001462C3">
        <w:rPr>
          <w:rFonts w:ascii="Arial" w:hAnsi="Arial" w:cs="Arial"/>
        </w:rPr>
        <w:t xml:space="preserve"> (U340-SGM-F01)</w:t>
      </w:r>
      <w:r w:rsidR="00D875B3" w:rsidRPr="001462C3">
        <w:rPr>
          <w:rFonts w:ascii="Arial" w:hAnsi="Arial" w:cs="Arial"/>
        </w:rPr>
        <w:t xml:space="preserve"> y apegarse a lo establecido en el Manual de Procedimientos para el Sistema de Referencia y </w:t>
      </w:r>
      <w:proofErr w:type="spellStart"/>
      <w:r w:rsidR="00D875B3" w:rsidRPr="001462C3">
        <w:rPr>
          <w:rFonts w:ascii="Arial" w:hAnsi="Arial" w:cs="Arial"/>
        </w:rPr>
        <w:t>Contrarreferencia</w:t>
      </w:r>
      <w:proofErr w:type="spellEnd"/>
      <w:r w:rsidR="00D875B3" w:rsidRPr="001462C3">
        <w:rPr>
          <w:rFonts w:ascii="Arial" w:hAnsi="Arial" w:cs="Arial"/>
        </w:rPr>
        <w:t xml:space="preserve"> de Servicios de Salud del Estado de Querétaro (U300-CG-MP-02).</w:t>
      </w:r>
    </w:p>
    <w:p w14:paraId="114D8F6B" w14:textId="43B2770E" w:rsidR="00BC44F4" w:rsidRDefault="007509A6" w:rsidP="00D875B3">
      <w:pPr>
        <w:jc w:val="both"/>
        <w:rPr>
          <w:rFonts w:ascii="Arial" w:hAnsi="Arial" w:cs="Arial"/>
        </w:rPr>
      </w:pPr>
      <w:r>
        <w:rPr>
          <w:rFonts w:ascii="Arial" w:hAnsi="Arial" w:cs="Arial"/>
        </w:rPr>
        <w:t>2.3.12</w:t>
      </w:r>
      <w:r w:rsidR="00D875B3" w:rsidRPr="001462C3">
        <w:rPr>
          <w:rFonts w:ascii="Arial" w:hAnsi="Arial" w:cs="Arial"/>
        </w:rPr>
        <w:t xml:space="preserve"> Para realizar el </w:t>
      </w:r>
      <w:r w:rsidR="00BC44F4">
        <w:rPr>
          <w:rFonts w:ascii="Arial" w:hAnsi="Arial" w:cs="Arial"/>
        </w:rPr>
        <w:t xml:space="preserve">registro de la referencia y </w:t>
      </w:r>
      <w:proofErr w:type="spellStart"/>
      <w:r w:rsidR="00BC44F4">
        <w:rPr>
          <w:rFonts w:ascii="Arial" w:hAnsi="Arial" w:cs="Arial"/>
        </w:rPr>
        <w:t>contrarreferencia</w:t>
      </w:r>
      <w:proofErr w:type="spellEnd"/>
      <w:r w:rsidR="00BC44F4">
        <w:rPr>
          <w:rFonts w:ascii="Arial" w:hAnsi="Arial" w:cs="Arial"/>
        </w:rPr>
        <w:t xml:space="preserve"> deberá de ser elaborada por el </w:t>
      </w:r>
      <w:r w:rsidR="006271D4">
        <w:rPr>
          <w:rFonts w:ascii="Arial" w:hAnsi="Arial" w:cs="Arial"/>
        </w:rPr>
        <w:t>médico</w:t>
      </w:r>
      <w:r w:rsidR="00BC44F4">
        <w:rPr>
          <w:rFonts w:ascii="Arial" w:hAnsi="Arial" w:cs="Arial"/>
        </w:rPr>
        <w:t xml:space="preserve"> del establecimiento y contener:</w:t>
      </w:r>
    </w:p>
    <w:p w14:paraId="6BE3FD5D" w14:textId="77777777" w:rsidR="007509A6" w:rsidRPr="006271D4" w:rsidRDefault="007509A6" w:rsidP="007509A6">
      <w:pPr>
        <w:pStyle w:val="Prrafodelista"/>
        <w:numPr>
          <w:ilvl w:val="0"/>
          <w:numId w:val="34"/>
        </w:numPr>
        <w:spacing w:after="0" w:line="240" w:lineRule="auto"/>
        <w:ind w:right="218"/>
        <w:contextualSpacing w:val="0"/>
        <w:jc w:val="both"/>
        <w:rPr>
          <w:rFonts w:ascii="Arial" w:hAnsi="Arial" w:cs="Arial"/>
        </w:rPr>
      </w:pPr>
      <w:r w:rsidRPr="006271D4">
        <w:rPr>
          <w:rFonts w:ascii="Arial" w:hAnsi="Arial" w:cs="Arial"/>
        </w:rPr>
        <w:t>Nombre completo del paciente y fecha de nacimiento.</w:t>
      </w:r>
    </w:p>
    <w:p w14:paraId="247BD17F" w14:textId="77777777" w:rsidR="007509A6" w:rsidRPr="006271D4" w:rsidRDefault="007509A6" w:rsidP="007509A6">
      <w:pPr>
        <w:pStyle w:val="Prrafodelista"/>
        <w:numPr>
          <w:ilvl w:val="0"/>
          <w:numId w:val="34"/>
        </w:numPr>
        <w:spacing w:after="0" w:line="240" w:lineRule="auto"/>
        <w:ind w:right="218"/>
        <w:contextualSpacing w:val="0"/>
        <w:jc w:val="both"/>
        <w:rPr>
          <w:rFonts w:ascii="Arial" w:hAnsi="Arial" w:cs="Arial"/>
        </w:rPr>
      </w:pPr>
      <w:r w:rsidRPr="006271D4">
        <w:rPr>
          <w:rFonts w:ascii="Arial" w:hAnsi="Arial" w:cs="Arial"/>
        </w:rPr>
        <w:t>Copia del resumen clínico, que contenga motivo del envío, diagnóstico y tratamiento aplicado (</w:t>
      </w:r>
      <w:r w:rsidRPr="001462C3">
        <w:rPr>
          <w:rFonts w:ascii="Arial" w:hAnsi="Arial" w:cs="Arial"/>
        </w:rPr>
        <w:t xml:space="preserve">Identificación del paciente, fecha de ingreso y egreso, motivo del </w:t>
      </w:r>
      <w:r>
        <w:rPr>
          <w:rFonts w:ascii="Arial" w:hAnsi="Arial" w:cs="Arial"/>
        </w:rPr>
        <w:t>envío</w:t>
      </w:r>
      <w:r w:rsidRPr="001462C3">
        <w:rPr>
          <w:rFonts w:ascii="Arial" w:hAnsi="Arial" w:cs="Arial"/>
        </w:rPr>
        <w:t xml:space="preserve">, </w:t>
      </w:r>
      <w:r>
        <w:rPr>
          <w:rFonts w:ascii="Arial" w:hAnsi="Arial" w:cs="Arial"/>
        </w:rPr>
        <w:t>presunto diagnóstico</w:t>
      </w:r>
      <w:r w:rsidRPr="001462C3">
        <w:rPr>
          <w:rFonts w:ascii="Arial" w:hAnsi="Arial" w:cs="Arial"/>
        </w:rPr>
        <w:t>, resumen de la evolución y el estado act</w:t>
      </w:r>
      <w:r>
        <w:rPr>
          <w:rFonts w:ascii="Arial" w:hAnsi="Arial" w:cs="Arial"/>
        </w:rPr>
        <w:t>ual, manejo durante la estancia</w:t>
      </w:r>
      <w:r w:rsidRPr="001462C3">
        <w:rPr>
          <w:rFonts w:ascii="Arial" w:hAnsi="Arial" w:cs="Arial"/>
        </w:rPr>
        <w:t xml:space="preserve">, incluyendo la medicación relevante administrada durante el proceso de atención, problemas clínicos pendientes, plan de manejo y tratamiento, recomendaciones para </w:t>
      </w:r>
      <w:r>
        <w:rPr>
          <w:rFonts w:ascii="Arial" w:hAnsi="Arial" w:cs="Arial"/>
        </w:rPr>
        <w:t>traslado</w:t>
      </w:r>
      <w:r w:rsidRPr="001462C3">
        <w:rPr>
          <w:rFonts w:ascii="Arial" w:hAnsi="Arial" w:cs="Arial"/>
        </w:rPr>
        <w:t>, atención de factores de riesgo y pronóstico</w:t>
      </w:r>
      <w:r>
        <w:rPr>
          <w:rFonts w:ascii="Arial" w:hAnsi="Arial" w:cs="Arial"/>
        </w:rPr>
        <w:t>).</w:t>
      </w:r>
    </w:p>
    <w:p w14:paraId="3D20C097" w14:textId="77777777" w:rsidR="007509A6" w:rsidRPr="006271D4" w:rsidRDefault="007509A6" w:rsidP="007509A6">
      <w:pPr>
        <w:pStyle w:val="Prrafodelista"/>
        <w:numPr>
          <w:ilvl w:val="0"/>
          <w:numId w:val="34"/>
        </w:numPr>
        <w:spacing w:after="0" w:line="240" w:lineRule="auto"/>
        <w:ind w:right="218"/>
        <w:contextualSpacing w:val="0"/>
        <w:jc w:val="both"/>
        <w:rPr>
          <w:rFonts w:ascii="Arial" w:hAnsi="Arial" w:cs="Arial"/>
        </w:rPr>
      </w:pPr>
      <w:r w:rsidRPr="006271D4">
        <w:rPr>
          <w:rFonts w:ascii="Arial" w:hAnsi="Arial" w:cs="Arial"/>
        </w:rPr>
        <w:t>Datos de identificación del establecimiento que envía y del establecimiento receptor.</w:t>
      </w:r>
    </w:p>
    <w:p w14:paraId="2C893753" w14:textId="77777777" w:rsidR="007509A6" w:rsidRPr="006271D4" w:rsidRDefault="007509A6" w:rsidP="007509A6">
      <w:pPr>
        <w:pStyle w:val="Prrafodelista"/>
        <w:numPr>
          <w:ilvl w:val="0"/>
          <w:numId w:val="34"/>
        </w:numPr>
        <w:spacing w:after="0" w:line="240" w:lineRule="auto"/>
        <w:ind w:right="218"/>
        <w:contextualSpacing w:val="0"/>
        <w:jc w:val="both"/>
        <w:rPr>
          <w:rFonts w:ascii="Arial" w:hAnsi="Arial" w:cs="Arial"/>
        </w:rPr>
      </w:pPr>
      <w:r w:rsidRPr="006271D4">
        <w:rPr>
          <w:rFonts w:ascii="Arial" w:hAnsi="Arial" w:cs="Arial"/>
        </w:rPr>
        <w:t>Fecha y hora que fue referido y en la que se recibió el paciente.</w:t>
      </w:r>
    </w:p>
    <w:p w14:paraId="271C3628" w14:textId="77777777" w:rsidR="007509A6" w:rsidRPr="007509A6" w:rsidRDefault="007509A6" w:rsidP="007509A6">
      <w:pPr>
        <w:pStyle w:val="Prrafodelista"/>
        <w:numPr>
          <w:ilvl w:val="0"/>
          <w:numId w:val="34"/>
        </w:numPr>
        <w:spacing w:after="0" w:line="240" w:lineRule="auto"/>
        <w:ind w:right="218"/>
        <w:contextualSpacing w:val="0"/>
        <w:jc w:val="both"/>
        <w:rPr>
          <w:rFonts w:ascii="Arial" w:hAnsi="Arial" w:cs="Arial"/>
        </w:rPr>
      </w:pPr>
      <w:r w:rsidRPr="006271D4">
        <w:rPr>
          <w:rFonts w:ascii="Arial" w:hAnsi="Arial" w:cs="Arial"/>
        </w:rPr>
        <w:lastRenderedPageBreak/>
        <w:t>Nombre completo y firma de quien lo envía y de quien lo recibe</w:t>
      </w:r>
      <w:r>
        <w:rPr>
          <w:rFonts w:ascii="Arial" w:hAnsi="Arial" w:cs="Arial"/>
        </w:rPr>
        <w:t>.</w:t>
      </w:r>
    </w:p>
    <w:p w14:paraId="00566F8E" w14:textId="77777777" w:rsidR="007509A6" w:rsidRDefault="007509A6" w:rsidP="00D6039F">
      <w:pPr>
        <w:jc w:val="both"/>
        <w:rPr>
          <w:rFonts w:ascii="Arial" w:hAnsi="Arial" w:cs="Arial"/>
        </w:rPr>
      </w:pPr>
    </w:p>
    <w:p w14:paraId="6D2A1C6C" w14:textId="3AE5CBE6" w:rsidR="007E76E4" w:rsidRPr="006271D4" w:rsidRDefault="006271D4" w:rsidP="00D6039F">
      <w:pPr>
        <w:jc w:val="both"/>
        <w:rPr>
          <w:rFonts w:ascii="Arial" w:hAnsi="Arial" w:cs="Arial"/>
        </w:rPr>
      </w:pPr>
      <w:r>
        <w:rPr>
          <w:rFonts w:ascii="Arial" w:hAnsi="Arial" w:cs="Arial"/>
        </w:rPr>
        <w:t xml:space="preserve">2.3.13 Todos los establecimientos de salud de primer nivel de atención deberán de disponer de un </w:t>
      </w:r>
      <w:r w:rsidR="007509A6">
        <w:rPr>
          <w:rFonts w:ascii="Arial" w:hAnsi="Arial" w:cs="Arial"/>
        </w:rPr>
        <w:t>D</w:t>
      </w:r>
      <w:r>
        <w:rPr>
          <w:rFonts w:ascii="Arial" w:hAnsi="Arial" w:cs="Arial"/>
        </w:rPr>
        <w:t>irectorio de red de servicios</w:t>
      </w:r>
      <w:r w:rsidR="007509A6">
        <w:rPr>
          <w:rFonts w:ascii="Arial" w:hAnsi="Arial" w:cs="Arial"/>
        </w:rPr>
        <w:t xml:space="preserve"> de salud del Estado de Querétaro</w:t>
      </w:r>
      <w:r>
        <w:rPr>
          <w:rFonts w:ascii="Arial" w:hAnsi="Arial" w:cs="Arial"/>
        </w:rPr>
        <w:t xml:space="preserve"> en el cual se encuentren las unidades a las que pueden enviar pacientes, los requisitos que solicitan para su ingreso, tipo de pacientes que recibe o servicios que otorga así como nombres de contacto.</w:t>
      </w:r>
    </w:p>
    <w:p w14:paraId="17177E1F" w14:textId="77777777" w:rsidR="0081703D" w:rsidRPr="00D6039F" w:rsidRDefault="00AB5B75" w:rsidP="0081703D">
      <w:pPr>
        <w:jc w:val="both"/>
        <w:rPr>
          <w:rFonts w:ascii="Arial" w:hAnsi="Arial" w:cs="Arial"/>
          <w:b/>
          <w:sz w:val="24"/>
          <w:szCs w:val="24"/>
        </w:rPr>
      </w:pPr>
      <w:r>
        <w:rPr>
          <w:rFonts w:ascii="Arial" w:hAnsi="Arial" w:cs="Arial"/>
          <w:b/>
          <w:sz w:val="24"/>
          <w:szCs w:val="24"/>
        </w:rPr>
        <w:t>2.4 Descripción del procedimiento.</w:t>
      </w:r>
    </w:p>
    <w:tbl>
      <w:tblPr>
        <w:tblStyle w:val="Tablaconcuadrcula"/>
        <w:tblW w:w="0" w:type="auto"/>
        <w:tblLook w:val="04A0" w:firstRow="1" w:lastRow="0" w:firstColumn="1" w:lastColumn="0" w:noHBand="0" w:noVBand="1"/>
      </w:tblPr>
      <w:tblGrid>
        <w:gridCol w:w="3382"/>
        <w:gridCol w:w="783"/>
        <w:gridCol w:w="5992"/>
      </w:tblGrid>
      <w:tr w:rsidR="0081703D" w14:paraId="01904CB8" w14:textId="77777777" w:rsidTr="00A76066">
        <w:tc>
          <w:tcPr>
            <w:tcW w:w="10157" w:type="dxa"/>
            <w:gridSpan w:val="3"/>
            <w:tcBorders>
              <w:top w:val="single" w:sz="12" w:space="0" w:color="7030A0"/>
              <w:left w:val="single" w:sz="12" w:space="0" w:color="7030A0"/>
              <w:bottom w:val="single" w:sz="8" w:space="0" w:color="7030A0"/>
              <w:right w:val="single" w:sz="12" w:space="0" w:color="7030A0"/>
            </w:tcBorders>
            <w:shd w:val="clear" w:color="auto" w:fill="CC66FF"/>
          </w:tcPr>
          <w:p w14:paraId="7B4E2FE5" w14:textId="77777777" w:rsidR="0081703D" w:rsidRPr="00DF23CD" w:rsidRDefault="00CB286C" w:rsidP="00E766B8">
            <w:pPr>
              <w:jc w:val="both"/>
              <w:rPr>
                <w:rFonts w:ascii="Arial" w:hAnsi="Arial" w:cs="Arial"/>
                <w:b/>
              </w:rPr>
            </w:pPr>
            <w:r w:rsidRPr="007509A6">
              <w:rPr>
                <w:rFonts w:ascii="Arial" w:hAnsi="Arial" w:cs="Arial"/>
                <w:b/>
              </w:rPr>
              <w:t xml:space="preserve">2.4.1 </w:t>
            </w:r>
            <w:r w:rsidR="0081703D" w:rsidRPr="007509A6">
              <w:rPr>
                <w:rFonts w:ascii="Arial" w:hAnsi="Arial" w:cs="Arial"/>
                <w:b/>
              </w:rPr>
              <w:t xml:space="preserve">Procedimiento </w:t>
            </w:r>
            <w:r w:rsidR="00E766B8" w:rsidRPr="007509A6">
              <w:rPr>
                <w:rFonts w:ascii="Arial" w:hAnsi="Arial" w:cs="Arial"/>
                <w:b/>
              </w:rPr>
              <w:t>de Escuchar- Escribir- Leer. Confirmar- Transcribir- Confirmar y Verificar ante una indicación verbal o telefónica del personal de salud.</w:t>
            </w:r>
            <w:r w:rsidR="00E766B8" w:rsidRPr="00DF23CD">
              <w:rPr>
                <w:rFonts w:ascii="Arial" w:hAnsi="Arial" w:cs="Arial"/>
                <w:b/>
              </w:rPr>
              <w:t xml:space="preserve"> </w:t>
            </w:r>
          </w:p>
        </w:tc>
      </w:tr>
      <w:tr w:rsidR="00E766B8" w14:paraId="0D369C05" w14:textId="77777777" w:rsidTr="00A76066">
        <w:tc>
          <w:tcPr>
            <w:tcW w:w="3382" w:type="dxa"/>
            <w:tcBorders>
              <w:top w:val="single" w:sz="8" w:space="0" w:color="7030A0"/>
              <w:left w:val="single" w:sz="12" w:space="0" w:color="7030A0"/>
              <w:bottom w:val="single" w:sz="8" w:space="0" w:color="7030A0"/>
              <w:right w:val="single" w:sz="12" w:space="0" w:color="7030A0"/>
            </w:tcBorders>
            <w:shd w:val="clear" w:color="auto" w:fill="EBB0FE"/>
          </w:tcPr>
          <w:p w14:paraId="17DBF14F" w14:textId="77777777" w:rsidR="00E766B8" w:rsidRDefault="00E766B8" w:rsidP="00E766B8">
            <w:pPr>
              <w:jc w:val="both"/>
              <w:rPr>
                <w:rFonts w:ascii="Arial" w:hAnsi="Arial" w:cs="Arial"/>
                <w:sz w:val="24"/>
                <w:szCs w:val="24"/>
              </w:rPr>
            </w:pPr>
            <w:r w:rsidRPr="002113F5">
              <w:rPr>
                <w:rFonts w:ascii="Arial" w:hAnsi="Arial" w:cs="Arial"/>
                <w:b/>
              </w:rPr>
              <w:t>Responsable</w:t>
            </w:r>
          </w:p>
        </w:tc>
        <w:tc>
          <w:tcPr>
            <w:tcW w:w="783" w:type="dxa"/>
            <w:tcBorders>
              <w:top w:val="single" w:sz="8" w:space="0" w:color="7030A0"/>
              <w:left w:val="single" w:sz="12" w:space="0" w:color="7030A0"/>
              <w:bottom w:val="single" w:sz="8" w:space="0" w:color="7030A0"/>
              <w:right w:val="single" w:sz="12" w:space="0" w:color="7030A0"/>
            </w:tcBorders>
            <w:shd w:val="clear" w:color="auto" w:fill="EBB0FE"/>
          </w:tcPr>
          <w:p w14:paraId="6BC51B98" w14:textId="77777777" w:rsidR="00E766B8" w:rsidRDefault="00E766B8" w:rsidP="00E766B8">
            <w:pPr>
              <w:jc w:val="both"/>
              <w:rPr>
                <w:rFonts w:ascii="Arial" w:hAnsi="Arial" w:cs="Arial"/>
                <w:sz w:val="24"/>
                <w:szCs w:val="24"/>
              </w:rPr>
            </w:pPr>
            <w:r w:rsidRPr="002113F5">
              <w:rPr>
                <w:rFonts w:ascii="Arial" w:hAnsi="Arial" w:cs="Arial"/>
                <w:b/>
              </w:rPr>
              <w:t xml:space="preserve">No. </w:t>
            </w:r>
            <w:proofErr w:type="spellStart"/>
            <w:r w:rsidRPr="002113F5">
              <w:rPr>
                <w:rFonts w:ascii="Arial" w:hAnsi="Arial" w:cs="Arial"/>
                <w:b/>
              </w:rPr>
              <w:t>Activ</w:t>
            </w:r>
            <w:proofErr w:type="spellEnd"/>
          </w:p>
        </w:tc>
        <w:tc>
          <w:tcPr>
            <w:tcW w:w="5992" w:type="dxa"/>
            <w:tcBorders>
              <w:top w:val="single" w:sz="8" w:space="0" w:color="7030A0"/>
              <w:left w:val="single" w:sz="12" w:space="0" w:color="7030A0"/>
              <w:bottom w:val="single" w:sz="8" w:space="0" w:color="7030A0"/>
              <w:right w:val="single" w:sz="12" w:space="0" w:color="7030A0"/>
            </w:tcBorders>
            <w:shd w:val="clear" w:color="auto" w:fill="EBB0FE"/>
          </w:tcPr>
          <w:p w14:paraId="03C08EE5" w14:textId="77777777" w:rsidR="00E766B8" w:rsidRDefault="00E766B8" w:rsidP="00E766B8">
            <w:pPr>
              <w:jc w:val="both"/>
              <w:rPr>
                <w:rFonts w:ascii="Arial" w:hAnsi="Arial" w:cs="Arial"/>
                <w:sz w:val="24"/>
                <w:szCs w:val="24"/>
              </w:rPr>
            </w:pPr>
            <w:r w:rsidRPr="002113F5">
              <w:rPr>
                <w:rFonts w:ascii="Arial" w:hAnsi="Arial" w:cs="Arial"/>
                <w:b/>
              </w:rPr>
              <w:t>Descripción del procedimiento</w:t>
            </w:r>
          </w:p>
        </w:tc>
      </w:tr>
      <w:tr w:rsidR="00E766B8" w14:paraId="0C529CF1" w14:textId="77777777" w:rsidTr="00DF23CD">
        <w:tc>
          <w:tcPr>
            <w:tcW w:w="3382" w:type="dxa"/>
            <w:tcBorders>
              <w:top w:val="single" w:sz="8" w:space="0" w:color="7030A0"/>
              <w:left w:val="single" w:sz="12" w:space="0" w:color="7030A0"/>
              <w:bottom w:val="single" w:sz="8" w:space="0" w:color="7030A0"/>
              <w:right w:val="single" w:sz="12" w:space="0" w:color="7030A0"/>
            </w:tcBorders>
          </w:tcPr>
          <w:p w14:paraId="030C2178" w14:textId="5086C0BC" w:rsidR="00E766B8" w:rsidRPr="001462C3" w:rsidRDefault="00E766B8" w:rsidP="00E92B9F">
            <w:pPr>
              <w:jc w:val="both"/>
              <w:rPr>
                <w:rFonts w:ascii="Arial" w:hAnsi="Arial" w:cs="Arial"/>
              </w:rPr>
            </w:pPr>
            <w:r w:rsidRPr="001462C3">
              <w:rPr>
                <w:rFonts w:ascii="Arial" w:hAnsi="Arial" w:cs="Arial"/>
              </w:rPr>
              <w:t xml:space="preserve">Personal </w:t>
            </w:r>
            <w:r w:rsidR="00E92B9F" w:rsidRPr="001462C3">
              <w:rPr>
                <w:rFonts w:ascii="Arial" w:hAnsi="Arial" w:cs="Arial"/>
              </w:rPr>
              <w:t>de salud que emite indicación verbal o telefónica</w:t>
            </w:r>
            <w:r w:rsidR="00CB286C" w:rsidRPr="001462C3">
              <w:rPr>
                <w:rFonts w:ascii="Arial" w:hAnsi="Arial" w:cs="Arial"/>
              </w:rPr>
              <w:t>, médico tratante</w:t>
            </w:r>
            <w:r w:rsidR="00A76066">
              <w:rPr>
                <w:rFonts w:ascii="Arial" w:hAnsi="Arial" w:cs="Arial"/>
              </w:rPr>
              <w:t>.</w:t>
            </w:r>
          </w:p>
        </w:tc>
        <w:tc>
          <w:tcPr>
            <w:tcW w:w="783" w:type="dxa"/>
            <w:tcBorders>
              <w:top w:val="single" w:sz="8" w:space="0" w:color="7030A0"/>
              <w:left w:val="single" w:sz="12" w:space="0" w:color="7030A0"/>
              <w:bottom w:val="single" w:sz="8" w:space="0" w:color="7030A0"/>
              <w:right w:val="single" w:sz="12" w:space="0" w:color="7030A0"/>
            </w:tcBorders>
          </w:tcPr>
          <w:p w14:paraId="036CAE2C" w14:textId="77777777" w:rsidR="00E766B8" w:rsidRPr="001462C3" w:rsidRDefault="00E766B8" w:rsidP="00E766B8">
            <w:pPr>
              <w:jc w:val="both"/>
              <w:rPr>
                <w:rFonts w:ascii="Arial" w:hAnsi="Arial" w:cs="Arial"/>
              </w:rPr>
            </w:pPr>
            <w:r w:rsidRPr="001462C3">
              <w:rPr>
                <w:rFonts w:ascii="Arial" w:hAnsi="Arial" w:cs="Arial"/>
              </w:rPr>
              <w:t>1</w:t>
            </w:r>
          </w:p>
        </w:tc>
        <w:tc>
          <w:tcPr>
            <w:tcW w:w="5992" w:type="dxa"/>
            <w:tcBorders>
              <w:top w:val="single" w:sz="8" w:space="0" w:color="7030A0"/>
              <w:left w:val="single" w:sz="12" w:space="0" w:color="7030A0"/>
              <w:bottom w:val="single" w:sz="8" w:space="0" w:color="7030A0"/>
              <w:right w:val="single" w:sz="12" w:space="0" w:color="7030A0"/>
            </w:tcBorders>
          </w:tcPr>
          <w:p w14:paraId="3E23539C" w14:textId="33A248CD" w:rsidR="00E766B8" w:rsidRPr="001462C3" w:rsidRDefault="00E766B8" w:rsidP="00E766B8">
            <w:pPr>
              <w:jc w:val="both"/>
              <w:rPr>
                <w:rFonts w:ascii="Arial" w:hAnsi="Arial" w:cs="Arial"/>
              </w:rPr>
            </w:pPr>
            <w:r w:rsidRPr="001462C3">
              <w:rPr>
                <w:rFonts w:ascii="Arial" w:hAnsi="Arial" w:cs="Arial"/>
              </w:rPr>
              <w:t xml:space="preserve">Emite una indicación verbal o telefónica </w:t>
            </w:r>
            <w:r w:rsidR="00E92B9F" w:rsidRPr="001462C3">
              <w:rPr>
                <w:rFonts w:ascii="Arial" w:hAnsi="Arial" w:cs="Arial"/>
              </w:rPr>
              <w:t xml:space="preserve">para la atención o manejo de algún paciente referente a resultados de laboratorio, banco de sangre, patología, gabinete, alimentación, </w:t>
            </w:r>
            <w:r w:rsidR="00996270" w:rsidRPr="001462C3">
              <w:rPr>
                <w:rFonts w:ascii="Arial" w:hAnsi="Arial" w:cs="Arial"/>
              </w:rPr>
              <w:t>procedimientos o</w:t>
            </w:r>
            <w:r w:rsidR="00E92B9F" w:rsidRPr="001462C3">
              <w:rPr>
                <w:rFonts w:ascii="Arial" w:hAnsi="Arial" w:cs="Arial"/>
              </w:rPr>
              <w:t xml:space="preserve"> medicación</w:t>
            </w:r>
            <w:r w:rsidR="006C5469" w:rsidRPr="001462C3">
              <w:rPr>
                <w:rFonts w:ascii="Arial" w:hAnsi="Arial" w:cs="Arial"/>
              </w:rPr>
              <w:t>.</w:t>
            </w:r>
          </w:p>
          <w:p w14:paraId="7B627C97" w14:textId="77777777" w:rsidR="006C5469" w:rsidRPr="001462C3" w:rsidRDefault="006C5469" w:rsidP="00E766B8">
            <w:pPr>
              <w:jc w:val="both"/>
              <w:rPr>
                <w:rFonts w:ascii="Arial" w:hAnsi="Arial" w:cs="Arial"/>
              </w:rPr>
            </w:pPr>
          </w:p>
        </w:tc>
      </w:tr>
      <w:tr w:rsidR="00E92B9F" w14:paraId="2847A805" w14:textId="77777777" w:rsidTr="00DF23CD">
        <w:tc>
          <w:tcPr>
            <w:tcW w:w="3382" w:type="dxa"/>
            <w:vMerge w:val="restart"/>
            <w:tcBorders>
              <w:top w:val="single" w:sz="8" w:space="0" w:color="7030A0"/>
              <w:left w:val="single" w:sz="12" w:space="0" w:color="7030A0"/>
              <w:bottom w:val="single" w:sz="8" w:space="0" w:color="7030A0"/>
              <w:right w:val="single" w:sz="12" w:space="0" w:color="7030A0"/>
            </w:tcBorders>
          </w:tcPr>
          <w:p w14:paraId="585B8A10" w14:textId="5C9CCC6E" w:rsidR="00E92B9F" w:rsidRPr="001462C3" w:rsidRDefault="00E92B9F" w:rsidP="00E766B8">
            <w:pPr>
              <w:jc w:val="both"/>
              <w:rPr>
                <w:rFonts w:ascii="Arial" w:hAnsi="Arial" w:cs="Arial"/>
              </w:rPr>
            </w:pPr>
            <w:r w:rsidRPr="001462C3">
              <w:rPr>
                <w:rFonts w:ascii="Arial" w:hAnsi="Arial" w:cs="Arial"/>
              </w:rPr>
              <w:t>Personal de salud que recibe indicación verbal o telefónica</w:t>
            </w:r>
            <w:r w:rsidR="00A76066">
              <w:rPr>
                <w:rFonts w:ascii="Arial" w:hAnsi="Arial" w:cs="Arial"/>
              </w:rPr>
              <w:t>.</w:t>
            </w:r>
          </w:p>
        </w:tc>
        <w:tc>
          <w:tcPr>
            <w:tcW w:w="783" w:type="dxa"/>
            <w:tcBorders>
              <w:top w:val="single" w:sz="8" w:space="0" w:color="7030A0"/>
              <w:left w:val="single" w:sz="12" w:space="0" w:color="7030A0"/>
              <w:bottom w:val="single" w:sz="8" w:space="0" w:color="7030A0"/>
              <w:right w:val="single" w:sz="12" w:space="0" w:color="7030A0"/>
            </w:tcBorders>
          </w:tcPr>
          <w:p w14:paraId="4ACC70B6" w14:textId="77777777" w:rsidR="00E92B9F" w:rsidRPr="001462C3" w:rsidRDefault="00E92B9F" w:rsidP="00E766B8">
            <w:pPr>
              <w:jc w:val="both"/>
              <w:rPr>
                <w:rFonts w:ascii="Arial" w:hAnsi="Arial" w:cs="Arial"/>
              </w:rPr>
            </w:pPr>
            <w:r w:rsidRPr="001462C3">
              <w:rPr>
                <w:rFonts w:ascii="Arial" w:hAnsi="Arial" w:cs="Arial"/>
              </w:rPr>
              <w:t>2</w:t>
            </w:r>
          </w:p>
        </w:tc>
        <w:tc>
          <w:tcPr>
            <w:tcW w:w="5992" w:type="dxa"/>
            <w:tcBorders>
              <w:top w:val="single" w:sz="8" w:space="0" w:color="7030A0"/>
              <w:left w:val="single" w:sz="12" w:space="0" w:color="7030A0"/>
              <w:bottom w:val="single" w:sz="8" w:space="0" w:color="7030A0"/>
              <w:right w:val="single" w:sz="12" w:space="0" w:color="7030A0"/>
            </w:tcBorders>
          </w:tcPr>
          <w:p w14:paraId="200CDB59" w14:textId="38372902" w:rsidR="006C5469" w:rsidRPr="001462C3" w:rsidRDefault="00E92B9F" w:rsidP="00285B55">
            <w:pPr>
              <w:jc w:val="both"/>
              <w:rPr>
                <w:rFonts w:ascii="Arial" w:hAnsi="Arial" w:cs="Arial"/>
              </w:rPr>
            </w:pPr>
            <w:r w:rsidRPr="001462C3">
              <w:rPr>
                <w:rFonts w:ascii="Arial" w:hAnsi="Arial" w:cs="Arial"/>
              </w:rPr>
              <w:t>Recibe indicación verbal o telefónica, escucha atentamente</w:t>
            </w:r>
            <w:r w:rsidR="006C5469" w:rsidRPr="001462C3">
              <w:rPr>
                <w:rFonts w:ascii="Arial" w:hAnsi="Arial" w:cs="Arial"/>
              </w:rPr>
              <w:t>.</w:t>
            </w:r>
          </w:p>
        </w:tc>
      </w:tr>
      <w:tr w:rsidR="00E92B9F" w14:paraId="1CE82976" w14:textId="77777777" w:rsidTr="00DF23CD">
        <w:tc>
          <w:tcPr>
            <w:tcW w:w="3382" w:type="dxa"/>
            <w:vMerge/>
            <w:tcBorders>
              <w:top w:val="single" w:sz="8" w:space="0" w:color="7030A0"/>
              <w:left w:val="single" w:sz="12" w:space="0" w:color="7030A0"/>
              <w:bottom w:val="single" w:sz="8" w:space="0" w:color="7030A0"/>
              <w:right w:val="single" w:sz="12" w:space="0" w:color="7030A0"/>
            </w:tcBorders>
          </w:tcPr>
          <w:p w14:paraId="6005949E" w14:textId="77777777" w:rsidR="00E92B9F" w:rsidRPr="001462C3" w:rsidRDefault="00E92B9F" w:rsidP="00E766B8">
            <w:pPr>
              <w:jc w:val="both"/>
              <w:rPr>
                <w:rFonts w:ascii="Arial" w:hAnsi="Arial" w:cs="Arial"/>
              </w:rPr>
            </w:pPr>
          </w:p>
        </w:tc>
        <w:tc>
          <w:tcPr>
            <w:tcW w:w="783" w:type="dxa"/>
            <w:tcBorders>
              <w:top w:val="single" w:sz="8" w:space="0" w:color="7030A0"/>
              <w:left w:val="single" w:sz="12" w:space="0" w:color="7030A0"/>
              <w:bottom w:val="single" w:sz="8" w:space="0" w:color="7030A0"/>
              <w:right w:val="single" w:sz="12" w:space="0" w:color="7030A0"/>
            </w:tcBorders>
          </w:tcPr>
          <w:p w14:paraId="51235234" w14:textId="77777777" w:rsidR="00E92B9F" w:rsidRPr="001462C3" w:rsidRDefault="00E92B9F" w:rsidP="00E766B8">
            <w:pPr>
              <w:jc w:val="both"/>
              <w:rPr>
                <w:rFonts w:ascii="Arial" w:hAnsi="Arial" w:cs="Arial"/>
              </w:rPr>
            </w:pPr>
            <w:r w:rsidRPr="001462C3">
              <w:rPr>
                <w:rFonts w:ascii="Arial" w:hAnsi="Arial" w:cs="Arial"/>
              </w:rPr>
              <w:t>3</w:t>
            </w:r>
          </w:p>
        </w:tc>
        <w:tc>
          <w:tcPr>
            <w:tcW w:w="5992" w:type="dxa"/>
            <w:tcBorders>
              <w:top w:val="single" w:sz="8" w:space="0" w:color="7030A0"/>
              <w:left w:val="single" w:sz="12" w:space="0" w:color="7030A0"/>
              <w:bottom w:val="single" w:sz="8" w:space="0" w:color="7030A0"/>
              <w:right w:val="single" w:sz="12" w:space="0" w:color="7030A0"/>
            </w:tcBorders>
          </w:tcPr>
          <w:p w14:paraId="531588CE" w14:textId="77777777" w:rsidR="00E92B9F" w:rsidRPr="001462C3" w:rsidRDefault="00E92B9F" w:rsidP="00E92B9F">
            <w:pPr>
              <w:jc w:val="both"/>
              <w:rPr>
                <w:rFonts w:ascii="Arial" w:hAnsi="Arial" w:cs="Arial"/>
              </w:rPr>
            </w:pPr>
            <w:r w:rsidRPr="001462C3">
              <w:rPr>
                <w:rFonts w:ascii="Arial" w:hAnsi="Arial" w:cs="Arial"/>
              </w:rPr>
              <w:t>Escribe en bitácora específica para indicaciones verbales o telefónicas del servicio, registra:</w:t>
            </w:r>
          </w:p>
          <w:p w14:paraId="7C2E2099" w14:textId="77777777" w:rsidR="00E92B9F" w:rsidRPr="001462C3" w:rsidRDefault="00E92B9F" w:rsidP="00E92B9F">
            <w:pPr>
              <w:pStyle w:val="Prrafodelista"/>
              <w:numPr>
                <w:ilvl w:val="0"/>
                <w:numId w:val="16"/>
              </w:numPr>
              <w:jc w:val="both"/>
              <w:rPr>
                <w:rFonts w:ascii="Arial" w:hAnsi="Arial" w:cs="Arial"/>
              </w:rPr>
            </w:pPr>
            <w:r w:rsidRPr="001462C3">
              <w:rPr>
                <w:rFonts w:ascii="Arial" w:hAnsi="Arial" w:cs="Arial"/>
              </w:rPr>
              <w:t xml:space="preserve">Nombre completo y fecha de nacimiento del paciente, </w:t>
            </w:r>
          </w:p>
          <w:p w14:paraId="10A57EA7" w14:textId="77777777" w:rsidR="00E92B9F" w:rsidRPr="001462C3" w:rsidRDefault="00E92B9F" w:rsidP="00E92B9F">
            <w:pPr>
              <w:pStyle w:val="Prrafodelista"/>
              <w:numPr>
                <w:ilvl w:val="0"/>
                <w:numId w:val="16"/>
              </w:numPr>
              <w:jc w:val="both"/>
              <w:rPr>
                <w:rFonts w:ascii="Arial" w:hAnsi="Arial" w:cs="Arial"/>
              </w:rPr>
            </w:pPr>
            <w:r w:rsidRPr="001462C3">
              <w:rPr>
                <w:rFonts w:ascii="Arial" w:hAnsi="Arial" w:cs="Arial"/>
              </w:rPr>
              <w:t>Nombre, cargo y firma de la persona que emitió la orden</w:t>
            </w:r>
          </w:p>
          <w:p w14:paraId="37F883E4" w14:textId="77777777" w:rsidR="00E92B9F" w:rsidRPr="001462C3" w:rsidRDefault="00E92B9F" w:rsidP="00285B55">
            <w:pPr>
              <w:pStyle w:val="Prrafodelista"/>
              <w:numPr>
                <w:ilvl w:val="0"/>
                <w:numId w:val="16"/>
              </w:numPr>
              <w:jc w:val="both"/>
              <w:rPr>
                <w:rFonts w:ascii="Arial" w:hAnsi="Arial" w:cs="Arial"/>
              </w:rPr>
            </w:pPr>
            <w:r w:rsidRPr="001462C3">
              <w:rPr>
                <w:rFonts w:ascii="Arial" w:hAnsi="Arial" w:cs="Arial"/>
              </w:rPr>
              <w:t>Nombre, cargo y firma de la persona que recibió la orden,</w:t>
            </w:r>
          </w:p>
          <w:p w14:paraId="4BBDF700" w14:textId="77777777" w:rsidR="00E92B9F" w:rsidRPr="001462C3" w:rsidRDefault="00E92B9F" w:rsidP="00285B55">
            <w:pPr>
              <w:pStyle w:val="Prrafodelista"/>
              <w:numPr>
                <w:ilvl w:val="0"/>
                <w:numId w:val="16"/>
              </w:numPr>
              <w:jc w:val="both"/>
              <w:rPr>
                <w:rFonts w:ascii="Arial" w:hAnsi="Arial" w:cs="Arial"/>
              </w:rPr>
            </w:pPr>
            <w:r w:rsidRPr="001462C3">
              <w:rPr>
                <w:rFonts w:ascii="Arial" w:hAnsi="Arial" w:cs="Arial"/>
              </w:rPr>
              <w:t>Fecha y hora en que recibe la orden.</w:t>
            </w:r>
          </w:p>
          <w:p w14:paraId="53E896A5" w14:textId="77777777" w:rsidR="006C5469" w:rsidRPr="001462C3" w:rsidRDefault="006C5469" w:rsidP="00285B55">
            <w:pPr>
              <w:pStyle w:val="Prrafodelista"/>
              <w:numPr>
                <w:ilvl w:val="0"/>
                <w:numId w:val="16"/>
              </w:numPr>
              <w:jc w:val="both"/>
              <w:rPr>
                <w:rFonts w:ascii="Arial" w:hAnsi="Arial" w:cs="Arial"/>
              </w:rPr>
            </w:pPr>
          </w:p>
        </w:tc>
      </w:tr>
      <w:tr w:rsidR="00E92B9F" w14:paraId="247C2395" w14:textId="77777777" w:rsidTr="00DF23CD">
        <w:tc>
          <w:tcPr>
            <w:tcW w:w="3382" w:type="dxa"/>
            <w:vMerge/>
            <w:tcBorders>
              <w:top w:val="single" w:sz="8" w:space="0" w:color="7030A0"/>
              <w:left w:val="single" w:sz="12" w:space="0" w:color="7030A0"/>
              <w:bottom w:val="single" w:sz="8" w:space="0" w:color="7030A0"/>
              <w:right w:val="single" w:sz="12" w:space="0" w:color="7030A0"/>
            </w:tcBorders>
          </w:tcPr>
          <w:p w14:paraId="118B4E77" w14:textId="77777777" w:rsidR="00E92B9F" w:rsidRPr="001462C3" w:rsidRDefault="00E92B9F" w:rsidP="00E766B8">
            <w:pPr>
              <w:jc w:val="both"/>
              <w:rPr>
                <w:rFonts w:ascii="Arial" w:hAnsi="Arial" w:cs="Arial"/>
              </w:rPr>
            </w:pPr>
          </w:p>
        </w:tc>
        <w:tc>
          <w:tcPr>
            <w:tcW w:w="783" w:type="dxa"/>
            <w:tcBorders>
              <w:top w:val="single" w:sz="8" w:space="0" w:color="7030A0"/>
              <w:left w:val="single" w:sz="12" w:space="0" w:color="7030A0"/>
              <w:bottom w:val="single" w:sz="8" w:space="0" w:color="7030A0"/>
              <w:right w:val="single" w:sz="12" w:space="0" w:color="7030A0"/>
            </w:tcBorders>
          </w:tcPr>
          <w:p w14:paraId="284DE05B" w14:textId="77777777" w:rsidR="00E92B9F" w:rsidRPr="001462C3" w:rsidRDefault="00E92B9F" w:rsidP="00E766B8">
            <w:pPr>
              <w:jc w:val="both"/>
              <w:rPr>
                <w:rFonts w:ascii="Arial" w:hAnsi="Arial" w:cs="Arial"/>
              </w:rPr>
            </w:pPr>
            <w:r w:rsidRPr="001462C3">
              <w:rPr>
                <w:rFonts w:ascii="Arial" w:hAnsi="Arial" w:cs="Arial"/>
              </w:rPr>
              <w:t>4</w:t>
            </w:r>
          </w:p>
        </w:tc>
        <w:tc>
          <w:tcPr>
            <w:tcW w:w="5992" w:type="dxa"/>
            <w:tcBorders>
              <w:top w:val="single" w:sz="8" w:space="0" w:color="7030A0"/>
              <w:left w:val="single" w:sz="12" w:space="0" w:color="7030A0"/>
              <w:bottom w:val="single" w:sz="8" w:space="0" w:color="7030A0"/>
              <w:right w:val="single" w:sz="12" w:space="0" w:color="7030A0"/>
            </w:tcBorders>
          </w:tcPr>
          <w:p w14:paraId="28B398E4" w14:textId="065B7387" w:rsidR="00E92B9F" w:rsidRPr="001462C3" w:rsidRDefault="00E92B9F" w:rsidP="00E92B9F">
            <w:pPr>
              <w:jc w:val="both"/>
              <w:rPr>
                <w:rFonts w:ascii="Arial" w:hAnsi="Arial" w:cs="Arial"/>
              </w:rPr>
            </w:pPr>
            <w:r w:rsidRPr="001462C3">
              <w:rPr>
                <w:rFonts w:ascii="Arial" w:hAnsi="Arial" w:cs="Arial"/>
              </w:rPr>
              <w:t>Escribe la indicación que escucha atentamente</w:t>
            </w:r>
            <w:r w:rsidR="00A76066">
              <w:rPr>
                <w:rFonts w:ascii="Arial" w:hAnsi="Arial" w:cs="Arial"/>
              </w:rPr>
              <w:t>.</w:t>
            </w:r>
          </w:p>
          <w:p w14:paraId="4EA4D494" w14:textId="77777777" w:rsidR="006C5469" w:rsidRPr="001462C3" w:rsidRDefault="006C5469" w:rsidP="00E92B9F">
            <w:pPr>
              <w:jc w:val="both"/>
              <w:rPr>
                <w:rFonts w:ascii="Arial" w:hAnsi="Arial" w:cs="Arial"/>
              </w:rPr>
            </w:pPr>
          </w:p>
        </w:tc>
      </w:tr>
      <w:tr w:rsidR="00E92B9F" w14:paraId="64325B51" w14:textId="77777777" w:rsidTr="00DF23CD">
        <w:tc>
          <w:tcPr>
            <w:tcW w:w="3382" w:type="dxa"/>
            <w:vMerge/>
            <w:tcBorders>
              <w:top w:val="single" w:sz="8" w:space="0" w:color="7030A0"/>
              <w:left w:val="single" w:sz="12" w:space="0" w:color="7030A0"/>
              <w:bottom w:val="single" w:sz="8" w:space="0" w:color="7030A0"/>
              <w:right w:val="single" w:sz="12" w:space="0" w:color="7030A0"/>
            </w:tcBorders>
          </w:tcPr>
          <w:p w14:paraId="496DE199" w14:textId="77777777" w:rsidR="00E92B9F" w:rsidRPr="001462C3" w:rsidRDefault="00E92B9F" w:rsidP="00E766B8">
            <w:pPr>
              <w:jc w:val="both"/>
              <w:rPr>
                <w:rFonts w:ascii="Arial" w:hAnsi="Arial" w:cs="Arial"/>
              </w:rPr>
            </w:pPr>
          </w:p>
        </w:tc>
        <w:tc>
          <w:tcPr>
            <w:tcW w:w="783" w:type="dxa"/>
            <w:tcBorders>
              <w:top w:val="single" w:sz="8" w:space="0" w:color="7030A0"/>
              <w:left w:val="single" w:sz="12" w:space="0" w:color="7030A0"/>
              <w:bottom w:val="single" w:sz="8" w:space="0" w:color="7030A0"/>
              <w:right w:val="single" w:sz="12" w:space="0" w:color="7030A0"/>
            </w:tcBorders>
          </w:tcPr>
          <w:p w14:paraId="17747597" w14:textId="77777777" w:rsidR="00E92B9F" w:rsidRPr="001462C3" w:rsidRDefault="00E92B9F" w:rsidP="00E766B8">
            <w:pPr>
              <w:jc w:val="both"/>
              <w:rPr>
                <w:rFonts w:ascii="Arial" w:hAnsi="Arial" w:cs="Arial"/>
              </w:rPr>
            </w:pPr>
            <w:r w:rsidRPr="001462C3">
              <w:rPr>
                <w:rFonts w:ascii="Arial" w:hAnsi="Arial" w:cs="Arial"/>
              </w:rPr>
              <w:t>5</w:t>
            </w:r>
          </w:p>
        </w:tc>
        <w:tc>
          <w:tcPr>
            <w:tcW w:w="5992" w:type="dxa"/>
            <w:tcBorders>
              <w:top w:val="single" w:sz="8" w:space="0" w:color="7030A0"/>
              <w:left w:val="single" w:sz="12" w:space="0" w:color="7030A0"/>
              <w:bottom w:val="single" w:sz="8" w:space="0" w:color="7030A0"/>
              <w:right w:val="single" w:sz="12" w:space="0" w:color="7030A0"/>
            </w:tcBorders>
          </w:tcPr>
          <w:p w14:paraId="0901E4CF" w14:textId="7D6BB42B" w:rsidR="00E92B9F" w:rsidRPr="001462C3" w:rsidRDefault="00E92B9F" w:rsidP="00E766B8">
            <w:pPr>
              <w:jc w:val="both"/>
              <w:rPr>
                <w:rFonts w:ascii="Arial" w:hAnsi="Arial" w:cs="Arial"/>
              </w:rPr>
            </w:pPr>
            <w:r w:rsidRPr="001462C3">
              <w:rPr>
                <w:rFonts w:ascii="Arial" w:hAnsi="Arial" w:cs="Arial"/>
              </w:rPr>
              <w:t>Lee la indicación recibida a la persona que la emitió</w:t>
            </w:r>
            <w:r w:rsidR="00A76066">
              <w:rPr>
                <w:rFonts w:ascii="Arial" w:hAnsi="Arial" w:cs="Arial"/>
              </w:rPr>
              <w:t>.</w:t>
            </w:r>
          </w:p>
          <w:p w14:paraId="69CFCE83" w14:textId="77777777" w:rsidR="006C5469" w:rsidRPr="001462C3" w:rsidRDefault="006C5469" w:rsidP="00E766B8">
            <w:pPr>
              <w:jc w:val="both"/>
              <w:rPr>
                <w:rFonts w:ascii="Arial" w:hAnsi="Arial" w:cs="Arial"/>
              </w:rPr>
            </w:pPr>
          </w:p>
        </w:tc>
      </w:tr>
      <w:tr w:rsidR="00E766B8" w14:paraId="4BDDF828" w14:textId="77777777" w:rsidTr="00DF23CD">
        <w:tc>
          <w:tcPr>
            <w:tcW w:w="3382" w:type="dxa"/>
            <w:tcBorders>
              <w:top w:val="single" w:sz="8" w:space="0" w:color="7030A0"/>
              <w:left w:val="single" w:sz="12" w:space="0" w:color="7030A0"/>
              <w:bottom w:val="single" w:sz="8" w:space="0" w:color="7030A0"/>
              <w:right w:val="single" w:sz="12" w:space="0" w:color="7030A0"/>
            </w:tcBorders>
          </w:tcPr>
          <w:p w14:paraId="7AE6298F" w14:textId="4F1CDEA3" w:rsidR="00E766B8" w:rsidRPr="001462C3" w:rsidRDefault="00E92B9F" w:rsidP="00E766B8">
            <w:pPr>
              <w:jc w:val="both"/>
              <w:rPr>
                <w:rFonts w:ascii="Arial" w:hAnsi="Arial" w:cs="Arial"/>
              </w:rPr>
            </w:pPr>
            <w:r w:rsidRPr="001462C3">
              <w:rPr>
                <w:rFonts w:ascii="Arial" w:hAnsi="Arial" w:cs="Arial"/>
              </w:rPr>
              <w:t>Personal de salud que emite indicación verbal o telefónica</w:t>
            </w:r>
            <w:r w:rsidR="00CB286C" w:rsidRPr="001462C3">
              <w:rPr>
                <w:rFonts w:ascii="Arial" w:hAnsi="Arial" w:cs="Arial"/>
              </w:rPr>
              <w:t xml:space="preserve">, médico </w:t>
            </w:r>
            <w:proofErr w:type="gramStart"/>
            <w:r w:rsidR="00CB286C" w:rsidRPr="001462C3">
              <w:rPr>
                <w:rFonts w:ascii="Arial" w:hAnsi="Arial" w:cs="Arial"/>
              </w:rPr>
              <w:t xml:space="preserve">tratante </w:t>
            </w:r>
            <w:r w:rsidR="00A76066">
              <w:rPr>
                <w:rFonts w:ascii="Arial" w:hAnsi="Arial" w:cs="Arial"/>
              </w:rPr>
              <w:t>.</w:t>
            </w:r>
            <w:proofErr w:type="gramEnd"/>
          </w:p>
        </w:tc>
        <w:tc>
          <w:tcPr>
            <w:tcW w:w="783" w:type="dxa"/>
            <w:tcBorders>
              <w:top w:val="single" w:sz="8" w:space="0" w:color="7030A0"/>
              <w:left w:val="single" w:sz="12" w:space="0" w:color="7030A0"/>
              <w:bottom w:val="single" w:sz="8" w:space="0" w:color="7030A0"/>
              <w:right w:val="single" w:sz="12" w:space="0" w:color="7030A0"/>
            </w:tcBorders>
          </w:tcPr>
          <w:p w14:paraId="6AD54BCE" w14:textId="77777777" w:rsidR="00E766B8" w:rsidRPr="001462C3" w:rsidRDefault="00E92B9F" w:rsidP="00E766B8">
            <w:pPr>
              <w:jc w:val="both"/>
              <w:rPr>
                <w:rFonts w:ascii="Arial" w:hAnsi="Arial" w:cs="Arial"/>
              </w:rPr>
            </w:pPr>
            <w:r w:rsidRPr="001462C3">
              <w:rPr>
                <w:rFonts w:ascii="Arial" w:hAnsi="Arial" w:cs="Arial"/>
              </w:rPr>
              <w:t>6</w:t>
            </w:r>
          </w:p>
        </w:tc>
        <w:tc>
          <w:tcPr>
            <w:tcW w:w="5992" w:type="dxa"/>
            <w:tcBorders>
              <w:top w:val="single" w:sz="8" w:space="0" w:color="7030A0"/>
              <w:left w:val="single" w:sz="12" w:space="0" w:color="7030A0"/>
              <w:bottom w:val="single" w:sz="8" w:space="0" w:color="7030A0"/>
              <w:right w:val="single" w:sz="12" w:space="0" w:color="7030A0"/>
            </w:tcBorders>
          </w:tcPr>
          <w:p w14:paraId="5AA1B74D" w14:textId="77777777" w:rsidR="00285B55" w:rsidRPr="001462C3" w:rsidRDefault="00285B55" w:rsidP="00E766B8">
            <w:pPr>
              <w:jc w:val="both"/>
              <w:rPr>
                <w:rFonts w:ascii="Arial" w:hAnsi="Arial" w:cs="Arial"/>
              </w:rPr>
            </w:pPr>
            <w:r w:rsidRPr="001462C3">
              <w:rPr>
                <w:rFonts w:ascii="Arial" w:hAnsi="Arial" w:cs="Arial"/>
              </w:rPr>
              <w:t>La persona que emitió la indicación escucha atentamente y confirma que la información sea correcta.</w:t>
            </w:r>
          </w:p>
          <w:p w14:paraId="13CA1D97" w14:textId="77777777" w:rsidR="006C5469" w:rsidRPr="001462C3" w:rsidRDefault="006C5469" w:rsidP="00E766B8">
            <w:pPr>
              <w:jc w:val="both"/>
              <w:rPr>
                <w:rFonts w:ascii="Arial" w:hAnsi="Arial" w:cs="Arial"/>
              </w:rPr>
            </w:pPr>
          </w:p>
        </w:tc>
      </w:tr>
      <w:tr w:rsidR="00E766B8" w14:paraId="66906231" w14:textId="77777777" w:rsidTr="00DF23CD">
        <w:tc>
          <w:tcPr>
            <w:tcW w:w="3382" w:type="dxa"/>
            <w:tcBorders>
              <w:top w:val="single" w:sz="8" w:space="0" w:color="7030A0"/>
              <w:left w:val="single" w:sz="12" w:space="0" w:color="7030A0"/>
              <w:bottom w:val="single" w:sz="8" w:space="0" w:color="7030A0"/>
              <w:right w:val="single" w:sz="12" w:space="0" w:color="7030A0"/>
            </w:tcBorders>
          </w:tcPr>
          <w:p w14:paraId="1D85E941" w14:textId="2195F8D2" w:rsidR="00E766B8" w:rsidRPr="001462C3" w:rsidRDefault="00285B55" w:rsidP="00E766B8">
            <w:pPr>
              <w:jc w:val="both"/>
              <w:rPr>
                <w:rFonts w:ascii="Arial" w:hAnsi="Arial" w:cs="Arial"/>
              </w:rPr>
            </w:pPr>
            <w:r w:rsidRPr="001462C3">
              <w:rPr>
                <w:rFonts w:ascii="Arial" w:hAnsi="Arial" w:cs="Arial"/>
              </w:rPr>
              <w:t>Personal de salud que recibe indicación verbal o telefónica</w:t>
            </w:r>
            <w:r w:rsidR="00A76066">
              <w:rPr>
                <w:rFonts w:ascii="Arial" w:hAnsi="Arial" w:cs="Arial"/>
              </w:rPr>
              <w:t>.</w:t>
            </w:r>
          </w:p>
        </w:tc>
        <w:tc>
          <w:tcPr>
            <w:tcW w:w="783" w:type="dxa"/>
            <w:tcBorders>
              <w:top w:val="single" w:sz="8" w:space="0" w:color="7030A0"/>
              <w:left w:val="single" w:sz="12" w:space="0" w:color="7030A0"/>
              <w:bottom w:val="single" w:sz="8" w:space="0" w:color="7030A0"/>
              <w:right w:val="single" w:sz="12" w:space="0" w:color="7030A0"/>
            </w:tcBorders>
          </w:tcPr>
          <w:p w14:paraId="35522A78" w14:textId="77777777" w:rsidR="00E766B8" w:rsidRPr="001462C3" w:rsidRDefault="00285B55" w:rsidP="00E766B8">
            <w:pPr>
              <w:jc w:val="both"/>
              <w:rPr>
                <w:rFonts w:ascii="Arial" w:hAnsi="Arial" w:cs="Arial"/>
              </w:rPr>
            </w:pPr>
            <w:r w:rsidRPr="001462C3">
              <w:rPr>
                <w:rFonts w:ascii="Arial" w:hAnsi="Arial" w:cs="Arial"/>
              </w:rPr>
              <w:t>7</w:t>
            </w:r>
          </w:p>
        </w:tc>
        <w:tc>
          <w:tcPr>
            <w:tcW w:w="5992" w:type="dxa"/>
            <w:tcBorders>
              <w:top w:val="single" w:sz="8" w:space="0" w:color="7030A0"/>
              <w:left w:val="single" w:sz="12" w:space="0" w:color="7030A0"/>
              <w:bottom w:val="single" w:sz="8" w:space="0" w:color="7030A0"/>
              <w:right w:val="single" w:sz="12" w:space="0" w:color="7030A0"/>
            </w:tcBorders>
          </w:tcPr>
          <w:p w14:paraId="2C341EDA" w14:textId="1AB0D145" w:rsidR="006C5469" w:rsidRPr="001462C3" w:rsidRDefault="00285B55" w:rsidP="00285B55">
            <w:pPr>
              <w:jc w:val="both"/>
              <w:rPr>
                <w:rFonts w:ascii="Arial" w:hAnsi="Arial" w:cs="Arial"/>
              </w:rPr>
            </w:pPr>
            <w:r w:rsidRPr="001462C3">
              <w:rPr>
                <w:rFonts w:ascii="Arial" w:hAnsi="Arial" w:cs="Arial"/>
              </w:rPr>
              <w:t>Transcribe la indicación recibi</w:t>
            </w:r>
            <w:r w:rsidR="00A76066">
              <w:rPr>
                <w:rFonts w:ascii="Arial" w:hAnsi="Arial" w:cs="Arial"/>
              </w:rPr>
              <w:t>da de la bitácora al expediente.</w:t>
            </w:r>
          </w:p>
        </w:tc>
      </w:tr>
      <w:tr w:rsidR="00CB286C" w14:paraId="26C90A81" w14:textId="77777777" w:rsidTr="00DF23CD">
        <w:trPr>
          <w:trHeight w:val="345"/>
        </w:trPr>
        <w:tc>
          <w:tcPr>
            <w:tcW w:w="3382" w:type="dxa"/>
            <w:vMerge w:val="restart"/>
            <w:tcBorders>
              <w:top w:val="single" w:sz="8" w:space="0" w:color="7030A0"/>
              <w:left w:val="single" w:sz="12" w:space="0" w:color="7030A0"/>
              <w:bottom w:val="single" w:sz="8" w:space="0" w:color="7030A0"/>
              <w:right w:val="single" w:sz="12" w:space="0" w:color="7030A0"/>
            </w:tcBorders>
          </w:tcPr>
          <w:p w14:paraId="4C13D934" w14:textId="11774F75" w:rsidR="00CB286C" w:rsidRPr="001462C3" w:rsidRDefault="00CB286C" w:rsidP="00E766B8">
            <w:pPr>
              <w:jc w:val="both"/>
              <w:rPr>
                <w:rFonts w:ascii="Arial" w:hAnsi="Arial" w:cs="Arial"/>
              </w:rPr>
            </w:pPr>
            <w:r w:rsidRPr="001462C3">
              <w:rPr>
                <w:rFonts w:ascii="Arial" w:hAnsi="Arial" w:cs="Arial"/>
              </w:rPr>
              <w:t>Personal de salud que emite indicación verbal o telefónica, médico tratante</w:t>
            </w:r>
            <w:r w:rsidR="00A76066">
              <w:rPr>
                <w:rFonts w:ascii="Arial" w:hAnsi="Arial" w:cs="Arial"/>
              </w:rPr>
              <w:t>.</w:t>
            </w:r>
          </w:p>
        </w:tc>
        <w:tc>
          <w:tcPr>
            <w:tcW w:w="783" w:type="dxa"/>
            <w:tcBorders>
              <w:top w:val="single" w:sz="8" w:space="0" w:color="7030A0"/>
              <w:left w:val="single" w:sz="12" w:space="0" w:color="7030A0"/>
              <w:bottom w:val="single" w:sz="8" w:space="0" w:color="7030A0"/>
              <w:right w:val="single" w:sz="12" w:space="0" w:color="7030A0"/>
            </w:tcBorders>
          </w:tcPr>
          <w:p w14:paraId="30806CD8" w14:textId="77777777" w:rsidR="00CB286C" w:rsidRPr="001462C3" w:rsidRDefault="00CB286C" w:rsidP="00E766B8">
            <w:pPr>
              <w:jc w:val="both"/>
              <w:rPr>
                <w:rFonts w:ascii="Arial" w:hAnsi="Arial" w:cs="Arial"/>
              </w:rPr>
            </w:pPr>
            <w:r w:rsidRPr="001462C3">
              <w:rPr>
                <w:rFonts w:ascii="Arial" w:hAnsi="Arial" w:cs="Arial"/>
              </w:rPr>
              <w:t>8</w:t>
            </w:r>
          </w:p>
        </w:tc>
        <w:tc>
          <w:tcPr>
            <w:tcW w:w="5992" w:type="dxa"/>
            <w:tcBorders>
              <w:top w:val="single" w:sz="8" w:space="0" w:color="7030A0"/>
              <w:left w:val="single" w:sz="12" w:space="0" w:color="7030A0"/>
              <w:bottom w:val="single" w:sz="8" w:space="0" w:color="7030A0"/>
              <w:right w:val="single" w:sz="12" w:space="0" w:color="7030A0"/>
            </w:tcBorders>
          </w:tcPr>
          <w:p w14:paraId="558A650E" w14:textId="0C590B8D" w:rsidR="00CB286C" w:rsidRPr="001462C3" w:rsidRDefault="00CB286C" w:rsidP="00E766B8">
            <w:pPr>
              <w:jc w:val="both"/>
              <w:rPr>
                <w:rFonts w:ascii="Arial" w:hAnsi="Arial" w:cs="Arial"/>
              </w:rPr>
            </w:pPr>
            <w:r w:rsidRPr="001462C3">
              <w:rPr>
                <w:rFonts w:ascii="Arial" w:hAnsi="Arial" w:cs="Arial"/>
              </w:rPr>
              <w:t>Confirma la indicación, verifica que se encuentre en el expediente clínico</w:t>
            </w:r>
            <w:r w:rsidR="00A76066">
              <w:rPr>
                <w:rFonts w:ascii="Arial" w:hAnsi="Arial" w:cs="Arial"/>
              </w:rPr>
              <w:t>.</w:t>
            </w:r>
          </w:p>
          <w:p w14:paraId="49DC62D9" w14:textId="77777777" w:rsidR="006C5469" w:rsidRPr="001462C3" w:rsidRDefault="006C5469" w:rsidP="00E766B8">
            <w:pPr>
              <w:jc w:val="both"/>
              <w:rPr>
                <w:rFonts w:ascii="Arial" w:hAnsi="Arial" w:cs="Arial"/>
              </w:rPr>
            </w:pPr>
          </w:p>
        </w:tc>
      </w:tr>
      <w:tr w:rsidR="00CB286C" w14:paraId="5C02AFF8" w14:textId="77777777" w:rsidTr="00DF23CD">
        <w:trPr>
          <w:trHeight w:val="345"/>
        </w:trPr>
        <w:tc>
          <w:tcPr>
            <w:tcW w:w="3382" w:type="dxa"/>
            <w:vMerge/>
            <w:tcBorders>
              <w:top w:val="single" w:sz="8" w:space="0" w:color="7030A0"/>
              <w:left w:val="single" w:sz="12" w:space="0" w:color="7030A0"/>
              <w:bottom w:val="single" w:sz="8" w:space="0" w:color="7030A0"/>
              <w:right w:val="single" w:sz="12" w:space="0" w:color="7030A0"/>
            </w:tcBorders>
          </w:tcPr>
          <w:p w14:paraId="09A4D161" w14:textId="77777777" w:rsidR="00CB286C" w:rsidRPr="001462C3" w:rsidRDefault="00CB286C" w:rsidP="00E766B8">
            <w:pPr>
              <w:jc w:val="both"/>
              <w:rPr>
                <w:rFonts w:ascii="Arial" w:hAnsi="Arial" w:cs="Arial"/>
              </w:rPr>
            </w:pPr>
          </w:p>
        </w:tc>
        <w:tc>
          <w:tcPr>
            <w:tcW w:w="783" w:type="dxa"/>
            <w:tcBorders>
              <w:top w:val="single" w:sz="8" w:space="0" w:color="7030A0"/>
              <w:left w:val="single" w:sz="12" w:space="0" w:color="7030A0"/>
              <w:bottom w:val="single" w:sz="8" w:space="0" w:color="7030A0"/>
              <w:right w:val="single" w:sz="12" w:space="0" w:color="7030A0"/>
            </w:tcBorders>
          </w:tcPr>
          <w:p w14:paraId="130139E7" w14:textId="77777777" w:rsidR="00CB286C" w:rsidRPr="001462C3" w:rsidRDefault="00CB286C" w:rsidP="00E766B8">
            <w:pPr>
              <w:jc w:val="both"/>
              <w:rPr>
                <w:rFonts w:ascii="Arial" w:hAnsi="Arial" w:cs="Arial"/>
              </w:rPr>
            </w:pPr>
            <w:r w:rsidRPr="001462C3">
              <w:rPr>
                <w:rFonts w:ascii="Arial" w:hAnsi="Arial" w:cs="Arial"/>
              </w:rPr>
              <w:t>9</w:t>
            </w:r>
          </w:p>
        </w:tc>
        <w:tc>
          <w:tcPr>
            <w:tcW w:w="5992" w:type="dxa"/>
            <w:tcBorders>
              <w:top w:val="single" w:sz="8" w:space="0" w:color="7030A0"/>
              <w:left w:val="single" w:sz="12" w:space="0" w:color="7030A0"/>
              <w:bottom w:val="single" w:sz="8" w:space="0" w:color="7030A0"/>
              <w:right w:val="single" w:sz="12" w:space="0" w:color="7030A0"/>
            </w:tcBorders>
          </w:tcPr>
          <w:p w14:paraId="31170738" w14:textId="292FF3B4" w:rsidR="00CB286C" w:rsidRPr="001462C3" w:rsidRDefault="00CB286C" w:rsidP="00E766B8">
            <w:pPr>
              <w:jc w:val="both"/>
              <w:rPr>
                <w:rFonts w:ascii="Arial" w:hAnsi="Arial" w:cs="Arial"/>
              </w:rPr>
            </w:pPr>
            <w:r w:rsidRPr="001462C3">
              <w:rPr>
                <w:rFonts w:ascii="Arial" w:hAnsi="Arial" w:cs="Arial"/>
              </w:rPr>
              <w:t>Firma la indicación en un plazo no mayor a 24 horas (entre semana) o de 72 horas (turnos especiales)</w:t>
            </w:r>
            <w:r w:rsidR="00A76066">
              <w:rPr>
                <w:rFonts w:ascii="Arial" w:hAnsi="Arial" w:cs="Arial"/>
              </w:rPr>
              <w:t>.</w:t>
            </w:r>
          </w:p>
          <w:p w14:paraId="51B9875A" w14:textId="77777777" w:rsidR="00CB286C" w:rsidRPr="001462C3" w:rsidRDefault="00CB286C" w:rsidP="00E766B8">
            <w:pPr>
              <w:jc w:val="both"/>
              <w:rPr>
                <w:rFonts w:ascii="Arial" w:hAnsi="Arial" w:cs="Arial"/>
              </w:rPr>
            </w:pPr>
            <w:r w:rsidRPr="001462C3">
              <w:rPr>
                <w:rFonts w:ascii="Arial" w:hAnsi="Arial" w:cs="Arial"/>
              </w:rPr>
              <w:t xml:space="preserve">En ausencia del médico tratante, el jefe de servicio debe firmar la indicación. </w:t>
            </w:r>
          </w:p>
          <w:p w14:paraId="5B7CC0F0" w14:textId="77777777" w:rsidR="006C5469" w:rsidRPr="001462C3" w:rsidRDefault="006C5469" w:rsidP="00E766B8">
            <w:pPr>
              <w:jc w:val="both"/>
              <w:rPr>
                <w:rFonts w:ascii="Arial" w:hAnsi="Arial" w:cs="Arial"/>
              </w:rPr>
            </w:pPr>
          </w:p>
        </w:tc>
      </w:tr>
      <w:tr w:rsidR="00CB286C" w14:paraId="44A7B98D" w14:textId="77777777" w:rsidTr="00DF23CD">
        <w:trPr>
          <w:trHeight w:val="345"/>
        </w:trPr>
        <w:tc>
          <w:tcPr>
            <w:tcW w:w="3382" w:type="dxa"/>
            <w:tcBorders>
              <w:top w:val="single" w:sz="8" w:space="0" w:color="7030A0"/>
              <w:left w:val="single" w:sz="12" w:space="0" w:color="7030A0"/>
              <w:bottom w:val="single" w:sz="12" w:space="0" w:color="7030A0"/>
              <w:right w:val="single" w:sz="12" w:space="0" w:color="7030A0"/>
            </w:tcBorders>
          </w:tcPr>
          <w:p w14:paraId="6E25B5CD" w14:textId="77777777" w:rsidR="00CB286C" w:rsidRPr="001462C3" w:rsidRDefault="00CB286C" w:rsidP="00E766B8">
            <w:pPr>
              <w:jc w:val="both"/>
              <w:rPr>
                <w:rFonts w:ascii="Arial" w:hAnsi="Arial" w:cs="Arial"/>
              </w:rPr>
            </w:pPr>
          </w:p>
        </w:tc>
        <w:tc>
          <w:tcPr>
            <w:tcW w:w="783" w:type="dxa"/>
            <w:tcBorders>
              <w:top w:val="single" w:sz="8" w:space="0" w:color="7030A0"/>
              <w:left w:val="single" w:sz="12" w:space="0" w:color="7030A0"/>
              <w:bottom w:val="single" w:sz="12" w:space="0" w:color="7030A0"/>
              <w:right w:val="single" w:sz="12" w:space="0" w:color="7030A0"/>
            </w:tcBorders>
          </w:tcPr>
          <w:p w14:paraId="37BC6B37" w14:textId="77777777" w:rsidR="00CB286C" w:rsidRPr="001462C3" w:rsidRDefault="00CB286C" w:rsidP="00E766B8">
            <w:pPr>
              <w:jc w:val="both"/>
              <w:rPr>
                <w:rFonts w:ascii="Arial" w:hAnsi="Arial" w:cs="Arial"/>
              </w:rPr>
            </w:pPr>
            <w:r w:rsidRPr="001462C3">
              <w:rPr>
                <w:rFonts w:ascii="Arial" w:hAnsi="Arial" w:cs="Arial"/>
              </w:rPr>
              <w:t>10</w:t>
            </w:r>
          </w:p>
        </w:tc>
        <w:tc>
          <w:tcPr>
            <w:tcW w:w="5992" w:type="dxa"/>
            <w:tcBorders>
              <w:top w:val="single" w:sz="8" w:space="0" w:color="7030A0"/>
              <w:left w:val="single" w:sz="12" w:space="0" w:color="7030A0"/>
              <w:bottom w:val="single" w:sz="12" w:space="0" w:color="7030A0"/>
              <w:right w:val="single" w:sz="12" w:space="0" w:color="7030A0"/>
            </w:tcBorders>
          </w:tcPr>
          <w:p w14:paraId="5269ECA1" w14:textId="2FA4FCB6" w:rsidR="00CB286C" w:rsidRPr="001462C3" w:rsidRDefault="00CB286C" w:rsidP="00E766B8">
            <w:pPr>
              <w:jc w:val="both"/>
              <w:rPr>
                <w:rFonts w:ascii="Arial" w:hAnsi="Arial" w:cs="Arial"/>
              </w:rPr>
            </w:pPr>
            <w:r w:rsidRPr="001462C3">
              <w:rPr>
                <w:rFonts w:ascii="Arial" w:hAnsi="Arial" w:cs="Arial"/>
              </w:rPr>
              <w:t>Fin</w:t>
            </w:r>
            <w:r w:rsidR="00A76066">
              <w:rPr>
                <w:rFonts w:ascii="Arial" w:hAnsi="Arial" w:cs="Arial"/>
              </w:rPr>
              <w:t>.</w:t>
            </w:r>
            <w:r w:rsidRPr="001462C3">
              <w:rPr>
                <w:rFonts w:ascii="Arial" w:hAnsi="Arial" w:cs="Arial"/>
              </w:rPr>
              <w:t xml:space="preserve"> </w:t>
            </w:r>
          </w:p>
        </w:tc>
      </w:tr>
    </w:tbl>
    <w:p w14:paraId="00CAADE7" w14:textId="0CFD2571" w:rsidR="00CB286C" w:rsidRDefault="0081703D" w:rsidP="0081703D">
      <w:pPr>
        <w:spacing w:after="0"/>
        <w:jc w:val="both"/>
        <w:rPr>
          <w:rFonts w:ascii="Arial" w:hAnsi="Arial" w:cs="Arial"/>
          <w:b/>
          <w:sz w:val="24"/>
          <w:szCs w:val="24"/>
        </w:rPr>
      </w:pPr>
      <w:r>
        <w:rPr>
          <w:rFonts w:ascii="Arial" w:hAnsi="Arial" w:cs="Arial"/>
          <w:b/>
          <w:sz w:val="24"/>
          <w:szCs w:val="24"/>
        </w:rPr>
        <w:t>Diagrama</w:t>
      </w:r>
    </w:p>
    <w:p w14:paraId="6A09C650" w14:textId="77777777" w:rsidR="001462C3" w:rsidRDefault="001462C3" w:rsidP="0081703D">
      <w:pPr>
        <w:spacing w:after="0"/>
        <w:jc w:val="both"/>
        <w:rPr>
          <w:rFonts w:ascii="Arial" w:hAnsi="Arial" w:cs="Arial"/>
          <w:b/>
          <w:sz w:val="24"/>
          <w:szCs w:val="24"/>
        </w:rPr>
      </w:pPr>
    </w:p>
    <w:p w14:paraId="7A7E1CD4" w14:textId="030B4651" w:rsidR="00CB286C" w:rsidRDefault="002879DD" w:rsidP="0081703D">
      <w:pPr>
        <w:spacing w:after="0"/>
        <w:jc w:val="both"/>
        <w:rPr>
          <w:rFonts w:ascii="Arial" w:hAnsi="Arial" w:cs="Arial"/>
          <w:b/>
          <w:sz w:val="24"/>
          <w:szCs w:val="24"/>
        </w:rPr>
      </w:pPr>
      <w:r>
        <w:rPr>
          <w:rFonts w:ascii="Arial" w:hAnsi="Arial" w:cs="Arial"/>
          <w:b/>
          <w:noProof/>
          <w:sz w:val="24"/>
          <w:szCs w:val="24"/>
          <w:lang w:eastAsia="es-MX"/>
        </w:rPr>
        <w:pict w14:anchorId="7DB830BA">
          <v:shape id="_x0000_s1028" type="#_x0000_t75" style="position:absolute;left:0;text-align:left;margin-left:2.25pt;margin-top:-.05pt;width:508.2pt;height:462.15pt;z-index:251786240;mso-position-horizontal-relative:text;mso-position-vertical-relative:text">
            <v:imagedata r:id="rId30" o:title=""/>
          </v:shape>
          <o:OLEObject Type="Embed" ProgID="Visio.Drawing.11" ShapeID="_x0000_s1028" DrawAspect="Content" ObjectID="_1635240902" r:id="rId31"/>
        </w:pict>
      </w:r>
    </w:p>
    <w:p w14:paraId="15FC49B7" w14:textId="77777777" w:rsidR="00800BEB" w:rsidRDefault="00800BEB" w:rsidP="0081703D">
      <w:pPr>
        <w:spacing w:after="0"/>
        <w:jc w:val="both"/>
        <w:rPr>
          <w:rFonts w:ascii="Arial" w:hAnsi="Arial" w:cs="Arial"/>
          <w:b/>
          <w:sz w:val="24"/>
          <w:szCs w:val="24"/>
        </w:rPr>
      </w:pPr>
    </w:p>
    <w:p w14:paraId="0AA4AA94" w14:textId="77777777" w:rsidR="00800BEB" w:rsidRDefault="00800BEB" w:rsidP="0081703D">
      <w:pPr>
        <w:spacing w:after="0"/>
        <w:jc w:val="both"/>
        <w:rPr>
          <w:rFonts w:ascii="Arial" w:hAnsi="Arial" w:cs="Arial"/>
          <w:b/>
          <w:sz w:val="24"/>
          <w:szCs w:val="24"/>
        </w:rPr>
      </w:pPr>
    </w:p>
    <w:p w14:paraId="6A30B2F9" w14:textId="77777777" w:rsidR="00800BEB" w:rsidRDefault="00800BEB" w:rsidP="0081703D">
      <w:pPr>
        <w:spacing w:after="0"/>
        <w:jc w:val="both"/>
        <w:rPr>
          <w:rFonts w:ascii="Arial" w:hAnsi="Arial" w:cs="Arial"/>
          <w:b/>
          <w:sz w:val="24"/>
          <w:szCs w:val="24"/>
        </w:rPr>
      </w:pPr>
    </w:p>
    <w:p w14:paraId="694EF809" w14:textId="77777777" w:rsidR="00800BEB" w:rsidRDefault="00800BEB" w:rsidP="0081703D">
      <w:pPr>
        <w:spacing w:after="0"/>
        <w:jc w:val="both"/>
        <w:rPr>
          <w:rFonts w:ascii="Arial" w:hAnsi="Arial" w:cs="Arial"/>
          <w:b/>
          <w:sz w:val="24"/>
          <w:szCs w:val="24"/>
        </w:rPr>
      </w:pPr>
    </w:p>
    <w:p w14:paraId="158E5B98" w14:textId="77777777" w:rsidR="00800BEB" w:rsidRDefault="00800BEB" w:rsidP="0081703D">
      <w:pPr>
        <w:spacing w:after="0"/>
        <w:jc w:val="both"/>
        <w:rPr>
          <w:rFonts w:ascii="Arial" w:hAnsi="Arial" w:cs="Arial"/>
          <w:b/>
          <w:sz w:val="24"/>
          <w:szCs w:val="24"/>
        </w:rPr>
      </w:pPr>
    </w:p>
    <w:p w14:paraId="115CA665" w14:textId="77777777" w:rsidR="00800BEB" w:rsidRDefault="00800BEB" w:rsidP="0081703D">
      <w:pPr>
        <w:spacing w:after="0"/>
        <w:jc w:val="both"/>
        <w:rPr>
          <w:rFonts w:ascii="Arial" w:hAnsi="Arial" w:cs="Arial"/>
          <w:b/>
          <w:sz w:val="24"/>
          <w:szCs w:val="24"/>
        </w:rPr>
      </w:pPr>
    </w:p>
    <w:p w14:paraId="2A6831CE" w14:textId="77777777" w:rsidR="00800BEB" w:rsidRDefault="00800BEB" w:rsidP="0081703D">
      <w:pPr>
        <w:spacing w:after="0"/>
        <w:jc w:val="both"/>
        <w:rPr>
          <w:rFonts w:ascii="Arial" w:hAnsi="Arial" w:cs="Arial"/>
          <w:b/>
          <w:sz w:val="24"/>
          <w:szCs w:val="24"/>
        </w:rPr>
      </w:pPr>
    </w:p>
    <w:p w14:paraId="7A4B7FC1" w14:textId="77777777" w:rsidR="00800BEB" w:rsidRDefault="00800BEB" w:rsidP="0081703D">
      <w:pPr>
        <w:spacing w:after="0"/>
        <w:jc w:val="both"/>
        <w:rPr>
          <w:rFonts w:ascii="Arial" w:hAnsi="Arial" w:cs="Arial"/>
          <w:b/>
          <w:sz w:val="24"/>
          <w:szCs w:val="24"/>
        </w:rPr>
      </w:pPr>
    </w:p>
    <w:p w14:paraId="3D70F9BD" w14:textId="77777777" w:rsidR="00800BEB" w:rsidRDefault="00800BEB" w:rsidP="0081703D">
      <w:pPr>
        <w:spacing w:after="0"/>
        <w:jc w:val="both"/>
        <w:rPr>
          <w:rFonts w:ascii="Arial" w:hAnsi="Arial" w:cs="Arial"/>
          <w:b/>
          <w:sz w:val="24"/>
          <w:szCs w:val="24"/>
        </w:rPr>
      </w:pPr>
    </w:p>
    <w:p w14:paraId="32298D6B" w14:textId="77777777" w:rsidR="00800BEB" w:rsidRDefault="00800BEB" w:rsidP="0081703D">
      <w:pPr>
        <w:spacing w:after="0"/>
        <w:jc w:val="both"/>
        <w:rPr>
          <w:rFonts w:ascii="Arial" w:hAnsi="Arial" w:cs="Arial"/>
          <w:b/>
          <w:sz w:val="24"/>
          <w:szCs w:val="24"/>
        </w:rPr>
      </w:pPr>
    </w:p>
    <w:p w14:paraId="62954F9D" w14:textId="77777777" w:rsidR="00800BEB" w:rsidRDefault="00800BEB" w:rsidP="0081703D">
      <w:pPr>
        <w:spacing w:after="0"/>
        <w:jc w:val="both"/>
        <w:rPr>
          <w:rFonts w:ascii="Arial" w:hAnsi="Arial" w:cs="Arial"/>
          <w:b/>
          <w:sz w:val="24"/>
          <w:szCs w:val="24"/>
        </w:rPr>
      </w:pPr>
    </w:p>
    <w:p w14:paraId="151C311A" w14:textId="77777777" w:rsidR="00800BEB" w:rsidRDefault="00800BEB" w:rsidP="0081703D">
      <w:pPr>
        <w:spacing w:after="0"/>
        <w:jc w:val="both"/>
        <w:rPr>
          <w:rFonts w:ascii="Arial" w:hAnsi="Arial" w:cs="Arial"/>
          <w:b/>
          <w:sz w:val="24"/>
          <w:szCs w:val="24"/>
        </w:rPr>
      </w:pPr>
    </w:p>
    <w:p w14:paraId="75946E9C" w14:textId="77777777" w:rsidR="00800BEB" w:rsidRDefault="00800BEB" w:rsidP="0081703D">
      <w:pPr>
        <w:spacing w:after="0"/>
        <w:jc w:val="both"/>
        <w:rPr>
          <w:rFonts w:ascii="Arial" w:hAnsi="Arial" w:cs="Arial"/>
          <w:b/>
          <w:sz w:val="24"/>
          <w:szCs w:val="24"/>
        </w:rPr>
      </w:pPr>
    </w:p>
    <w:p w14:paraId="5A645167" w14:textId="77777777" w:rsidR="00800BEB" w:rsidRDefault="00800BEB" w:rsidP="0081703D">
      <w:pPr>
        <w:spacing w:after="0"/>
        <w:jc w:val="both"/>
        <w:rPr>
          <w:rFonts w:ascii="Arial" w:hAnsi="Arial" w:cs="Arial"/>
          <w:b/>
          <w:sz w:val="24"/>
          <w:szCs w:val="24"/>
        </w:rPr>
      </w:pPr>
    </w:p>
    <w:p w14:paraId="5593CAA3" w14:textId="77777777" w:rsidR="00800BEB" w:rsidRDefault="00800BEB" w:rsidP="0081703D">
      <w:pPr>
        <w:spacing w:after="0"/>
        <w:jc w:val="both"/>
        <w:rPr>
          <w:rFonts w:ascii="Arial" w:hAnsi="Arial" w:cs="Arial"/>
          <w:b/>
          <w:sz w:val="24"/>
          <w:szCs w:val="24"/>
        </w:rPr>
      </w:pPr>
    </w:p>
    <w:p w14:paraId="21D1B079" w14:textId="77777777" w:rsidR="00800BEB" w:rsidRDefault="00800BEB" w:rsidP="0081703D">
      <w:pPr>
        <w:spacing w:after="0"/>
        <w:jc w:val="both"/>
        <w:rPr>
          <w:rFonts w:ascii="Arial" w:hAnsi="Arial" w:cs="Arial"/>
          <w:b/>
          <w:sz w:val="24"/>
          <w:szCs w:val="24"/>
        </w:rPr>
      </w:pPr>
    </w:p>
    <w:p w14:paraId="046BE2F5" w14:textId="77777777" w:rsidR="00800BEB" w:rsidRDefault="00800BEB" w:rsidP="0081703D">
      <w:pPr>
        <w:spacing w:after="0"/>
        <w:jc w:val="both"/>
        <w:rPr>
          <w:rFonts w:ascii="Arial" w:hAnsi="Arial" w:cs="Arial"/>
          <w:b/>
          <w:sz w:val="24"/>
          <w:szCs w:val="24"/>
        </w:rPr>
      </w:pPr>
    </w:p>
    <w:p w14:paraId="39EE920B" w14:textId="77777777" w:rsidR="00800BEB" w:rsidRDefault="00800BEB" w:rsidP="0081703D">
      <w:pPr>
        <w:spacing w:after="0"/>
        <w:jc w:val="both"/>
        <w:rPr>
          <w:rFonts w:ascii="Arial" w:hAnsi="Arial" w:cs="Arial"/>
          <w:b/>
          <w:sz w:val="24"/>
          <w:szCs w:val="24"/>
        </w:rPr>
      </w:pPr>
    </w:p>
    <w:p w14:paraId="10657CF3" w14:textId="77777777" w:rsidR="00800BEB" w:rsidRDefault="00800BEB" w:rsidP="0081703D">
      <w:pPr>
        <w:spacing w:after="0"/>
        <w:jc w:val="both"/>
        <w:rPr>
          <w:rFonts w:ascii="Arial" w:hAnsi="Arial" w:cs="Arial"/>
          <w:b/>
          <w:sz w:val="24"/>
          <w:szCs w:val="24"/>
        </w:rPr>
      </w:pPr>
    </w:p>
    <w:p w14:paraId="20773EA9" w14:textId="77777777" w:rsidR="00800BEB" w:rsidRDefault="00800BEB" w:rsidP="0081703D">
      <w:pPr>
        <w:spacing w:after="0"/>
        <w:jc w:val="both"/>
        <w:rPr>
          <w:rFonts w:ascii="Arial" w:hAnsi="Arial" w:cs="Arial"/>
          <w:b/>
          <w:sz w:val="24"/>
          <w:szCs w:val="24"/>
        </w:rPr>
      </w:pPr>
    </w:p>
    <w:p w14:paraId="19AB9EB5" w14:textId="77777777" w:rsidR="00800BEB" w:rsidRDefault="00800BEB" w:rsidP="0081703D">
      <w:pPr>
        <w:spacing w:after="0"/>
        <w:jc w:val="both"/>
        <w:rPr>
          <w:rFonts w:ascii="Arial" w:hAnsi="Arial" w:cs="Arial"/>
          <w:b/>
          <w:sz w:val="24"/>
          <w:szCs w:val="24"/>
        </w:rPr>
      </w:pPr>
    </w:p>
    <w:p w14:paraId="7F231FD4" w14:textId="77777777" w:rsidR="00800BEB" w:rsidRDefault="00800BEB" w:rsidP="0081703D">
      <w:pPr>
        <w:spacing w:after="0"/>
        <w:jc w:val="both"/>
        <w:rPr>
          <w:rFonts w:ascii="Arial" w:hAnsi="Arial" w:cs="Arial"/>
          <w:b/>
          <w:sz w:val="24"/>
          <w:szCs w:val="24"/>
        </w:rPr>
      </w:pPr>
    </w:p>
    <w:p w14:paraId="0188FFAE" w14:textId="77777777" w:rsidR="00800BEB" w:rsidRDefault="00800BEB" w:rsidP="0081703D">
      <w:pPr>
        <w:spacing w:after="0"/>
        <w:jc w:val="both"/>
        <w:rPr>
          <w:rFonts w:ascii="Arial" w:hAnsi="Arial" w:cs="Arial"/>
          <w:b/>
          <w:sz w:val="24"/>
          <w:szCs w:val="24"/>
        </w:rPr>
      </w:pPr>
    </w:p>
    <w:p w14:paraId="7D54C436" w14:textId="77777777" w:rsidR="00800BEB" w:rsidRDefault="00800BEB" w:rsidP="0081703D">
      <w:pPr>
        <w:spacing w:after="0"/>
        <w:jc w:val="both"/>
        <w:rPr>
          <w:rFonts w:ascii="Arial" w:hAnsi="Arial" w:cs="Arial"/>
          <w:b/>
          <w:sz w:val="24"/>
          <w:szCs w:val="24"/>
        </w:rPr>
      </w:pPr>
    </w:p>
    <w:p w14:paraId="37F84394" w14:textId="77777777" w:rsidR="00800BEB" w:rsidRDefault="00800BEB" w:rsidP="0081703D">
      <w:pPr>
        <w:spacing w:after="0"/>
        <w:jc w:val="both"/>
        <w:rPr>
          <w:rFonts w:ascii="Arial" w:hAnsi="Arial" w:cs="Arial"/>
          <w:b/>
          <w:sz w:val="24"/>
          <w:szCs w:val="24"/>
        </w:rPr>
      </w:pPr>
    </w:p>
    <w:p w14:paraId="4A455743" w14:textId="77777777" w:rsidR="00800BEB" w:rsidRDefault="00800BEB" w:rsidP="0081703D">
      <w:pPr>
        <w:spacing w:after="0"/>
        <w:jc w:val="both"/>
        <w:rPr>
          <w:rFonts w:ascii="Arial" w:hAnsi="Arial" w:cs="Arial"/>
          <w:b/>
          <w:sz w:val="24"/>
          <w:szCs w:val="24"/>
        </w:rPr>
      </w:pPr>
    </w:p>
    <w:p w14:paraId="61317EA7" w14:textId="77777777" w:rsidR="00800BEB" w:rsidRDefault="00800BEB" w:rsidP="0081703D">
      <w:pPr>
        <w:spacing w:after="0"/>
        <w:jc w:val="both"/>
        <w:rPr>
          <w:rFonts w:ascii="Arial" w:hAnsi="Arial" w:cs="Arial"/>
          <w:b/>
          <w:sz w:val="24"/>
          <w:szCs w:val="24"/>
        </w:rPr>
      </w:pPr>
    </w:p>
    <w:p w14:paraId="42D4BA4A" w14:textId="77777777" w:rsidR="00800BEB" w:rsidRDefault="00800BEB" w:rsidP="0081703D">
      <w:pPr>
        <w:spacing w:after="0"/>
        <w:jc w:val="both"/>
        <w:rPr>
          <w:rFonts w:ascii="Arial" w:hAnsi="Arial" w:cs="Arial"/>
          <w:b/>
          <w:sz w:val="24"/>
          <w:szCs w:val="24"/>
        </w:rPr>
      </w:pPr>
    </w:p>
    <w:p w14:paraId="75FB78C1" w14:textId="77777777" w:rsidR="00800BEB" w:rsidRDefault="00800BEB" w:rsidP="0081703D">
      <w:pPr>
        <w:spacing w:after="0"/>
        <w:jc w:val="both"/>
        <w:rPr>
          <w:rFonts w:ascii="Arial" w:hAnsi="Arial" w:cs="Arial"/>
          <w:b/>
          <w:sz w:val="24"/>
          <w:szCs w:val="24"/>
        </w:rPr>
      </w:pPr>
    </w:p>
    <w:p w14:paraId="560F861D" w14:textId="77777777" w:rsidR="00800BEB" w:rsidRDefault="00800BEB" w:rsidP="0081703D">
      <w:pPr>
        <w:spacing w:after="0"/>
        <w:jc w:val="both"/>
        <w:rPr>
          <w:rFonts w:ascii="Arial" w:hAnsi="Arial" w:cs="Arial"/>
          <w:b/>
          <w:sz w:val="24"/>
          <w:szCs w:val="24"/>
        </w:rPr>
      </w:pPr>
    </w:p>
    <w:p w14:paraId="7A01976F" w14:textId="77777777" w:rsidR="00800BEB" w:rsidRDefault="00800BEB" w:rsidP="0081703D">
      <w:pPr>
        <w:spacing w:after="0"/>
        <w:jc w:val="both"/>
        <w:rPr>
          <w:rFonts w:ascii="Arial" w:hAnsi="Arial" w:cs="Arial"/>
          <w:b/>
          <w:sz w:val="24"/>
          <w:szCs w:val="24"/>
        </w:rPr>
      </w:pPr>
    </w:p>
    <w:p w14:paraId="7BCF9F2F" w14:textId="77777777" w:rsidR="00800BEB" w:rsidRDefault="00800BEB" w:rsidP="0081703D">
      <w:pPr>
        <w:spacing w:after="0"/>
        <w:jc w:val="both"/>
        <w:rPr>
          <w:rFonts w:ascii="Arial" w:hAnsi="Arial" w:cs="Arial"/>
          <w:b/>
          <w:sz w:val="24"/>
          <w:szCs w:val="24"/>
        </w:rPr>
      </w:pPr>
    </w:p>
    <w:tbl>
      <w:tblPr>
        <w:tblStyle w:val="Tablaconcuadrcula"/>
        <w:tblW w:w="0" w:type="auto"/>
        <w:tblBorders>
          <w:top w:val="single" w:sz="12" w:space="0" w:color="7030A0"/>
          <w:left w:val="single" w:sz="12" w:space="0" w:color="7030A0"/>
          <w:bottom w:val="single" w:sz="12" w:space="0" w:color="7030A0"/>
          <w:right w:val="single" w:sz="12" w:space="0" w:color="7030A0"/>
          <w:insideH w:val="single" w:sz="8" w:space="0" w:color="7030A0"/>
          <w:insideV w:val="single" w:sz="12" w:space="0" w:color="7030A0"/>
        </w:tblBorders>
        <w:tblLook w:val="04A0" w:firstRow="1" w:lastRow="0" w:firstColumn="1" w:lastColumn="0" w:noHBand="0" w:noVBand="1"/>
      </w:tblPr>
      <w:tblGrid>
        <w:gridCol w:w="3382"/>
        <w:gridCol w:w="783"/>
        <w:gridCol w:w="5992"/>
      </w:tblGrid>
      <w:tr w:rsidR="00CB286C" w14:paraId="4AC29494" w14:textId="77777777" w:rsidTr="00DF23CD">
        <w:tc>
          <w:tcPr>
            <w:tcW w:w="10157" w:type="dxa"/>
            <w:gridSpan w:val="3"/>
            <w:shd w:val="clear" w:color="auto" w:fill="E6B5F5"/>
          </w:tcPr>
          <w:p w14:paraId="5324EDC6" w14:textId="677F8E0F" w:rsidR="00CB286C" w:rsidRPr="00DF23CD" w:rsidRDefault="00AC0B8E" w:rsidP="00DB5F79">
            <w:pPr>
              <w:jc w:val="both"/>
              <w:rPr>
                <w:rFonts w:ascii="Arial" w:hAnsi="Arial" w:cs="Arial"/>
                <w:b/>
              </w:rPr>
            </w:pPr>
            <w:r w:rsidRPr="00DF23CD">
              <w:rPr>
                <w:rFonts w:ascii="Arial" w:hAnsi="Arial" w:cs="Arial"/>
                <w:b/>
              </w:rPr>
              <w:t>2.4.2</w:t>
            </w:r>
            <w:r w:rsidR="00CB286C" w:rsidRPr="00DF23CD">
              <w:rPr>
                <w:rFonts w:ascii="Arial" w:hAnsi="Arial" w:cs="Arial"/>
                <w:b/>
              </w:rPr>
              <w:t xml:space="preserve"> Procedimiento </w:t>
            </w:r>
            <w:r w:rsidR="00DB5F79" w:rsidRPr="00DF23CD">
              <w:rPr>
                <w:rFonts w:ascii="Arial" w:hAnsi="Arial" w:cs="Arial"/>
                <w:b/>
              </w:rPr>
              <w:t>para la emisión y recepción de órdenes verbales o telefónicas en urgencias. Proceso de</w:t>
            </w:r>
            <w:r w:rsidR="00CB286C" w:rsidRPr="00DF23CD">
              <w:rPr>
                <w:rFonts w:ascii="Arial" w:hAnsi="Arial" w:cs="Arial"/>
                <w:b/>
              </w:rPr>
              <w:t xml:space="preserve"> Escuchar- Repetir- Confirmar- </w:t>
            </w:r>
            <w:proofErr w:type="gramStart"/>
            <w:r w:rsidR="00CB286C" w:rsidRPr="00DF23CD">
              <w:rPr>
                <w:rFonts w:ascii="Arial" w:hAnsi="Arial" w:cs="Arial"/>
                <w:b/>
              </w:rPr>
              <w:t xml:space="preserve">Transcribir </w:t>
            </w:r>
            <w:r w:rsidR="00A76066">
              <w:rPr>
                <w:rFonts w:ascii="Arial" w:hAnsi="Arial" w:cs="Arial"/>
                <w:b/>
              </w:rPr>
              <w:t>.</w:t>
            </w:r>
            <w:proofErr w:type="gramEnd"/>
          </w:p>
        </w:tc>
      </w:tr>
      <w:tr w:rsidR="00CB286C" w14:paraId="24C6C659" w14:textId="77777777" w:rsidTr="00DF23CD">
        <w:tc>
          <w:tcPr>
            <w:tcW w:w="3382" w:type="dxa"/>
          </w:tcPr>
          <w:p w14:paraId="25CACED4" w14:textId="77777777" w:rsidR="00CB286C" w:rsidRDefault="00CB286C" w:rsidP="006867AF">
            <w:pPr>
              <w:jc w:val="both"/>
              <w:rPr>
                <w:rFonts w:ascii="Arial" w:hAnsi="Arial" w:cs="Arial"/>
                <w:sz w:val="24"/>
                <w:szCs w:val="24"/>
              </w:rPr>
            </w:pPr>
            <w:r w:rsidRPr="002113F5">
              <w:rPr>
                <w:rFonts w:ascii="Arial" w:hAnsi="Arial" w:cs="Arial"/>
                <w:b/>
              </w:rPr>
              <w:t>Responsable</w:t>
            </w:r>
          </w:p>
        </w:tc>
        <w:tc>
          <w:tcPr>
            <w:tcW w:w="783" w:type="dxa"/>
          </w:tcPr>
          <w:p w14:paraId="706D656B" w14:textId="77777777" w:rsidR="00CB286C" w:rsidRDefault="00CB286C" w:rsidP="006867AF">
            <w:pPr>
              <w:jc w:val="both"/>
              <w:rPr>
                <w:rFonts w:ascii="Arial" w:hAnsi="Arial" w:cs="Arial"/>
                <w:sz w:val="24"/>
                <w:szCs w:val="24"/>
              </w:rPr>
            </w:pPr>
            <w:r w:rsidRPr="002113F5">
              <w:rPr>
                <w:rFonts w:ascii="Arial" w:hAnsi="Arial" w:cs="Arial"/>
                <w:b/>
              </w:rPr>
              <w:t xml:space="preserve">No. </w:t>
            </w:r>
            <w:proofErr w:type="spellStart"/>
            <w:r w:rsidRPr="002113F5">
              <w:rPr>
                <w:rFonts w:ascii="Arial" w:hAnsi="Arial" w:cs="Arial"/>
                <w:b/>
              </w:rPr>
              <w:t>Activ</w:t>
            </w:r>
            <w:proofErr w:type="spellEnd"/>
          </w:p>
        </w:tc>
        <w:tc>
          <w:tcPr>
            <w:tcW w:w="5992" w:type="dxa"/>
          </w:tcPr>
          <w:p w14:paraId="2FD8A1DF" w14:textId="77777777" w:rsidR="00CB286C" w:rsidRDefault="00CB286C" w:rsidP="006867AF">
            <w:pPr>
              <w:jc w:val="both"/>
              <w:rPr>
                <w:rFonts w:ascii="Arial" w:hAnsi="Arial" w:cs="Arial"/>
                <w:sz w:val="24"/>
                <w:szCs w:val="24"/>
              </w:rPr>
            </w:pPr>
            <w:r w:rsidRPr="002113F5">
              <w:rPr>
                <w:rFonts w:ascii="Arial" w:hAnsi="Arial" w:cs="Arial"/>
                <w:b/>
              </w:rPr>
              <w:t>Descripción del procedimiento</w:t>
            </w:r>
          </w:p>
        </w:tc>
      </w:tr>
      <w:tr w:rsidR="00CB286C" w14:paraId="448CA1AF" w14:textId="77777777" w:rsidTr="00DF23CD">
        <w:tc>
          <w:tcPr>
            <w:tcW w:w="3382" w:type="dxa"/>
          </w:tcPr>
          <w:p w14:paraId="78B4121B" w14:textId="2379BB47" w:rsidR="00CB286C" w:rsidRPr="001462C3" w:rsidRDefault="00CB286C" w:rsidP="006867AF">
            <w:pPr>
              <w:jc w:val="both"/>
              <w:rPr>
                <w:rFonts w:ascii="Arial" w:hAnsi="Arial" w:cs="Arial"/>
              </w:rPr>
            </w:pPr>
            <w:r w:rsidRPr="001462C3">
              <w:rPr>
                <w:rFonts w:ascii="Arial" w:hAnsi="Arial" w:cs="Arial"/>
              </w:rPr>
              <w:t>Personal de salud que emite indicación verbal o telefónica, médico tratante</w:t>
            </w:r>
            <w:r w:rsidR="00A76066">
              <w:rPr>
                <w:rFonts w:ascii="Arial" w:hAnsi="Arial" w:cs="Arial"/>
              </w:rPr>
              <w:t>.</w:t>
            </w:r>
          </w:p>
        </w:tc>
        <w:tc>
          <w:tcPr>
            <w:tcW w:w="783" w:type="dxa"/>
          </w:tcPr>
          <w:p w14:paraId="2F27847B" w14:textId="77777777" w:rsidR="00CB286C" w:rsidRPr="001462C3" w:rsidRDefault="00CB286C" w:rsidP="006867AF">
            <w:pPr>
              <w:jc w:val="both"/>
              <w:rPr>
                <w:rFonts w:ascii="Arial" w:hAnsi="Arial" w:cs="Arial"/>
              </w:rPr>
            </w:pPr>
            <w:r w:rsidRPr="001462C3">
              <w:rPr>
                <w:rFonts w:ascii="Arial" w:hAnsi="Arial" w:cs="Arial"/>
              </w:rPr>
              <w:t>1</w:t>
            </w:r>
          </w:p>
        </w:tc>
        <w:tc>
          <w:tcPr>
            <w:tcW w:w="5992" w:type="dxa"/>
          </w:tcPr>
          <w:p w14:paraId="1A12211A" w14:textId="3FF3658B" w:rsidR="00CB286C" w:rsidRPr="001462C3" w:rsidRDefault="00CB286C" w:rsidP="006867AF">
            <w:pPr>
              <w:jc w:val="both"/>
              <w:rPr>
                <w:rFonts w:ascii="Arial" w:hAnsi="Arial" w:cs="Arial"/>
              </w:rPr>
            </w:pPr>
            <w:r w:rsidRPr="001462C3">
              <w:rPr>
                <w:rFonts w:ascii="Arial" w:hAnsi="Arial" w:cs="Arial"/>
              </w:rPr>
              <w:t xml:space="preserve">Emite una indicación verbal o telefónica para la atención o manejo de algún paciente referente a resultados de laboratorio, banco de sangre, patología, gabinete, alimentación, </w:t>
            </w:r>
            <w:r w:rsidR="00A76066" w:rsidRPr="001462C3">
              <w:rPr>
                <w:rFonts w:ascii="Arial" w:hAnsi="Arial" w:cs="Arial"/>
              </w:rPr>
              <w:t>procedimientos o</w:t>
            </w:r>
            <w:r w:rsidRPr="001462C3">
              <w:rPr>
                <w:rFonts w:ascii="Arial" w:hAnsi="Arial" w:cs="Arial"/>
              </w:rPr>
              <w:t xml:space="preserve"> medicación</w:t>
            </w:r>
            <w:r w:rsidR="00A76066">
              <w:rPr>
                <w:rFonts w:ascii="Arial" w:hAnsi="Arial" w:cs="Arial"/>
              </w:rPr>
              <w:t>.</w:t>
            </w:r>
          </w:p>
        </w:tc>
      </w:tr>
      <w:tr w:rsidR="00CB286C" w14:paraId="0B90BD4E" w14:textId="77777777" w:rsidTr="00DF23CD">
        <w:tc>
          <w:tcPr>
            <w:tcW w:w="3382" w:type="dxa"/>
          </w:tcPr>
          <w:p w14:paraId="62239C1A" w14:textId="101266DE" w:rsidR="00CB286C" w:rsidRPr="001462C3" w:rsidRDefault="00CB286C" w:rsidP="006867AF">
            <w:pPr>
              <w:jc w:val="both"/>
              <w:rPr>
                <w:rFonts w:ascii="Arial" w:hAnsi="Arial" w:cs="Arial"/>
              </w:rPr>
            </w:pPr>
            <w:r w:rsidRPr="001462C3">
              <w:rPr>
                <w:rFonts w:ascii="Arial" w:hAnsi="Arial" w:cs="Arial"/>
              </w:rPr>
              <w:t>Personal de salud que recibe indicación verbal o telefónica</w:t>
            </w:r>
            <w:r w:rsidR="00A76066">
              <w:rPr>
                <w:rFonts w:ascii="Arial" w:hAnsi="Arial" w:cs="Arial"/>
              </w:rPr>
              <w:t>.</w:t>
            </w:r>
          </w:p>
        </w:tc>
        <w:tc>
          <w:tcPr>
            <w:tcW w:w="783" w:type="dxa"/>
          </w:tcPr>
          <w:p w14:paraId="0B287002" w14:textId="77777777" w:rsidR="00CB286C" w:rsidRPr="001462C3" w:rsidRDefault="00CB286C" w:rsidP="006867AF">
            <w:pPr>
              <w:jc w:val="both"/>
              <w:rPr>
                <w:rFonts w:ascii="Arial" w:hAnsi="Arial" w:cs="Arial"/>
              </w:rPr>
            </w:pPr>
            <w:r w:rsidRPr="001462C3">
              <w:rPr>
                <w:rFonts w:ascii="Arial" w:hAnsi="Arial" w:cs="Arial"/>
              </w:rPr>
              <w:t>2</w:t>
            </w:r>
          </w:p>
        </w:tc>
        <w:tc>
          <w:tcPr>
            <w:tcW w:w="5992" w:type="dxa"/>
          </w:tcPr>
          <w:p w14:paraId="295DB90C" w14:textId="1A2F987E" w:rsidR="00CB286C" w:rsidRPr="001462C3" w:rsidRDefault="00CB286C" w:rsidP="006867AF">
            <w:pPr>
              <w:jc w:val="both"/>
              <w:rPr>
                <w:rFonts w:ascii="Arial" w:hAnsi="Arial" w:cs="Arial"/>
              </w:rPr>
            </w:pPr>
            <w:r w:rsidRPr="001462C3">
              <w:rPr>
                <w:rFonts w:ascii="Arial" w:hAnsi="Arial" w:cs="Arial"/>
              </w:rPr>
              <w:t>Recibe indicación verbal o telefónica, escucha atentamente</w:t>
            </w:r>
            <w:r w:rsidR="00A76066">
              <w:rPr>
                <w:rFonts w:ascii="Arial" w:hAnsi="Arial" w:cs="Arial"/>
              </w:rPr>
              <w:t>.</w:t>
            </w:r>
          </w:p>
        </w:tc>
      </w:tr>
      <w:tr w:rsidR="00DB5F79" w14:paraId="4CF91C1B" w14:textId="77777777" w:rsidTr="00DF23CD">
        <w:tc>
          <w:tcPr>
            <w:tcW w:w="3382" w:type="dxa"/>
          </w:tcPr>
          <w:p w14:paraId="4ABB18CD" w14:textId="77777777" w:rsidR="00DB5F79" w:rsidRPr="001462C3" w:rsidRDefault="00DB5F79" w:rsidP="006867AF">
            <w:pPr>
              <w:jc w:val="both"/>
              <w:rPr>
                <w:rFonts w:ascii="Arial" w:hAnsi="Arial" w:cs="Arial"/>
              </w:rPr>
            </w:pPr>
          </w:p>
        </w:tc>
        <w:tc>
          <w:tcPr>
            <w:tcW w:w="783" w:type="dxa"/>
          </w:tcPr>
          <w:p w14:paraId="06B3448C" w14:textId="77777777" w:rsidR="00DB5F79" w:rsidRPr="001462C3" w:rsidRDefault="00DB5F79" w:rsidP="006867AF">
            <w:pPr>
              <w:jc w:val="both"/>
              <w:rPr>
                <w:rFonts w:ascii="Arial" w:hAnsi="Arial" w:cs="Arial"/>
              </w:rPr>
            </w:pPr>
            <w:r w:rsidRPr="001462C3">
              <w:rPr>
                <w:rFonts w:ascii="Arial" w:hAnsi="Arial" w:cs="Arial"/>
              </w:rPr>
              <w:t>3</w:t>
            </w:r>
          </w:p>
        </w:tc>
        <w:tc>
          <w:tcPr>
            <w:tcW w:w="5992" w:type="dxa"/>
          </w:tcPr>
          <w:p w14:paraId="26595AB2" w14:textId="77777777" w:rsidR="00DB5F79" w:rsidRPr="001462C3" w:rsidRDefault="00DB5F79" w:rsidP="006867AF">
            <w:pPr>
              <w:jc w:val="both"/>
              <w:rPr>
                <w:rFonts w:ascii="Arial" w:hAnsi="Arial" w:cs="Arial"/>
              </w:rPr>
            </w:pPr>
            <w:r w:rsidRPr="001462C3">
              <w:rPr>
                <w:rFonts w:ascii="Arial" w:hAnsi="Arial" w:cs="Arial"/>
              </w:rPr>
              <w:t>Repite la indicación verbal o telefónica en voz alta.</w:t>
            </w:r>
          </w:p>
        </w:tc>
      </w:tr>
      <w:tr w:rsidR="00CB286C" w14:paraId="1EDCF2E4" w14:textId="77777777" w:rsidTr="00DF23CD">
        <w:tc>
          <w:tcPr>
            <w:tcW w:w="3382" w:type="dxa"/>
          </w:tcPr>
          <w:p w14:paraId="0BB80F8E" w14:textId="778B5F2F" w:rsidR="00CB286C" w:rsidRPr="001462C3" w:rsidRDefault="00CB286C" w:rsidP="006867AF">
            <w:pPr>
              <w:jc w:val="both"/>
              <w:rPr>
                <w:rFonts w:ascii="Arial" w:hAnsi="Arial" w:cs="Arial"/>
              </w:rPr>
            </w:pPr>
            <w:r w:rsidRPr="001462C3">
              <w:rPr>
                <w:rFonts w:ascii="Arial" w:hAnsi="Arial" w:cs="Arial"/>
              </w:rPr>
              <w:t xml:space="preserve">Personal de salud que emite indicación verbal o telefónica, médico </w:t>
            </w:r>
            <w:proofErr w:type="gramStart"/>
            <w:r w:rsidRPr="001462C3">
              <w:rPr>
                <w:rFonts w:ascii="Arial" w:hAnsi="Arial" w:cs="Arial"/>
              </w:rPr>
              <w:t xml:space="preserve">tratante </w:t>
            </w:r>
            <w:r w:rsidR="00A76066">
              <w:rPr>
                <w:rFonts w:ascii="Arial" w:hAnsi="Arial" w:cs="Arial"/>
              </w:rPr>
              <w:t>.</w:t>
            </w:r>
            <w:proofErr w:type="gramEnd"/>
          </w:p>
        </w:tc>
        <w:tc>
          <w:tcPr>
            <w:tcW w:w="783" w:type="dxa"/>
          </w:tcPr>
          <w:p w14:paraId="2F396299" w14:textId="77777777" w:rsidR="00CB286C" w:rsidRPr="001462C3" w:rsidRDefault="00DB5F79" w:rsidP="006867AF">
            <w:pPr>
              <w:jc w:val="both"/>
              <w:rPr>
                <w:rFonts w:ascii="Arial" w:hAnsi="Arial" w:cs="Arial"/>
              </w:rPr>
            </w:pPr>
            <w:r w:rsidRPr="001462C3">
              <w:rPr>
                <w:rFonts w:ascii="Arial" w:hAnsi="Arial" w:cs="Arial"/>
              </w:rPr>
              <w:t>3</w:t>
            </w:r>
          </w:p>
        </w:tc>
        <w:tc>
          <w:tcPr>
            <w:tcW w:w="5992" w:type="dxa"/>
          </w:tcPr>
          <w:p w14:paraId="47886145" w14:textId="77777777" w:rsidR="00DB5F79" w:rsidRPr="001462C3" w:rsidRDefault="00DB5F79" w:rsidP="006867AF">
            <w:pPr>
              <w:jc w:val="both"/>
              <w:rPr>
                <w:rFonts w:ascii="Arial" w:hAnsi="Arial" w:cs="Arial"/>
              </w:rPr>
            </w:pPr>
            <w:r w:rsidRPr="001462C3">
              <w:rPr>
                <w:rFonts w:ascii="Arial" w:hAnsi="Arial" w:cs="Arial"/>
              </w:rPr>
              <w:t>Confirma que la indicación sea correcta.</w:t>
            </w:r>
          </w:p>
          <w:p w14:paraId="56087E2A" w14:textId="77777777" w:rsidR="00CB286C" w:rsidRPr="001462C3" w:rsidRDefault="00CB286C" w:rsidP="006867AF">
            <w:pPr>
              <w:jc w:val="both"/>
              <w:rPr>
                <w:rFonts w:ascii="Arial" w:hAnsi="Arial" w:cs="Arial"/>
              </w:rPr>
            </w:pPr>
          </w:p>
        </w:tc>
      </w:tr>
      <w:tr w:rsidR="00DB5F79" w14:paraId="65C6121F" w14:textId="77777777" w:rsidTr="00DF23CD">
        <w:tc>
          <w:tcPr>
            <w:tcW w:w="3382" w:type="dxa"/>
            <w:vMerge w:val="restart"/>
          </w:tcPr>
          <w:p w14:paraId="1D5EE24E" w14:textId="38CF782C" w:rsidR="00DB5F79" w:rsidRPr="001462C3" w:rsidRDefault="00DB5F79" w:rsidP="006867AF">
            <w:pPr>
              <w:jc w:val="both"/>
              <w:rPr>
                <w:rFonts w:ascii="Arial" w:hAnsi="Arial" w:cs="Arial"/>
              </w:rPr>
            </w:pPr>
            <w:r w:rsidRPr="001462C3">
              <w:rPr>
                <w:rFonts w:ascii="Arial" w:hAnsi="Arial" w:cs="Arial"/>
              </w:rPr>
              <w:t>Personal de salud que recibe indicación verbal o telefónica</w:t>
            </w:r>
            <w:r w:rsidR="00A76066">
              <w:rPr>
                <w:rFonts w:ascii="Arial" w:hAnsi="Arial" w:cs="Arial"/>
              </w:rPr>
              <w:t>.</w:t>
            </w:r>
          </w:p>
        </w:tc>
        <w:tc>
          <w:tcPr>
            <w:tcW w:w="783" w:type="dxa"/>
          </w:tcPr>
          <w:p w14:paraId="5C1C9D21" w14:textId="77777777" w:rsidR="00DB5F79" w:rsidRPr="001462C3" w:rsidRDefault="00DB5F79" w:rsidP="006867AF">
            <w:pPr>
              <w:jc w:val="both"/>
              <w:rPr>
                <w:rFonts w:ascii="Arial" w:hAnsi="Arial" w:cs="Arial"/>
              </w:rPr>
            </w:pPr>
            <w:r w:rsidRPr="001462C3">
              <w:rPr>
                <w:rFonts w:ascii="Arial" w:hAnsi="Arial" w:cs="Arial"/>
              </w:rPr>
              <w:t>7</w:t>
            </w:r>
          </w:p>
        </w:tc>
        <w:tc>
          <w:tcPr>
            <w:tcW w:w="5992" w:type="dxa"/>
          </w:tcPr>
          <w:p w14:paraId="50C4F02D" w14:textId="77777777" w:rsidR="00DB5F79" w:rsidRPr="001462C3" w:rsidRDefault="00DB5F79" w:rsidP="00DB5F79">
            <w:pPr>
              <w:jc w:val="both"/>
              <w:rPr>
                <w:rFonts w:ascii="Arial" w:hAnsi="Arial" w:cs="Arial"/>
              </w:rPr>
            </w:pPr>
            <w:r w:rsidRPr="001462C3">
              <w:rPr>
                <w:rFonts w:ascii="Arial" w:hAnsi="Arial" w:cs="Arial"/>
              </w:rPr>
              <w:t>Escribe en bitácora específica para indicaciones verbales o telefónicas del servicio de urgencias, registra:</w:t>
            </w:r>
          </w:p>
          <w:p w14:paraId="2E3ECB7C" w14:textId="77777777" w:rsidR="00DB5F79" w:rsidRPr="001462C3" w:rsidRDefault="00DB5F79" w:rsidP="00DB5F79">
            <w:pPr>
              <w:pStyle w:val="Prrafodelista"/>
              <w:numPr>
                <w:ilvl w:val="0"/>
                <w:numId w:val="16"/>
              </w:numPr>
              <w:jc w:val="both"/>
              <w:rPr>
                <w:rFonts w:ascii="Arial" w:hAnsi="Arial" w:cs="Arial"/>
              </w:rPr>
            </w:pPr>
            <w:r w:rsidRPr="001462C3">
              <w:rPr>
                <w:rFonts w:ascii="Arial" w:hAnsi="Arial" w:cs="Arial"/>
              </w:rPr>
              <w:t xml:space="preserve">Nombre completo y fecha de nacimiento del paciente, </w:t>
            </w:r>
          </w:p>
          <w:p w14:paraId="3A11256B" w14:textId="77777777" w:rsidR="00DB5F79" w:rsidRPr="001462C3" w:rsidRDefault="00DB5F79" w:rsidP="00DB5F79">
            <w:pPr>
              <w:pStyle w:val="Prrafodelista"/>
              <w:numPr>
                <w:ilvl w:val="0"/>
                <w:numId w:val="16"/>
              </w:numPr>
              <w:jc w:val="both"/>
              <w:rPr>
                <w:rFonts w:ascii="Arial" w:hAnsi="Arial" w:cs="Arial"/>
              </w:rPr>
            </w:pPr>
            <w:r w:rsidRPr="001462C3">
              <w:rPr>
                <w:rFonts w:ascii="Arial" w:hAnsi="Arial" w:cs="Arial"/>
              </w:rPr>
              <w:t>Nombre, cargo y firma de la persona que emitió la orden</w:t>
            </w:r>
          </w:p>
          <w:p w14:paraId="3ED55DC0" w14:textId="77777777" w:rsidR="00DB5F79" w:rsidRPr="001462C3" w:rsidRDefault="00DB5F79" w:rsidP="00DB5F79">
            <w:pPr>
              <w:pStyle w:val="Prrafodelista"/>
              <w:numPr>
                <w:ilvl w:val="0"/>
                <w:numId w:val="16"/>
              </w:numPr>
              <w:jc w:val="both"/>
              <w:rPr>
                <w:rFonts w:ascii="Arial" w:hAnsi="Arial" w:cs="Arial"/>
              </w:rPr>
            </w:pPr>
            <w:r w:rsidRPr="001462C3">
              <w:rPr>
                <w:rFonts w:ascii="Arial" w:hAnsi="Arial" w:cs="Arial"/>
              </w:rPr>
              <w:t>Nombre, cargo y firma de la persona que recibió la orden,</w:t>
            </w:r>
          </w:p>
          <w:p w14:paraId="1A7A6D76" w14:textId="77777777" w:rsidR="00DB5F79" w:rsidRPr="001462C3" w:rsidRDefault="00DB5F79" w:rsidP="00DB5F79">
            <w:pPr>
              <w:jc w:val="both"/>
              <w:rPr>
                <w:rFonts w:ascii="Arial" w:hAnsi="Arial" w:cs="Arial"/>
              </w:rPr>
            </w:pPr>
            <w:r w:rsidRPr="001462C3">
              <w:rPr>
                <w:rFonts w:ascii="Arial" w:hAnsi="Arial" w:cs="Arial"/>
              </w:rPr>
              <w:t xml:space="preserve">Fecha y hora en que recibe la orden. </w:t>
            </w:r>
          </w:p>
        </w:tc>
      </w:tr>
      <w:tr w:rsidR="00DB5F79" w14:paraId="15198997" w14:textId="77777777" w:rsidTr="00DF23CD">
        <w:tc>
          <w:tcPr>
            <w:tcW w:w="3382" w:type="dxa"/>
            <w:vMerge/>
          </w:tcPr>
          <w:p w14:paraId="7AB20953" w14:textId="77777777" w:rsidR="00DB5F79" w:rsidRPr="001462C3" w:rsidRDefault="00DB5F79" w:rsidP="006867AF">
            <w:pPr>
              <w:jc w:val="both"/>
              <w:rPr>
                <w:rFonts w:ascii="Arial" w:hAnsi="Arial" w:cs="Arial"/>
              </w:rPr>
            </w:pPr>
          </w:p>
        </w:tc>
        <w:tc>
          <w:tcPr>
            <w:tcW w:w="783" w:type="dxa"/>
          </w:tcPr>
          <w:p w14:paraId="1B1C9BBB" w14:textId="77777777" w:rsidR="00DB5F79" w:rsidRPr="001462C3" w:rsidRDefault="00DB5F79" w:rsidP="006867AF">
            <w:pPr>
              <w:jc w:val="both"/>
              <w:rPr>
                <w:rFonts w:ascii="Arial" w:hAnsi="Arial" w:cs="Arial"/>
              </w:rPr>
            </w:pPr>
          </w:p>
        </w:tc>
        <w:tc>
          <w:tcPr>
            <w:tcW w:w="5992" w:type="dxa"/>
          </w:tcPr>
          <w:p w14:paraId="338F2209" w14:textId="77777777" w:rsidR="00DB5F79" w:rsidRPr="001462C3" w:rsidRDefault="00DB5F79" w:rsidP="00DB5F79">
            <w:pPr>
              <w:jc w:val="both"/>
              <w:rPr>
                <w:rFonts w:ascii="Arial" w:hAnsi="Arial" w:cs="Arial"/>
              </w:rPr>
            </w:pPr>
            <w:r w:rsidRPr="001462C3">
              <w:rPr>
                <w:rFonts w:ascii="Arial" w:hAnsi="Arial" w:cs="Arial"/>
              </w:rPr>
              <w:t>Transcribe la indicación de bitácora al expediente.</w:t>
            </w:r>
          </w:p>
        </w:tc>
      </w:tr>
      <w:tr w:rsidR="00CB286C" w14:paraId="3BEF3C37" w14:textId="77777777" w:rsidTr="00DF23CD">
        <w:trPr>
          <w:trHeight w:val="345"/>
        </w:trPr>
        <w:tc>
          <w:tcPr>
            <w:tcW w:w="3382" w:type="dxa"/>
            <w:vMerge w:val="restart"/>
          </w:tcPr>
          <w:p w14:paraId="0FC022ED" w14:textId="0A42119F" w:rsidR="00CB286C" w:rsidRPr="001462C3" w:rsidRDefault="00CB286C" w:rsidP="006867AF">
            <w:pPr>
              <w:jc w:val="both"/>
              <w:rPr>
                <w:rFonts w:ascii="Arial" w:hAnsi="Arial" w:cs="Arial"/>
              </w:rPr>
            </w:pPr>
            <w:r w:rsidRPr="001462C3">
              <w:rPr>
                <w:rFonts w:ascii="Arial" w:hAnsi="Arial" w:cs="Arial"/>
              </w:rPr>
              <w:t>Personal de salud que emite indicación verbal o telefónica, médico tratante</w:t>
            </w:r>
            <w:r w:rsidR="00A76066">
              <w:rPr>
                <w:rFonts w:ascii="Arial" w:hAnsi="Arial" w:cs="Arial"/>
              </w:rPr>
              <w:t>.</w:t>
            </w:r>
          </w:p>
        </w:tc>
        <w:tc>
          <w:tcPr>
            <w:tcW w:w="783" w:type="dxa"/>
          </w:tcPr>
          <w:p w14:paraId="590892FF" w14:textId="77777777" w:rsidR="00CB286C" w:rsidRPr="001462C3" w:rsidRDefault="00CB286C" w:rsidP="006867AF">
            <w:pPr>
              <w:jc w:val="both"/>
              <w:rPr>
                <w:rFonts w:ascii="Arial" w:hAnsi="Arial" w:cs="Arial"/>
              </w:rPr>
            </w:pPr>
            <w:r w:rsidRPr="001462C3">
              <w:rPr>
                <w:rFonts w:ascii="Arial" w:hAnsi="Arial" w:cs="Arial"/>
              </w:rPr>
              <w:t>8</w:t>
            </w:r>
          </w:p>
        </w:tc>
        <w:tc>
          <w:tcPr>
            <w:tcW w:w="5992" w:type="dxa"/>
          </w:tcPr>
          <w:p w14:paraId="38FC239E" w14:textId="23AAA7E0" w:rsidR="00CB286C" w:rsidRPr="001462C3" w:rsidRDefault="00CB286C" w:rsidP="006867AF">
            <w:pPr>
              <w:jc w:val="both"/>
              <w:rPr>
                <w:rFonts w:ascii="Arial" w:hAnsi="Arial" w:cs="Arial"/>
              </w:rPr>
            </w:pPr>
            <w:r w:rsidRPr="001462C3">
              <w:rPr>
                <w:rFonts w:ascii="Arial" w:hAnsi="Arial" w:cs="Arial"/>
              </w:rPr>
              <w:t>Confirma la indicación, verifica que se encuentre en el expediente clínico</w:t>
            </w:r>
            <w:r w:rsidR="00A76066">
              <w:rPr>
                <w:rFonts w:ascii="Arial" w:hAnsi="Arial" w:cs="Arial"/>
              </w:rPr>
              <w:t>.</w:t>
            </w:r>
          </w:p>
        </w:tc>
      </w:tr>
      <w:tr w:rsidR="00CB286C" w14:paraId="333A5101" w14:textId="77777777" w:rsidTr="00DF23CD">
        <w:trPr>
          <w:trHeight w:val="345"/>
        </w:trPr>
        <w:tc>
          <w:tcPr>
            <w:tcW w:w="3382" w:type="dxa"/>
            <w:vMerge/>
          </w:tcPr>
          <w:p w14:paraId="63E5DF52" w14:textId="77777777" w:rsidR="00CB286C" w:rsidRPr="001462C3" w:rsidRDefault="00CB286C" w:rsidP="006867AF">
            <w:pPr>
              <w:jc w:val="both"/>
              <w:rPr>
                <w:rFonts w:ascii="Arial" w:hAnsi="Arial" w:cs="Arial"/>
              </w:rPr>
            </w:pPr>
          </w:p>
        </w:tc>
        <w:tc>
          <w:tcPr>
            <w:tcW w:w="783" w:type="dxa"/>
          </w:tcPr>
          <w:p w14:paraId="04B548B9" w14:textId="77777777" w:rsidR="00CB286C" w:rsidRPr="001462C3" w:rsidRDefault="00CB286C" w:rsidP="006867AF">
            <w:pPr>
              <w:jc w:val="both"/>
              <w:rPr>
                <w:rFonts w:ascii="Arial" w:hAnsi="Arial" w:cs="Arial"/>
              </w:rPr>
            </w:pPr>
            <w:r w:rsidRPr="001462C3">
              <w:rPr>
                <w:rFonts w:ascii="Arial" w:hAnsi="Arial" w:cs="Arial"/>
              </w:rPr>
              <w:t>9</w:t>
            </w:r>
          </w:p>
        </w:tc>
        <w:tc>
          <w:tcPr>
            <w:tcW w:w="5992" w:type="dxa"/>
          </w:tcPr>
          <w:p w14:paraId="39B3A551" w14:textId="77777777" w:rsidR="00CB286C" w:rsidRPr="001462C3" w:rsidRDefault="00CB286C" w:rsidP="006867AF">
            <w:pPr>
              <w:jc w:val="both"/>
              <w:rPr>
                <w:rFonts w:ascii="Arial" w:hAnsi="Arial" w:cs="Arial"/>
              </w:rPr>
            </w:pPr>
            <w:r w:rsidRPr="001462C3">
              <w:rPr>
                <w:rFonts w:ascii="Arial" w:hAnsi="Arial" w:cs="Arial"/>
              </w:rPr>
              <w:t>Firma la indicación en un plazo no mayor a 24 horas (entre semana) o de 72 horas (turnos especiales)</w:t>
            </w:r>
          </w:p>
          <w:p w14:paraId="3BD9F289" w14:textId="77777777" w:rsidR="00CB286C" w:rsidRPr="001462C3" w:rsidRDefault="00CB286C" w:rsidP="006867AF">
            <w:pPr>
              <w:jc w:val="both"/>
              <w:rPr>
                <w:rFonts w:ascii="Arial" w:hAnsi="Arial" w:cs="Arial"/>
              </w:rPr>
            </w:pPr>
            <w:r w:rsidRPr="001462C3">
              <w:rPr>
                <w:rFonts w:ascii="Arial" w:hAnsi="Arial" w:cs="Arial"/>
              </w:rPr>
              <w:t xml:space="preserve">En ausencia del médico tratante, el jefe de servicio debe firmar la indicación. </w:t>
            </w:r>
          </w:p>
        </w:tc>
      </w:tr>
      <w:tr w:rsidR="00CB286C" w14:paraId="26145FA0" w14:textId="77777777" w:rsidTr="00DF23CD">
        <w:trPr>
          <w:trHeight w:val="345"/>
        </w:trPr>
        <w:tc>
          <w:tcPr>
            <w:tcW w:w="3382" w:type="dxa"/>
          </w:tcPr>
          <w:p w14:paraId="5F426808" w14:textId="77777777" w:rsidR="00CB286C" w:rsidRPr="001462C3" w:rsidRDefault="00CB286C" w:rsidP="006867AF">
            <w:pPr>
              <w:jc w:val="both"/>
              <w:rPr>
                <w:rFonts w:ascii="Arial" w:hAnsi="Arial" w:cs="Arial"/>
              </w:rPr>
            </w:pPr>
          </w:p>
        </w:tc>
        <w:tc>
          <w:tcPr>
            <w:tcW w:w="783" w:type="dxa"/>
          </w:tcPr>
          <w:p w14:paraId="119DDE7D" w14:textId="77777777" w:rsidR="00CB286C" w:rsidRPr="001462C3" w:rsidRDefault="00CB286C" w:rsidP="006867AF">
            <w:pPr>
              <w:jc w:val="both"/>
              <w:rPr>
                <w:rFonts w:ascii="Arial" w:hAnsi="Arial" w:cs="Arial"/>
              </w:rPr>
            </w:pPr>
            <w:r w:rsidRPr="001462C3">
              <w:rPr>
                <w:rFonts w:ascii="Arial" w:hAnsi="Arial" w:cs="Arial"/>
              </w:rPr>
              <w:t>10</w:t>
            </w:r>
          </w:p>
        </w:tc>
        <w:tc>
          <w:tcPr>
            <w:tcW w:w="5992" w:type="dxa"/>
          </w:tcPr>
          <w:p w14:paraId="706D243E" w14:textId="64F70F2B" w:rsidR="00CB286C" w:rsidRPr="001462C3" w:rsidRDefault="00CB286C" w:rsidP="006867AF">
            <w:pPr>
              <w:jc w:val="both"/>
              <w:rPr>
                <w:rFonts w:ascii="Arial" w:hAnsi="Arial" w:cs="Arial"/>
              </w:rPr>
            </w:pPr>
            <w:r w:rsidRPr="001462C3">
              <w:rPr>
                <w:rFonts w:ascii="Arial" w:hAnsi="Arial" w:cs="Arial"/>
              </w:rPr>
              <w:t>Fin</w:t>
            </w:r>
            <w:r w:rsidR="00A76066">
              <w:rPr>
                <w:rFonts w:ascii="Arial" w:hAnsi="Arial" w:cs="Arial"/>
              </w:rPr>
              <w:t>.</w:t>
            </w:r>
            <w:r w:rsidRPr="001462C3">
              <w:rPr>
                <w:rFonts w:ascii="Arial" w:hAnsi="Arial" w:cs="Arial"/>
              </w:rPr>
              <w:t xml:space="preserve"> </w:t>
            </w:r>
          </w:p>
        </w:tc>
      </w:tr>
    </w:tbl>
    <w:p w14:paraId="3FD81579" w14:textId="5A38EC1A" w:rsidR="00AC0B8E" w:rsidRDefault="00AC0B8E" w:rsidP="00AC0B8E">
      <w:pPr>
        <w:spacing w:after="0"/>
        <w:jc w:val="both"/>
        <w:rPr>
          <w:rFonts w:ascii="Arial" w:hAnsi="Arial" w:cs="Arial"/>
          <w:b/>
          <w:sz w:val="24"/>
          <w:szCs w:val="24"/>
        </w:rPr>
      </w:pPr>
      <w:r>
        <w:rPr>
          <w:rFonts w:ascii="Arial" w:hAnsi="Arial" w:cs="Arial"/>
          <w:b/>
          <w:sz w:val="24"/>
          <w:szCs w:val="24"/>
        </w:rPr>
        <w:t>Diagrama</w:t>
      </w:r>
    </w:p>
    <w:p w14:paraId="5FBC91B4" w14:textId="54C695BC" w:rsidR="00CB286C" w:rsidRDefault="002879DD" w:rsidP="0081703D">
      <w:pPr>
        <w:spacing w:after="0"/>
        <w:jc w:val="both"/>
        <w:rPr>
          <w:rFonts w:ascii="Arial" w:hAnsi="Arial" w:cs="Arial"/>
          <w:b/>
          <w:sz w:val="24"/>
          <w:szCs w:val="24"/>
        </w:rPr>
      </w:pPr>
      <w:r>
        <w:rPr>
          <w:rFonts w:ascii="Arial" w:hAnsi="Arial" w:cs="Arial"/>
          <w:b/>
          <w:noProof/>
          <w:sz w:val="24"/>
          <w:szCs w:val="24"/>
          <w:lang w:eastAsia="es-MX"/>
        </w:rPr>
        <w:pict w14:anchorId="705283FF">
          <v:shape id="_x0000_s1029" type="#_x0000_t75" style="position:absolute;left:0;text-align:left;margin-left:18.75pt;margin-top:2.75pt;width:487.4pt;height:328.1pt;z-index:251787264;mso-position-horizontal-relative:text;mso-position-vertical-relative:text">
            <v:imagedata r:id="rId32" o:title=""/>
          </v:shape>
          <o:OLEObject Type="Embed" ProgID="Visio.Drawing.11" ShapeID="_x0000_s1029" DrawAspect="Content" ObjectID="_1635240903" r:id="rId33"/>
        </w:pict>
      </w:r>
    </w:p>
    <w:p w14:paraId="602EA2EB" w14:textId="6F65FE5D" w:rsidR="00AC0B8E" w:rsidRDefault="00AC0B8E" w:rsidP="0081703D">
      <w:pPr>
        <w:spacing w:after="0"/>
        <w:jc w:val="both"/>
        <w:rPr>
          <w:rFonts w:ascii="Arial" w:hAnsi="Arial" w:cs="Arial"/>
          <w:b/>
          <w:sz w:val="24"/>
          <w:szCs w:val="24"/>
        </w:rPr>
      </w:pPr>
    </w:p>
    <w:p w14:paraId="782D0D39" w14:textId="77777777" w:rsidR="00AC0B8E" w:rsidRDefault="00AC0B8E" w:rsidP="0081703D">
      <w:pPr>
        <w:spacing w:after="0"/>
        <w:jc w:val="both"/>
        <w:rPr>
          <w:rFonts w:ascii="Arial" w:hAnsi="Arial" w:cs="Arial"/>
          <w:b/>
          <w:sz w:val="24"/>
          <w:szCs w:val="24"/>
        </w:rPr>
      </w:pPr>
    </w:p>
    <w:p w14:paraId="73614D93" w14:textId="77777777" w:rsidR="00AC0B8E" w:rsidRDefault="00AC0B8E" w:rsidP="0081703D">
      <w:pPr>
        <w:spacing w:after="0"/>
        <w:jc w:val="both"/>
        <w:rPr>
          <w:rFonts w:ascii="Arial" w:hAnsi="Arial" w:cs="Arial"/>
          <w:b/>
          <w:sz w:val="24"/>
          <w:szCs w:val="24"/>
        </w:rPr>
      </w:pPr>
    </w:p>
    <w:p w14:paraId="76E9E2A1" w14:textId="77777777" w:rsidR="00AC0B8E" w:rsidRDefault="00AC0B8E" w:rsidP="0081703D">
      <w:pPr>
        <w:spacing w:after="0"/>
        <w:jc w:val="both"/>
        <w:rPr>
          <w:rFonts w:ascii="Arial" w:hAnsi="Arial" w:cs="Arial"/>
          <w:b/>
          <w:sz w:val="24"/>
          <w:szCs w:val="24"/>
        </w:rPr>
      </w:pPr>
    </w:p>
    <w:p w14:paraId="05A83FCA" w14:textId="77777777" w:rsidR="00AC0B8E" w:rsidRDefault="00AC0B8E" w:rsidP="0081703D">
      <w:pPr>
        <w:spacing w:after="0"/>
        <w:jc w:val="both"/>
        <w:rPr>
          <w:rFonts w:ascii="Arial" w:hAnsi="Arial" w:cs="Arial"/>
          <w:b/>
          <w:sz w:val="24"/>
          <w:szCs w:val="24"/>
        </w:rPr>
      </w:pPr>
    </w:p>
    <w:p w14:paraId="22A3E141" w14:textId="77777777" w:rsidR="00AC0B8E" w:rsidRDefault="00AC0B8E" w:rsidP="0081703D">
      <w:pPr>
        <w:spacing w:after="0"/>
        <w:jc w:val="both"/>
        <w:rPr>
          <w:rFonts w:ascii="Arial" w:hAnsi="Arial" w:cs="Arial"/>
          <w:b/>
          <w:sz w:val="24"/>
          <w:szCs w:val="24"/>
        </w:rPr>
      </w:pPr>
    </w:p>
    <w:p w14:paraId="04054F49" w14:textId="77777777" w:rsidR="00AC0B8E" w:rsidRDefault="00AC0B8E" w:rsidP="0081703D">
      <w:pPr>
        <w:spacing w:after="0"/>
        <w:jc w:val="both"/>
        <w:rPr>
          <w:rFonts w:ascii="Arial" w:hAnsi="Arial" w:cs="Arial"/>
          <w:b/>
          <w:sz w:val="24"/>
          <w:szCs w:val="24"/>
        </w:rPr>
      </w:pPr>
    </w:p>
    <w:p w14:paraId="5ABF60BC" w14:textId="77777777" w:rsidR="00AC0B8E" w:rsidRDefault="00AC0B8E" w:rsidP="0081703D">
      <w:pPr>
        <w:spacing w:after="0"/>
        <w:jc w:val="both"/>
        <w:rPr>
          <w:rFonts w:ascii="Arial" w:hAnsi="Arial" w:cs="Arial"/>
          <w:b/>
          <w:sz w:val="24"/>
          <w:szCs w:val="24"/>
        </w:rPr>
      </w:pPr>
    </w:p>
    <w:p w14:paraId="7AEEF57E" w14:textId="77777777" w:rsidR="00AC0B8E" w:rsidRDefault="00AC0B8E" w:rsidP="0081703D">
      <w:pPr>
        <w:spacing w:after="0"/>
        <w:jc w:val="both"/>
        <w:rPr>
          <w:rFonts w:ascii="Arial" w:hAnsi="Arial" w:cs="Arial"/>
          <w:b/>
          <w:sz w:val="24"/>
          <w:szCs w:val="24"/>
        </w:rPr>
      </w:pPr>
    </w:p>
    <w:p w14:paraId="71467AA2" w14:textId="77777777" w:rsidR="00800BEB" w:rsidRDefault="00800BEB" w:rsidP="0081703D">
      <w:pPr>
        <w:spacing w:after="0"/>
        <w:jc w:val="both"/>
        <w:rPr>
          <w:rFonts w:ascii="Arial" w:hAnsi="Arial" w:cs="Arial"/>
          <w:b/>
          <w:sz w:val="24"/>
          <w:szCs w:val="24"/>
        </w:rPr>
      </w:pPr>
    </w:p>
    <w:p w14:paraId="37DB8400" w14:textId="77777777" w:rsidR="00800BEB" w:rsidRDefault="00800BEB" w:rsidP="0081703D">
      <w:pPr>
        <w:spacing w:after="0"/>
        <w:jc w:val="both"/>
        <w:rPr>
          <w:rFonts w:ascii="Arial" w:hAnsi="Arial" w:cs="Arial"/>
          <w:b/>
          <w:sz w:val="24"/>
          <w:szCs w:val="24"/>
        </w:rPr>
      </w:pPr>
    </w:p>
    <w:p w14:paraId="7B63C43F" w14:textId="77777777" w:rsidR="00800BEB" w:rsidRDefault="00800BEB" w:rsidP="0081703D">
      <w:pPr>
        <w:spacing w:after="0"/>
        <w:jc w:val="both"/>
        <w:rPr>
          <w:rFonts w:ascii="Arial" w:hAnsi="Arial" w:cs="Arial"/>
          <w:b/>
          <w:sz w:val="24"/>
          <w:szCs w:val="24"/>
        </w:rPr>
      </w:pPr>
    </w:p>
    <w:p w14:paraId="3D6C9355" w14:textId="77777777" w:rsidR="00800BEB" w:rsidRDefault="00800BEB" w:rsidP="0081703D">
      <w:pPr>
        <w:spacing w:after="0"/>
        <w:jc w:val="both"/>
        <w:rPr>
          <w:rFonts w:ascii="Arial" w:hAnsi="Arial" w:cs="Arial"/>
          <w:b/>
          <w:sz w:val="24"/>
          <w:szCs w:val="24"/>
        </w:rPr>
      </w:pPr>
    </w:p>
    <w:p w14:paraId="095CF3D5" w14:textId="77777777" w:rsidR="00800BEB" w:rsidRDefault="00800BEB" w:rsidP="0081703D">
      <w:pPr>
        <w:spacing w:after="0"/>
        <w:jc w:val="both"/>
        <w:rPr>
          <w:rFonts w:ascii="Arial" w:hAnsi="Arial" w:cs="Arial"/>
          <w:b/>
          <w:sz w:val="24"/>
          <w:szCs w:val="24"/>
        </w:rPr>
      </w:pPr>
    </w:p>
    <w:p w14:paraId="4E02DE96" w14:textId="77777777" w:rsidR="00800BEB" w:rsidRDefault="00800BEB" w:rsidP="0081703D">
      <w:pPr>
        <w:spacing w:after="0"/>
        <w:jc w:val="both"/>
        <w:rPr>
          <w:rFonts w:ascii="Arial" w:hAnsi="Arial" w:cs="Arial"/>
          <w:b/>
          <w:sz w:val="24"/>
          <w:szCs w:val="24"/>
        </w:rPr>
      </w:pPr>
    </w:p>
    <w:p w14:paraId="5F2200C6" w14:textId="77777777" w:rsidR="00800BEB" w:rsidRDefault="00800BEB" w:rsidP="0081703D">
      <w:pPr>
        <w:spacing w:after="0"/>
        <w:jc w:val="both"/>
        <w:rPr>
          <w:rFonts w:ascii="Arial" w:hAnsi="Arial" w:cs="Arial"/>
          <w:b/>
          <w:sz w:val="24"/>
          <w:szCs w:val="24"/>
        </w:rPr>
      </w:pPr>
    </w:p>
    <w:p w14:paraId="3684956E" w14:textId="77777777" w:rsidR="00800BEB" w:rsidRDefault="00800BEB" w:rsidP="0081703D">
      <w:pPr>
        <w:spacing w:after="0"/>
        <w:jc w:val="both"/>
        <w:rPr>
          <w:rFonts w:ascii="Arial" w:hAnsi="Arial" w:cs="Arial"/>
          <w:b/>
          <w:sz w:val="24"/>
          <w:szCs w:val="24"/>
        </w:rPr>
      </w:pPr>
    </w:p>
    <w:p w14:paraId="17656D36" w14:textId="77777777" w:rsidR="00800BEB" w:rsidRDefault="00800BEB" w:rsidP="0081703D">
      <w:pPr>
        <w:spacing w:after="0"/>
        <w:jc w:val="both"/>
        <w:rPr>
          <w:rFonts w:ascii="Arial" w:hAnsi="Arial" w:cs="Arial"/>
          <w:b/>
          <w:sz w:val="24"/>
          <w:szCs w:val="24"/>
        </w:rPr>
      </w:pPr>
    </w:p>
    <w:p w14:paraId="291B78B3" w14:textId="77777777" w:rsidR="00800BEB" w:rsidRDefault="00800BEB" w:rsidP="0081703D">
      <w:pPr>
        <w:spacing w:after="0"/>
        <w:jc w:val="both"/>
        <w:rPr>
          <w:rFonts w:ascii="Arial" w:hAnsi="Arial" w:cs="Arial"/>
          <w:b/>
          <w:sz w:val="24"/>
          <w:szCs w:val="24"/>
        </w:rPr>
      </w:pPr>
    </w:p>
    <w:p w14:paraId="669225E2" w14:textId="77777777" w:rsidR="006C5469" w:rsidRDefault="006C5469" w:rsidP="0081703D">
      <w:pPr>
        <w:spacing w:after="0"/>
        <w:jc w:val="both"/>
        <w:rPr>
          <w:rFonts w:ascii="Arial" w:hAnsi="Arial" w:cs="Arial"/>
          <w:b/>
          <w:sz w:val="24"/>
          <w:szCs w:val="24"/>
        </w:rPr>
      </w:pPr>
    </w:p>
    <w:p w14:paraId="05AB2FB1" w14:textId="77777777" w:rsidR="00A76066" w:rsidRDefault="00A76066" w:rsidP="0081703D">
      <w:pPr>
        <w:spacing w:after="0"/>
        <w:jc w:val="both"/>
        <w:rPr>
          <w:rFonts w:ascii="Arial" w:hAnsi="Arial" w:cs="Arial"/>
          <w:b/>
          <w:sz w:val="24"/>
          <w:szCs w:val="24"/>
        </w:rPr>
      </w:pPr>
    </w:p>
    <w:tbl>
      <w:tblPr>
        <w:tblStyle w:val="Tablaconcuadrcula"/>
        <w:tblW w:w="0" w:type="auto"/>
        <w:tblBorders>
          <w:top w:val="single" w:sz="12" w:space="0" w:color="7030A0"/>
          <w:left w:val="single" w:sz="12" w:space="0" w:color="7030A0"/>
          <w:bottom w:val="single" w:sz="12" w:space="0" w:color="7030A0"/>
          <w:right w:val="single" w:sz="12" w:space="0" w:color="7030A0"/>
          <w:insideH w:val="single" w:sz="8" w:space="0" w:color="7030A0"/>
          <w:insideV w:val="single" w:sz="12" w:space="0" w:color="7030A0"/>
        </w:tblBorders>
        <w:tblLook w:val="04A0" w:firstRow="1" w:lastRow="0" w:firstColumn="1" w:lastColumn="0" w:noHBand="0" w:noVBand="1"/>
      </w:tblPr>
      <w:tblGrid>
        <w:gridCol w:w="3382"/>
        <w:gridCol w:w="783"/>
        <w:gridCol w:w="5992"/>
      </w:tblGrid>
      <w:tr w:rsidR="00AC0B8E" w14:paraId="6CCEE103" w14:textId="77777777" w:rsidTr="008E0BBD">
        <w:tc>
          <w:tcPr>
            <w:tcW w:w="10157" w:type="dxa"/>
            <w:gridSpan w:val="3"/>
            <w:shd w:val="clear" w:color="auto" w:fill="E6B5F5"/>
          </w:tcPr>
          <w:p w14:paraId="3C4CE3E0" w14:textId="77777777" w:rsidR="00AC0B8E" w:rsidRPr="0081703D" w:rsidRDefault="00AC0B8E" w:rsidP="00AC0B8E">
            <w:pPr>
              <w:jc w:val="both"/>
              <w:rPr>
                <w:rFonts w:ascii="Arial" w:hAnsi="Arial" w:cs="Arial"/>
                <w:b/>
                <w:sz w:val="24"/>
                <w:szCs w:val="24"/>
              </w:rPr>
            </w:pPr>
            <w:r>
              <w:rPr>
                <w:rFonts w:ascii="Arial" w:hAnsi="Arial" w:cs="Arial"/>
                <w:b/>
                <w:sz w:val="24"/>
                <w:szCs w:val="24"/>
              </w:rPr>
              <w:t xml:space="preserve">2.4.3 </w:t>
            </w:r>
            <w:r w:rsidRPr="00DF23CD">
              <w:rPr>
                <w:rFonts w:ascii="Arial" w:hAnsi="Arial" w:cs="Arial"/>
                <w:b/>
                <w:sz w:val="24"/>
                <w:szCs w:val="24"/>
                <w:shd w:val="clear" w:color="auto" w:fill="E6B5F5"/>
              </w:rPr>
              <w:t xml:space="preserve">Procedimiento para la transferencia de pacientes de un servicio a otro, cambio de </w:t>
            </w:r>
            <w:r w:rsidRPr="00DF23CD">
              <w:rPr>
                <w:rFonts w:ascii="Arial" w:hAnsi="Arial" w:cs="Arial"/>
                <w:b/>
                <w:sz w:val="24"/>
                <w:szCs w:val="24"/>
                <w:shd w:val="clear" w:color="auto" w:fill="E6B5F5"/>
              </w:rPr>
              <w:lastRenderedPageBreak/>
              <w:t>turno o para referencia a otra unidad.</w:t>
            </w:r>
          </w:p>
        </w:tc>
      </w:tr>
      <w:tr w:rsidR="00AC0B8E" w14:paraId="2F1E7CA1" w14:textId="77777777" w:rsidTr="008E0BBD">
        <w:tc>
          <w:tcPr>
            <w:tcW w:w="3382" w:type="dxa"/>
          </w:tcPr>
          <w:p w14:paraId="579B2BB8" w14:textId="77777777" w:rsidR="00AC0B8E" w:rsidRDefault="00AC0B8E" w:rsidP="006867AF">
            <w:pPr>
              <w:jc w:val="both"/>
              <w:rPr>
                <w:rFonts w:ascii="Arial" w:hAnsi="Arial" w:cs="Arial"/>
                <w:sz w:val="24"/>
                <w:szCs w:val="24"/>
              </w:rPr>
            </w:pPr>
            <w:r w:rsidRPr="002113F5">
              <w:rPr>
                <w:rFonts w:ascii="Arial" w:hAnsi="Arial" w:cs="Arial"/>
                <w:b/>
              </w:rPr>
              <w:lastRenderedPageBreak/>
              <w:t>Responsable</w:t>
            </w:r>
          </w:p>
        </w:tc>
        <w:tc>
          <w:tcPr>
            <w:tcW w:w="783" w:type="dxa"/>
          </w:tcPr>
          <w:p w14:paraId="76E926F4" w14:textId="77777777" w:rsidR="00AC0B8E" w:rsidRDefault="00AC0B8E" w:rsidP="006867AF">
            <w:pPr>
              <w:jc w:val="both"/>
              <w:rPr>
                <w:rFonts w:ascii="Arial" w:hAnsi="Arial" w:cs="Arial"/>
                <w:sz w:val="24"/>
                <w:szCs w:val="24"/>
              </w:rPr>
            </w:pPr>
            <w:r w:rsidRPr="002113F5">
              <w:rPr>
                <w:rFonts w:ascii="Arial" w:hAnsi="Arial" w:cs="Arial"/>
                <w:b/>
              </w:rPr>
              <w:t xml:space="preserve">No. </w:t>
            </w:r>
            <w:proofErr w:type="spellStart"/>
            <w:r w:rsidRPr="002113F5">
              <w:rPr>
                <w:rFonts w:ascii="Arial" w:hAnsi="Arial" w:cs="Arial"/>
                <w:b/>
              </w:rPr>
              <w:t>Activ</w:t>
            </w:r>
            <w:proofErr w:type="spellEnd"/>
          </w:p>
        </w:tc>
        <w:tc>
          <w:tcPr>
            <w:tcW w:w="5992" w:type="dxa"/>
          </w:tcPr>
          <w:p w14:paraId="69885B2B" w14:textId="77777777" w:rsidR="00AC0B8E" w:rsidRDefault="00AC0B8E" w:rsidP="006867AF">
            <w:pPr>
              <w:jc w:val="both"/>
              <w:rPr>
                <w:rFonts w:ascii="Arial" w:hAnsi="Arial" w:cs="Arial"/>
                <w:sz w:val="24"/>
                <w:szCs w:val="24"/>
              </w:rPr>
            </w:pPr>
            <w:r w:rsidRPr="002113F5">
              <w:rPr>
                <w:rFonts w:ascii="Arial" w:hAnsi="Arial" w:cs="Arial"/>
                <w:b/>
              </w:rPr>
              <w:t>Descripción del procedimiento</w:t>
            </w:r>
          </w:p>
        </w:tc>
      </w:tr>
      <w:tr w:rsidR="0075298B" w14:paraId="36C1434C" w14:textId="77777777" w:rsidTr="008E0BBD">
        <w:tc>
          <w:tcPr>
            <w:tcW w:w="3382" w:type="dxa"/>
            <w:vMerge w:val="restart"/>
          </w:tcPr>
          <w:p w14:paraId="3F9FF791" w14:textId="7A41A54C" w:rsidR="0075298B" w:rsidRPr="001462C3" w:rsidRDefault="0075298B" w:rsidP="00AC0B8E">
            <w:pPr>
              <w:jc w:val="both"/>
              <w:rPr>
                <w:rFonts w:ascii="Arial" w:hAnsi="Arial" w:cs="Arial"/>
              </w:rPr>
            </w:pPr>
            <w:r w:rsidRPr="001462C3">
              <w:rPr>
                <w:rFonts w:ascii="Arial" w:hAnsi="Arial" w:cs="Arial"/>
              </w:rPr>
              <w:t>Personal de salud en turno (médico tratante, enfermera responsable, personal a cargo del paciente)</w:t>
            </w:r>
            <w:r w:rsidR="00A76066">
              <w:rPr>
                <w:rFonts w:ascii="Arial" w:hAnsi="Arial" w:cs="Arial"/>
              </w:rPr>
              <w:t>.</w:t>
            </w:r>
          </w:p>
        </w:tc>
        <w:tc>
          <w:tcPr>
            <w:tcW w:w="783" w:type="dxa"/>
          </w:tcPr>
          <w:p w14:paraId="76E94FA9" w14:textId="77777777" w:rsidR="0075298B" w:rsidRPr="001462C3" w:rsidRDefault="0075298B" w:rsidP="006867AF">
            <w:pPr>
              <w:jc w:val="both"/>
              <w:rPr>
                <w:rFonts w:ascii="Arial" w:hAnsi="Arial" w:cs="Arial"/>
              </w:rPr>
            </w:pPr>
            <w:r w:rsidRPr="001462C3">
              <w:rPr>
                <w:rFonts w:ascii="Arial" w:hAnsi="Arial" w:cs="Arial"/>
              </w:rPr>
              <w:t>1</w:t>
            </w:r>
          </w:p>
        </w:tc>
        <w:tc>
          <w:tcPr>
            <w:tcW w:w="5992" w:type="dxa"/>
          </w:tcPr>
          <w:p w14:paraId="6FA20C5D" w14:textId="77777777" w:rsidR="0075298B" w:rsidRPr="001462C3" w:rsidRDefault="0075298B" w:rsidP="006867AF">
            <w:pPr>
              <w:jc w:val="both"/>
              <w:rPr>
                <w:rFonts w:ascii="Arial" w:hAnsi="Arial" w:cs="Arial"/>
              </w:rPr>
            </w:pPr>
            <w:r w:rsidRPr="001462C3">
              <w:rPr>
                <w:rFonts w:ascii="Arial" w:hAnsi="Arial" w:cs="Arial"/>
              </w:rPr>
              <w:t xml:space="preserve">Se presenta ante paciente que requiere transferencia a otro servicio, referencia a otra unidad o se presenta cambio de turno. </w:t>
            </w:r>
          </w:p>
        </w:tc>
      </w:tr>
      <w:tr w:rsidR="0075298B" w14:paraId="5240DCA6" w14:textId="77777777" w:rsidTr="008E0BBD">
        <w:tc>
          <w:tcPr>
            <w:tcW w:w="3382" w:type="dxa"/>
            <w:vMerge/>
          </w:tcPr>
          <w:p w14:paraId="2F3F89A9" w14:textId="77777777" w:rsidR="0075298B" w:rsidRPr="001462C3" w:rsidRDefault="0075298B" w:rsidP="00AC0B8E">
            <w:pPr>
              <w:jc w:val="both"/>
              <w:rPr>
                <w:rFonts w:ascii="Arial" w:hAnsi="Arial" w:cs="Arial"/>
              </w:rPr>
            </w:pPr>
          </w:p>
        </w:tc>
        <w:tc>
          <w:tcPr>
            <w:tcW w:w="783" w:type="dxa"/>
          </w:tcPr>
          <w:p w14:paraId="3390E413" w14:textId="77777777" w:rsidR="0075298B" w:rsidRPr="001462C3" w:rsidRDefault="0075298B" w:rsidP="006867AF">
            <w:pPr>
              <w:jc w:val="both"/>
              <w:rPr>
                <w:rFonts w:ascii="Arial" w:hAnsi="Arial" w:cs="Arial"/>
              </w:rPr>
            </w:pPr>
            <w:r w:rsidRPr="001462C3">
              <w:rPr>
                <w:rFonts w:ascii="Arial" w:hAnsi="Arial" w:cs="Arial"/>
              </w:rPr>
              <w:t>2</w:t>
            </w:r>
          </w:p>
        </w:tc>
        <w:tc>
          <w:tcPr>
            <w:tcW w:w="5992" w:type="dxa"/>
          </w:tcPr>
          <w:p w14:paraId="588A71E9" w14:textId="036CDCC1" w:rsidR="0075298B" w:rsidRPr="001462C3" w:rsidRDefault="0075298B" w:rsidP="006867AF">
            <w:pPr>
              <w:jc w:val="both"/>
              <w:rPr>
                <w:rFonts w:ascii="Arial" w:hAnsi="Arial" w:cs="Arial"/>
              </w:rPr>
            </w:pPr>
            <w:r w:rsidRPr="001462C3">
              <w:rPr>
                <w:rFonts w:ascii="Arial" w:hAnsi="Arial" w:cs="Arial"/>
              </w:rPr>
              <w:t>Se realiza la transferencia, referencia o cambio en turno y utiliza técnica SAER</w:t>
            </w:r>
            <w:r w:rsidR="00757CD1" w:rsidRPr="001462C3">
              <w:rPr>
                <w:rFonts w:ascii="Arial" w:hAnsi="Arial" w:cs="Arial"/>
              </w:rPr>
              <w:t xml:space="preserve"> (AESP2-F2 </w:t>
            </w:r>
            <w:proofErr w:type="spellStart"/>
            <w:r w:rsidR="00757CD1" w:rsidRPr="001462C3">
              <w:rPr>
                <w:rFonts w:ascii="Arial" w:hAnsi="Arial" w:cs="Arial"/>
              </w:rPr>
              <w:t>check</w:t>
            </w:r>
            <w:proofErr w:type="spellEnd"/>
            <w:r w:rsidR="00757CD1" w:rsidRPr="001462C3">
              <w:rPr>
                <w:rFonts w:ascii="Arial" w:hAnsi="Arial" w:cs="Arial"/>
              </w:rPr>
              <w:t xml:space="preserve"> </w:t>
            </w:r>
            <w:proofErr w:type="spellStart"/>
            <w:r w:rsidR="00757CD1" w:rsidRPr="001462C3">
              <w:rPr>
                <w:rFonts w:ascii="Arial" w:hAnsi="Arial" w:cs="Arial"/>
              </w:rPr>
              <w:t>list</w:t>
            </w:r>
            <w:proofErr w:type="spellEnd"/>
            <w:r w:rsidR="00757CD1" w:rsidRPr="001462C3">
              <w:rPr>
                <w:rFonts w:ascii="Arial" w:hAnsi="Arial" w:cs="Arial"/>
              </w:rPr>
              <w:t>)</w:t>
            </w:r>
            <w:r w:rsidRPr="001462C3">
              <w:rPr>
                <w:rFonts w:ascii="Arial" w:hAnsi="Arial" w:cs="Arial"/>
              </w:rPr>
              <w:t xml:space="preserve">. </w:t>
            </w:r>
          </w:p>
        </w:tc>
      </w:tr>
      <w:tr w:rsidR="0075298B" w14:paraId="1F01E5DD" w14:textId="77777777" w:rsidTr="008E0BBD">
        <w:tc>
          <w:tcPr>
            <w:tcW w:w="3382" w:type="dxa"/>
            <w:vMerge/>
          </w:tcPr>
          <w:p w14:paraId="1D5DA074" w14:textId="77777777" w:rsidR="0075298B" w:rsidRPr="001462C3" w:rsidRDefault="0075298B" w:rsidP="00AC0B8E">
            <w:pPr>
              <w:jc w:val="both"/>
              <w:rPr>
                <w:rFonts w:ascii="Arial" w:hAnsi="Arial" w:cs="Arial"/>
              </w:rPr>
            </w:pPr>
          </w:p>
        </w:tc>
        <w:tc>
          <w:tcPr>
            <w:tcW w:w="783" w:type="dxa"/>
          </w:tcPr>
          <w:p w14:paraId="2BE134F2" w14:textId="77777777" w:rsidR="0075298B" w:rsidRPr="001462C3" w:rsidRDefault="0075298B" w:rsidP="006867AF">
            <w:pPr>
              <w:jc w:val="both"/>
              <w:rPr>
                <w:rFonts w:ascii="Arial" w:hAnsi="Arial" w:cs="Arial"/>
              </w:rPr>
            </w:pPr>
            <w:r w:rsidRPr="001462C3">
              <w:rPr>
                <w:rFonts w:ascii="Arial" w:hAnsi="Arial" w:cs="Arial"/>
              </w:rPr>
              <w:t>3</w:t>
            </w:r>
          </w:p>
        </w:tc>
        <w:tc>
          <w:tcPr>
            <w:tcW w:w="5992" w:type="dxa"/>
          </w:tcPr>
          <w:p w14:paraId="79B8E13B" w14:textId="77777777" w:rsidR="0075298B" w:rsidRPr="001462C3" w:rsidRDefault="0075298B" w:rsidP="006867AF">
            <w:pPr>
              <w:jc w:val="both"/>
              <w:rPr>
                <w:rFonts w:ascii="Arial" w:hAnsi="Arial" w:cs="Arial"/>
              </w:rPr>
            </w:pPr>
            <w:r w:rsidRPr="001462C3">
              <w:rPr>
                <w:rFonts w:ascii="Arial" w:hAnsi="Arial" w:cs="Arial"/>
              </w:rPr>
              <w:t>Inicia SAER: Situación.</w:t>
            </w:r>
          </w:p>
          <w:p w14:paraId="44A592EA" w14:textId="77777777" w:rsidR="0075298B" w:rsidRPr="001462C3" w:rsidRDefault="0075298B" w:rsidP="006867AF">
            <w:pPr>
              <w:jc w:val="both"/>
              <w:rPr>
                <w:rFonts w:ascii="Arial" w:hAnsi="Arial" w:cs="Arial"/>
              </w:rPr>
            </w:pPr>
            <w:r w:rsidRPr="001462C3">
              <w:rPr>
                <w:rFonts w:ascii="Arial" w:hAnsi="Arial" w:cs="Arial"/>
              </w:rPr>
              <w:t>Se presenta por nombre, cargo y lugar de trabajo ante el receptor del paciente.</w:t>
            </w:r>
          </w:p>
        </w:tc>
      </w:tr>
      <w:tr w:rsidR="0075298B" w14:paraId="6C68410E" w14:textId="77777777" w:rsidTr="008E0BBD">
        <w:tc>
          <w:tcPr>
            <w:tcW w:w="3382" w:type="dxa"/>
            <w:vMerge/>
          </w:tcPr>
          <w:p w14:paraId="26DC145F" w14:textId="77777777" w:rsidR="0075298B" w:rsidRPr="001462C3" w:rsidRDefault="0075298B" w:rsidP="006867AF">
            <w:pPr>
              <w:jc w:val="both"/>
              <w:rPr>
                <w:rFonts w:ascii="Arial" w:hAnsi="Arial" w:cs="Arial"/>
              </w:rPr>
            </w:pPr>
          </w:p>
        </w:tc>
        <w:tc>
          <w:tcPr>
            <w:tcW w:w="783" w:type="dxa"/>
          </w:tcPr>
          <w:p w14:paraId="6406461E" w14:textId="77777777" w:rsidR="0075298B" w:rsidRPr="001462C3" w:rsidRDefault="0075298B" w:rsidP="006867AF">
            <w:pPr>
              <w:jc w:val="both"/>
              <w:rPr>
                <w:rFonts w:ascii="Arial" w:hAnsi="Arial" w:cs="Arial"/>
              </w:rPr>
            </w:pPr>
            <w:r w:rsidRPr="001462C3">
              <w:rPr>
                <w:rFonts w:ascii="Arial" w:hAnsi="Arial" w:cs="Arial"/>
              </w:rPr>
              <w:t>4</w:t>
            </w:r>
          </w:p>
        </w:tc>
        <w:tc>
          <w:tcPr>
            <w:tcW w:w="5992" w:type="dxa"/>
          </w:tcPr>
          <w:p w14:paraId="5FBCE349" w14:textId="436F5184" w:rsidR="0075298B" w:rsidRPr="001462C3" w:rsidRDefault="0075298B" w:rsidP="006867AF">
            <w:pPr>
              <w:jc w:val="both"/>
              <w:rPr>
                <w:rFonts w:ascii="Arial" w:hAnsi="Arial" w:cs="Arial"/>
              </w:rPr>
            </w:pPr>
            <w:r w:rsidRPr="001462C3">
              <w:rPr>
                <w:rFonts w:ascii="Arial" w:hAnsi="Arial" w:cs="Arial"/>
              </w:rPr>
              <w:t>Menciona el servicio en el que se encuentra el paciente del cual se va a referir</w:t>
            </w:r>
            <w:r w:rsidR="00A76066">
              <w:rPr>
                <w:rFonts w:ascii="Arial" w:hAnsi="Arial" w:cs="Arial"/>
              </w:rPr>
              <w:t>.</w:t>
            </w:r>
          </w:p>
        </w:tc>
      </w:tr>
      <w:tr w:rsidR="0075298B" w14:paraId="4F4A04FC" w14:textId="77777777" w:rsidTr="008E0BBD">
        <w:tc>
          <w:tcPr>
            <w:tcW w:w="3382" w:type="dxa"/>
            <w:vMerge/>
          </w:tcPr>
          <w:p w14:paraId="7694B89C" w14:textId="77777777" w:rsidR="0075298B" w:rsidRPr="001462C3" w:rsidRDefault="0075298B" w:rsidP="006867AF">
            <w:pPr>
              <w:jc w:val="both"/>
              <w:rPr>
                <w:rFonts w:ascii="Arial" w:hAnsi="Arial" w:cs="Arial"/>
              </w:rPr>
            </w:pPr>
          </w:p>
        </w:tc>
        <w:tc>
          <w:tcPr>
            <w:tcW w:w="783" w:type="dxa"/>
          </w:tcPr>
          <w:p w14:paraId="427B22B2" w14:textId="77777777" w:rsidR="0075298B" w:rsidRPr="001462C3" w:rsidRDefault="0075298B" w:rsidP="006867AF">
            <w:pPr>
              <w:jc w:val="both"/>
              <w:rPr>
                <w:rFonts w:ascii="Arial" w:hAnsi="Arial" w:cs="Arial"/>
              </w:rPr>
            </w:pPr>
            <w:r w:rsidRPr="001462C3">
              <w:rPr>
                <w:rFonts w:ascii="Arial" w:hAnsi="Arial" w:cs="Arial"/>
              </w:rPr>
              <w:t>5</w:t>
            </w:r>
          </w:p>
        </w:tc>
        <w:tc>
          <w:tcPr>
            <w:tcW w:w="5992" w:type="dxa"/>
          </w:tcPr>
          <w:p w14:paraId="08EEE168" w14:textId="77777777" w:rsidR="0075298B" w:rsidRPr="001462C3" w:rsidRDefault="0075298B" w:rsidP="006867AF">
            <w:pPr>
              <w:jc w:val="both"/>
              <w:rPr>
                <w:rFonts w:ascii="Arial" w:hAnsi="Arial" w:cs="Arial"/>
              </w:rPr>
            </w:pPr>
            <w:r w:rsidRPr="001462C3">
              <w:rPr>
                <w:rFonts w:ascii="Arial" w:hAnsi="Arial" w:cs="Arial"/>
              </w:rPr>
              <w:t xml:space="preserve">Describe brevemente el problema del paciente, condición actual, aspectos clínicos relevantes y signos vitales. </w:t>
            </w:r>
          </w:p>
        </w:tc>
      </w:tr>
      <w:tr w:rsidR="0075298B" w14:paraId="5AFAC4D9" w14:textId="77777777" w:rsidTr="008E0BBD">
        <w:tc>
          <w:tcPr>
            <w:tcW w:w="3382" w:type="dxa"/>
            <w:vMerge/>
          </w:tcPr>
          <w:p w14:paraId="65AE05D8" w14:textId="77777777" w:rsidR="0075298B" w:rsidRPr="001462C3" w:rsidRDefault="0075298B" w:rsidP="006867AF">
            <w:pPr>
              <w:jc w:val="both"/>
              <w:rPr>
                <w:rFonts w:ascii="Arial" w:hAnsi="Arial" w:cs="Arial"/>
              </w:rPr>
            </w:pPr>
          </w:p>
        </w:tc>
        <w:tc>
          <w:tcPr>
            <w:tcW w:w="783" w:type="dxa"/>
          </w:tcPr>
          <w:p w14:paraId="6023288D" w14:textId="77777777" w:rsidR="0075298B" w:rsidRPr="001462C3" w:rsidRDefault="0075298B" w:rsidP="006867AF">
            <w:pPr>
              <w:jc w:val="both"/>
              <w:rPr>
                <w:rFonts w:ascii="Arial" w:hAnsi="Arial" w:cs="Arial"/>
              </w:rPr>
            </w:pPr>
            <w:r w:rsidRPr="001462C3">
              <w:rPr>
                <w:rFonts w:ascii="Arial" w:hAnsi="Arial" w:cs="Arial"/>
              </w:rPr>
              <w:t>6</w:t>
            </w:r>
          </w:p>
        </w:tc>
        <w:tc>
          <w:tcPr>
            <w:tcW w:w="5992" w:type="dxa"/>
          </w:tcPr>
          <w:p w14:paraId="0FC43409" w14:textId="77777777" w:rsidR="006C5469" w:rsidRPr="001462C3" w:rsidRDefault="0075298B" w:rsidP="006867AF">
            <w:pPr>
              <w:jc w:val="both"/>
              <w:rPr>
                <w:rFonts w:ascii="Arial" w:hAnsi="Arial" w:cs="Arial"/>
              </w:rPr>
            </w:pPr>
            <w:r w:rsidRPr="001462C3">
              <w:rPr>
                <w:rFonts w:ascii="Arial" w:hAnsi="Arial" w:cs="Arial"/>
              </w:rPr>
              <w:t xml:space="preserve">Inicia SAER: </w:t>
            </w:r>
          </w:p>
          <w:p w14:paraId="3FD79771" w14:textId="750CE414" w:rsidR="0075298B" w:rsidRPr="001462C3" w:rsidRDefault="0075298B" w:rsidP="006C5469">
            <w:pPr>
              <w:pStyle w:val="Prrafodelista"/>
              <w:numPr>
                <w:ilvl w:val="0"/>
                <w:numId w:val="21"/>
              </w:numPr>
              <w:jc w:val="both"/>
              <w:rPr>
                <w:rFonts w:ascii="Arial" w:hAnsi="Arial" w:cs="Arial"/>
              </w:rPr>
            </w:pPr>
            <w:r w:rsidRPr="001462C3">
              <w:rPr>
                <w:rFonts w:ascii="Arial" w:hAnsi="Arial" w:cs="Arial"/>
              </w:rPr>
              <w:t xml:space="preserve">Antecedentes. </w:t>
            </w:r>
          </w:p>
          <w:p w14:paraId="4CD9AB4F" w14:textId="77777777" w:rsidR="0075298B" w:rsidRPr="001462C3" w:rsidRDefault="0075298B" w:rsidP="006C5469">
            <w:pPr>
              <w:pStyle w:val="Prrafodelista"/>
              <w:numPr>
                <w:ilvl w:val="0"/>
                <w:numId w:val="21"/>
              </w:numPr>
              <w:jc w:val="both"/>
              <w:rPr>
                <w:rFonts w:ascii="Arial" w:hAnsi="Arial" w:cs="Arial"/>
              </w:rPr>
            </w:pPr>
            <w:r w:rsidRPr="001462C3">
              <w:rPr>
                <w:rFonts w:ascii="Arial" w:hAnsi="Arial" w:cs="Arial"/>
              </w:rPr>
              <w:t>Refiere motivo y fecha de ingreso,</w:t>
            </w:r>
          </w:p>
          <w:p w14:paraId="558DC6B2" w14:textId="77777777" w:rsidR="0075298B" w:rsidRPr="001462C3" w:rsidRDefault="0075298B" w:rsidP="006C5469">
            <w:pPr>
              <w:pStyle w:val="Prrafodelista"/>
              <w:numPr>
                <w:ilvl w:val="0"/>
                <w:numId w:val="21"/>
              </w:numPr>
              <w:jc w:val="both"/>
              <w:rPr>
                <w:rFonts w:ascii="Arial" w:hAnsi="Arial" w:cs="Arial"/>
              </w:rPr>
            </w:pPr>
            <w:r w:rsidRPr="001462C3">
              <w:rPr>
                <w:rFonts w:ascii="Arial" w:hAnsi="Arial" w:cs="Arial"/>
              </w:rPr>
              <w:t>Datos significativos de la historia clínica,</w:t>
            </w:r>
          </w:p>
          <w:p w14:paraId="3B0C8211" w14:textId="77777777" w:rsidR="0075298B" w:rsidRPr="001462C3" w:rsidRDefault="0075298B" w:rsidP="006C5469">
            <w:pPr>
              <w:pStyle w:val="Prrafodelista"/>
              <w:numPr>
                <w:ilvl w:val="0"/>
                <w:numId w:val="21"/>
              </w:numPr>
              <w:jc w:val="both"/>
              <w:rPr>
                <w:rFonts w:ascii="Arial" w:hAnsi="Arial" w:cs="Arial"/>
              </w:rPr>
            </w:pPr>
            <w:r w:rsidRPr="001462C3">
              <w:rPr>
                <w:rFonts w:ascii="Arial" w:hAnsi="Arial" w:cs="Arial"/>
              </w:rPr>
              <w:t>Diagnóstico principal de ingreso,</w:t>
            </w:r>
          </w:p>
          <w:p w14:paraId="69E69320" w14:textId="77777777" w:rsidR="0075298B" w:rsidRPr="001462C3" w:rsidRDefault="0075298B" w:rsidP="006C5469">
            <w:pPr>
              <w:pStyle w:val="Prrafodelista"/>
              <w:numPr>
                <w:ilvl w:val="0"/>
                <w:numId w:val="21"/>
              </w:numPr>
              <w:jc w:val="both"/>
              <w:rPr>
                <w:rFonts w:ascii="Arial" w:hAnsi="Arial" w:cs="Arial"/>
              </w:rPr>
            </w:pPr>
            <w:r w:rsidRPr="001462C3">
              <w:rPr>
                <w:rFonts w:ascii="Arial" w:hAnsi="Arial" w:cs="Arial"/>
              </w:rPr>
              <w:t>Procedimientos realizados,</w:t>
            </w:r>
          </w:p>
          <w:p w14:paraId="4DA7215E" w14:textId="77777777" w:rsidR="0075298B" w:rsidRPr="001462C3" w:rsidRDefault="0075298B" w:rsidP="006C5469">
            <w:pPr>
              <w:pStyle w:val="Prrafodelista"/>
              <w:numPr>
                <w:ilvl w:val="0"/>
                <w:numId w:val="21"/>
              </w:numPr>
              <w:jc w:val="both"/>
              <w:rPr>
                <w:rFonts w:ascii="Arial" w:hAnsi="Arial" w:cs="Arial"/>
              </w:rPr>
            </w:pPr>
            <w:r w:rsidRPr="001462C3">
              <w:rPr>
                <w:rFonts w:ascii="Arial" w:hAnsi="Arial" w:cs="Arial"/>
              </w:rPr>
              <w:t>Medicación administrada,</w:t>
            </w:r>
          </w:p>
          <w:p w14:paraId="1FB7FED3" w14:textId="77777777" w:rsidR="0075298B" w:rsidRPr="001462C3" w:rsidRDefault="0075298B" w:rsidP="006C5469">
            <w:pPr>
              <w:pStyle w:val="Prrafodelista"/>
              <w:numPr>
                <w:ilvl w:val="0"/>
                <w:numId w:val="21"/>
              </w:numPr>
              <w:jc w:val="both"/>
              <w:rPr>
                <w:rFonts w:ascii="Arial" w:hAnsi="Arial" w:cs="Arial"/>
              </w:rPr>
            </w:pPr>
            <w:r w:rsidRPr="001462C3">
              <w:rPr>
                <w:rFonts w:ascii="Arial" w:hAnsi="Arial" w:cs="Arial"/>
              </w:rPr>
              <w:t>Líquidos administrados,</w:t>
            </w:r>
          </w:p>
          <w:p w14:paraId="70B798CD" w14:textId="77777777" w:rsidR="0075298B" w:rsidRPr="001462C3" w:rsidRDefault="0075298B" w:rsidP="006C5469">
            <w:pPr>
              <w:pStyle w:val="Prrafodelista"/>
              <w:numPr>
                <w:ilvl w:val="0"/>
                <w:numId w:val="21"/>
              </w:numPr>
              <w:jc w:val="both"/>
              <w:rPr>
                <w:rFonts w:ascii="Arial" w:hAnsi="Arial" w:cs="Arial"/>
              </w:rPr>
            </w:pPr>
            <w:r w:rsidRPr="001462C3">
              <w:rPr>
                <w:rFonts w:ascii="Arial" w:hAnsi="Arial" w:cs="Arial"/>
              </w:rPr>
              <w:t>Alergias,</w:t>
            </w:r>
          </w:p>
          <w:p w14:paraId="4E6DDA7F" w14:textId="77777777" w:rsidR="0075298B" w:rsidRPr="001462C3" w:rsidRDefault="0075298B" w:rsidP="006C5469">
            <w:pPr>
              <w:pStyle w:val="Prrafodelista"/>
              <w:numPr>
                <w:ilvl w:val="0"/>
                <w:numId w:val="21"/>
              </w:numPr>
              <w:jc w:val="both"/>
              <w:rPr>
                <w:rFonts w:ascii="Arial" w:hAnsi="Arial" w:cs="Arial"/>
              </w:rPr>
            </w:pPr>
            <w:r w:rsidRPr="001462C3">
              <w:rPr>
                <w:rFonts w:ascii="Arial" w:hAnsi="Arial" w:cs="Arial"/>
              </w:rPr>
              <w:t>Resultados de laboratorio o de imágenes relevantes,</w:t>
            </w:r>
          </w:p>
          <w:p w14:paraId="676414DF" w14:textId="77777777" w:rsidR="0075298B" w:rsidRPr="001462C3" w:rsidRDefault="0075298B" w:rsidP="006C5469">
            <w:pPr>
              <w:pStyle w:val="Prrafodelista"/>
              <w:numPr>
                <w:ilvl w:val="0"/>
                <w:numId w:val="21"/>
              </w:numPr>
              <w:jc w:val="both"/>
              <w:rPr>
                <w:rFonts w:ascii="Arial" w:hAnsi="Arial" w:cs="Arial"/>
              </w:rPr>
            </w:pPr>
            <w:r w:rsidRPr="001462C3">
              <w:rPr>
                <w:rFonts w:ascii="Arial" w:hAnsi="Arial" w:cs="Arial"/>
              </w:rPr>
              <w:t>Dispositivos invasivos,</w:t>
            </w:r>
          </w:p>
          <w:p w14:paraId="0581ADF2" w14:textId="77777777" w:rsidR="0075298B" w:rsidRPr="001462C3" w:rsidRDefault="0075298B" w:rsidP="006C5469">
            <w:pPr>
              <w:pStyle w:val="Prrafodelista"/>
              <w:numPr>
                <w:ilvl w:val="0"/>
                <w:numId w:val="21"/>
              </w:numPr>
              <w:jc w:val="both"/>
              <w:rPr>
                <w:rFonts w:ascii="Arial" w:hAnsi="Arial" w:cs="Arial"/>
              </w:rPr>
            </w:pPr>
            <w:r w:rsidRPr="001462C3">
              <w:rPr>
                <w:rFonts w:ascii="Arial" w:hAnsi="Arial" w:cs="Arial"/>
              </w:rPr>
              <w:t xml:space="preserve">Refiere cualquier otra información clínica que sea útil. </w:t>
            </w:r>
          </w:p>
        </w:tc>
      </w:tr>
      <w:tr w:rsidR="0075298B" w14:paraId="430C11FE" w14:textId="77777777" w:rsidTr="008E0BBD">
        <w:tc>
          <w:tcPr>
            <w:tcW w:w="3382" w:type="dxa"/>
            <w:vMerge/>
          </w:tcPr>
          <w:p w14:paraId="615EB1EA" w14:textId="77777777" w:rsidR="0075298B" w:rsidRPr="001462C3" w:rsidRDefault="0075298B" w:rsidP="006867AF">
            <w:pPr>
              <w:jc w:val="both"/>
              <w:rPr>
                <w:rFonts w:ascii="Arial" w:hAnsi="Arial" w:cs="Arial"/>
              </w:rPr>
            </w:pPr>
          </w:p>
        </w:tc>
        <w:tc>
          <w:tcPr>
            <w:tcW w:w="783" w:type="dxa"/>
          </w:tcPr>
          <w:p w14:paraId="08DC4C3B" w14:textId="77777777" w:rsidR="0075298B" w:rsidRPr="001462C3" w:rsidRDefault="0075298B" w:rsidP="006867AF">
            <w:pPr>
              <w:jc w:val="both"/>
              <w:rPr>
                <w:rFonts w:ascii="Arial" w:hAnsi="Arial" w:cs="Arial"/>
              </w:rPr>
            </w:pPr>
            <w:r w:rsidRPr="001462C3">
              <w:rPr>
                <w:rFonts w:ascii="Arial" w:hAnsi="Arial" w:cs="Arial"/>
              </w:rPr>
              <w:t>7</w:t>
            </w:r>
          </w:p>
        </w:tc>
        <w:tc>
          <w:tcPr>
            <w:tcW w:w="5992" w:type="dxa"/>
          </w:tcPr>
          <w:p w14:paraId="06652E55" w14:textId="77777777" w:rsidR="0075298B" w:rsidRPr="001462C3" w:rsidRDefault="0075298B" w:rsidP="006867AF">
            <w:pPr>
              <w:jc w:val="both"/>
              <w:rPr>
                <w:rFonts w:ascii="Arial" w:hAnsi="Arial" w:cs="Arial"/>
              </w:rPr>
            </w:pPr>
            <w:r w:rsidRPr="001462C3">
              <w:rPr>
                <w:rFonts w:ascii="Arial" w:hAnsi="Arial" w:cs="Arial"/>
              </w:rPr>
              <w:t>Inicia SAER: Evaluación</w:t>
            </w:r>
          </w:p>
          <w:p w14:paraId="72AF1D83" w14:textId="77777777" w:rsidR="0075298B" w:rsidRPr="001462C3" w:rsidRDefault="0075298B" w:rsidP="006867AF">
            <w:pPr>
              <w:jc w:val="both"/>
              <w:rPr>
                <w:rFonts w:ascii="Arial" w:hAnsi="Arial" w:cs="Arial"/>
              </w:rPr>
            </w:pPr>
            <w:r w:rsidRPr="001462C3">
              <w:rPr>
                <w:rFonts w:ascii="Arial" w:hAnsi="Arial" w:cs="Arial"/>
              </w:rPr>
              <w:t xml:space="preserve">Comunica al receptor del paciente como considera el problema y cuál puede ser la causa subyacente de la condición del paciente. </w:t>
            </w:r>
          </w:p>
        </w:tc>
      </w:tr>
      <w:tr w:rsidR="0075298B" w14:paraId="7764744A" w14:textId="77777777" w:rsidTr="008E0BBD">
        <w:tc>
          <w:tcPr>
            <w:tcW w:w="3382" w:type="dxa"/>
            <w:vMerge/>
          </w:tcPr>
          <w:p w14:paraId="411B0A3A" w14:textId="77777777" w:rsidR="0075298B" w:rsidRPr="001462C3" w:rsidRDefault="0075298B" w:rsidP="006867AF">
            <w:pPr>
              <w:jc w:val="both"/>
              <w:rPr>
                <w:rFonts w:ascii="Arial" w:hAnsi="Arial" w:cs="Arial"/>
              </w:rPr>
            </w:pPr>
          </w:p>
        </w:tc>
        <w:tc>
          <w:tcPr>
            <w:tcW w:w="783" w:type="dxa"/>
          </w:tcPr>
          <w:p w14:paraId="45641B73" w14:textId="77777777" w:rsidR="0075298B" w:rsidRPr="001462C3" w:rsidRDefault="0075298B" w:rsidP="006867AF">
            <w:pPr>
              <w:jc w:val="both"/>
              <w:rPr>
                <w:rFonts w:ascii="Arial" w:hAnsi="Arial" w:cs="Arial"/>
              </w:rPr>
            </w:pPr>
            <w:r w:rsidRPr="001462C3">
              <w:rPr>
                <w:rFonts w:ascii="Arial" w:hAnsi="Arial" w:cs="Arial"/>
              </w:rPr>
              <w:t>8</w:t>
            </w:r>
          </w:p>
        </w:tc>
        <w:tc>
          <w:tcPr>
            <w:tcW w:w="5992" w:type="dxa"/>
          </w:tcPr>
          <w:p w14:paraId="2C7DF673" w14:textId="20970700" w:rsidR="0075298B" w:rsidRPr="001462C3" w:rsidRDefault="0075298B" w:rsidP="006867AF">
            <w:pPr>
              <w:jc w:val="both"/>
              <w:rPr>
                <w:rFonts w:ascii="Arial" w:hAnsi="Arial" w:cs="Arial"/>
              </w:rPr>
            </w:pPr>
            <w:r w:rsidRPr="001462C3">
              <w:rPr>
                <w:rFonts w:ascii="Arial" w:hAnsi="Arial" w:cs="Arial"/>
              </w:rPr>
              <w:t xml:space="preserve">Recomienda tomar en cuenta el estado de conciencia, la evolución durante la jornada o turno y escalas de </w:t>
            </w:r>
            <w:r w:rsidR="00522934" w:rsidRPr="001462C3">
              <w:rPr>
                <w:rFonts w:ascii="Arial" w:hAnsi="Arial" w:cs="Arial"/>
              </w:rPr>
              <w:t>valoración (de riesgo de caídas y ulceras por presión</w:t>
            </w:r>
            <w:r w:rsidRPr="001462C3">
              <w:rPr>
                <w:rFonts w:ascii="Arial" w:hAnsi="Arial" w:cs="Arial"/>
              </w:rPr>
              <w:t>)</w:t>
            </w:r>
            <w:r w:rsidR="00A76066">
              <w:rPr>
                <w:rFonts w:ascii="Arial" w:hAnsi="Arial" w:cs="Arial"/>
              </w:rPr>
              <w:t>.</w:t>
            </w:r>
          </w:p>
        </w:tc>
      </w:tr>
      <w:tr w:rsidR="0075298B" w14:paraId="6C917074" w14:textId="77777777" w:rsidTr="008E0BBD">
        <w:trPr>
          <w:trHeight w:val="345"/>
        </w:trPr>
        <w:tc>
          <w:tcPr>
            <w:tcW w:w="3382" w:type="dxa"/>
            <w:vMerge/>
          </w:tcPr>
          <w:p w14:paraId="63CE24E8" w14:textId="77777777" w:rsidR="0075298B" w:rsidRPr="001462C3" w:rsidRDefault="0075298B" w:rsidP="006867AF">
            <w:pPr>
              <w:jc w:val="both"/>
              <w:rPr>
                <w:rFonts w:ascii="Arial" w:hAnsi="Arial" w:cs="Arial"/>
              </w:rPr>
            </w:pPr>
          </w:p>
        </w:tc>
        <w:tc>
          <w:tcPr>
            <w:tcW w:w="783" w:type="dxa"/>
          </w:tcPr>
          <w:p w14:paraId="766AB304" w14:textId="77777777" w:rsidR="0075298B" w:rsidRPr="001462C3" w:rsidRDefault="0075298B" w:rsidP="006867AF">
            <w:pPr>
              <w:jc w:val="both"/>
              <w:rPr>
                <w:rFonts w:ascii="Arial" w:hAnsi="Arial" w:cs="Arial"/>
              </w:rPr>
            </w:pPr>
            <w:r w:rsidRPr="001462C3">
              <w:rPr>
                <w:rFonts w:ascii="Arial" w:hAnsi="Arial" w:cs="Arial"/>
              </w:rPr>
              <w:t>9</w:t>
            </w:r>
          </w:p>
        </w:tc>
        <w:tc>
          <w:tcPr>
            <w:tcW w:w="5992" w:type="dxa"/>
          </w:tcPr>
          <w:p w14:paraId="76629F61" w14:textId="5CF460DE" w:rsidR="0075298B" w:rsidRPr="001462C3" w:rsidRDefault="0075298B" w:rsidP="006867AF">
            <w:pPr>
              <w:jc w:val="both"/>
              <w:rPr>
                <w:rFonts w:ascii="Arial" w:hAnsi="Arial" w:cs="Arial"/>
              </w:rPr>
            </w:pPr>
            <w:r w:rsidRPr="001462C3">
              <w:rPr>
                <w:rFonts w:ascii="Arial" w:hAnsi="Arial" w:cs="Arial"/>
              </w:rPr>
              <w:t>Inicia SAER: Recomendación</w:t>
            </w:r>
            <w:r w:rsidR="00A76066">
              <w:rPr>
                <w:rFonts w:ascii="Arial" w:hAnsi="Arial" w:cs="Arial"/>
              </w:rPr>
              <w:t>.</w:t>
            </w:r>
          </w:p>
          <w:p w14:paraId="4089410D" w14:textId="77777777" w:rsidR="0075298B" w:rsidRPr="001462C3" w:rsidRDefault="0075298B" w:rsidP="006867AF">
            <w:pPr>
              <w:jc w:val="both"/>
              <w:rPr>
                <w:rFonts w:ascii="Arial" w:hAnsi="Arial" w:cs="Arial"/>
              </w:rPr>
            </w:pPr>
            <w:r w:rsidRPr="001462C3">
              <w:rPr>
                <w:rFonts w:ascii="Arial" w:hAnsi="Arial" w:cs="Arial"/>
              </w:rPr>
              <w:t xml:space="preserve">Sugiere o recomienda pasos a seguir con el paciente y establece el tiempo para realizar las acciones sugeridas. </w:t>
            </w:r>
          </w:p>
        </w:tc>
      </w:tr>
      <w:tr w:rsidR="0075298B" w14:paraId="7CDEA6FC" w14:textId="77777777" w:rsidTr="008E0BBD">
        <w:trPr>
          <w:trHeight w:val="345"/>
        </w:trPr>
        <w:tc>
          <w:tcPr>
            <w:tcW w:w="3382" w:type="dxa"/>
          </w:tcPr>
          <w:p w14:paraId="2293FF17" w14:textId="77777777" w:rsidR="0075298B" w:rsidRPr="001462C3" w:rsidRDefault="0075298B" w:rsidP="006867AF">
            <w:pPr>
              <w:jc w:val="both"/>
              <w:rPr>
                <w:rFonts w:ascii="Arial" w:hAnsi="Arial" w:cs="Arial"/>
              </w:rPr>
            </w:pPr>
            <w:r w:rsidRPr="001462C3">
              <w:rPr>
                <w:rFonts w:ascii="Arial" w:hAnsi="Arial" w:cs="Arial"/>
              </w:rPr>
              <w:t>Personal receptor del paciente</w:t>
            </w:r>
          </w:p>
        </w:tc>
        <w:tc>
          <w:tcPr>
            <w:tcW w:w="783" w:type="dxa"/>
          </w:tcPr>
          <w:p w14:paraId="22ADCD08" w14:textId="77777777" w:rsidR="0075298B" w:rsidRPr="001462C3" w:rsidRDefault="0075298B" w:rsidP="006867AF">
            <w:pPr>
              <w:jc w:val="both"/>
              <w:rPr>
                <w:rFonts w:ascii="Arial" w:hAnsi="Arial" w:cs="Arial"/>
              </w:rPr>
            </w:pPr>
            <w:r w:rsidRPr="001462C3">
              <w:rPr>
                <w:rFonts w:ascii="Arial" w:hAnsi="Arial" w:cs="Arial"/>
              </w:rPr>
              <w:t>10</w:t>
            </w:r>
          </w:p>
        </w:tc>
        <w:tc>
          <w:tcPr>
            <w:tcW w:w="5992" w:type="dxa"/>
          </w:tcPr>
          <w:p w14:paraId="009F5DD0" w14:textId="263504A2" w:rsidR="0075298B" w:rsidRPr="001462C3" w:rsidRDefault="0075298B" w:rsidP="006867AF">
            <w:pPr>
              <w:jc w:val="both"/>
              <w:rPr>
                <w:rFonts w:ascii="Arial" w:hAnsi="Arial" w:cs="Arial"/>
              </w:rPr>
            </w:pPr>
            <w:r w:rsidRPr="001462C3">
              <w:rPr>
                <w:rFonts w:ascii="Arial" w:hAnsi="Arial" w:cs="Arial"/>
              </w:rPr>
              <w:t>Recibe paciente, atiende lo referido en SAER</w:t>
            </w:r>
            <w:r w:rsidR="00A76066">
              <w:rPr>
                <w:rFonts w:ascii="Arial" w:hAnsi="Arial" w:cs="Arial"/>
              </w:rPr>
              <w:t>.</w:t>
            </w:r>
          </w:p>
        </w:tc>
      </w:tr>
      <w:tr w:rsidR="00AC0B8E" w14:paraId="178770DC" w14:textId="77777777" w:rsidTr="008E0BBD">
        <w:trPr>
          <w:trHeight w:val="345"/>
        </w:trPr>
        <w:tc>
          <w:tcPr>
            <w:tcW w:w="3382" w:type="dxa"/>
          </w:tcPr>
          <w:p w14:paraId="04B91B1F" w14:textId="77777777" w:rsidR="00AC0B8E" w:rsidRPr="001462C3" w:rsidRDefault="00AC0B8E" w:rsidP="006867AF">
            <w:pPr>
              <w:jc w:val="both"/>
              <w:rPr>
                <w:rFonts w:ascii="Arial" w:hAnsi="Arial" w:cs="Arial"/>
              </w:rPr>
            </w:pPr>
          </w:p>
        </w:tc>
        <w:tc>
          <w:tcPr>
            <w:tcW w:w="783" w:type="dxa"/>
          </w:tcPr>
          <w:p w14:paraId="4C521FCB" w14:textId="77777777" w:rsidR="00AC0B8E" w:rsidRPr="001462C3" w:rsidRDefault="00AC0B8E" w:rsidP="006867AF">
            <w:pPr>
              <w:jc w:val="both"/>
              <w:rPr>
                <w:rFonts w:ascii="Arial" w:hAnsi="Arial" w:cs="Arial"/>
              </w:rPr>
            </w:pPr>
          </w:p>
        </w:tc>
        <w:tc>
          <w:tcPr>
            <w:tcW w:w="5992" w:type="dxa"/>
          </w:tcPr>
          <w:p w14:paraId="059A9D0B" w14:textId="5AFF887A" w:rsidR="00AC0B8E" w:rsidRPr="001462C3" w:rsidRDefault="00AC0B8E" w:rsidP="006867AF">
            <w:pPr>
              <w:jc w:val="both"/>
              <w:rPr>
                <w:rFonts w:ascii="Arial" w:hAnsi="Arial" w:cs="Arial"/>
              </w:rPr>
            </w:pPr>
            <w:r w:rsidRPr="001462C3">
              <w:rPr>
                <w:rFonts w:ascii="Arial" w:hAnsi="Arial" w:cs="Arial"/>
              </w:rPr>
              <w:t>Fin</w:t>
            </w:r>
            <w:r w:rsidR="00A76066">
              <w:rPr>
                <w:rFonts w:ascii="Arial" w:hAnsi="Arial" w:cs="Arial"/>
              </w:rPr>
              <w:t>.</w:t>
            </w:r>
            <w:r w:rsidRPr="001462C3">
              <w:rPr>
                <w:rFonts w:ascii="Arial" w:hAnsi="Arial" w:cs="Arial"/>
              </w:rPr>
              <w:t xml:space="preserve"> </w:t>
            </w:r>
          </w:p>
        </w:tc>
      </w:tr>
    </w:tbl>
    <w:p w14:paraId="73FE2129" w14:textId="77777777" w:rsidR="001462C3" w:rsidRDefault="001462C3" w:rsidP="0081703D">
      <w:pPr>
        <w:spacing w:after="0"/>
        <w:jc w:val="both"/>
        <w:rPr>
          <w:rFonts w:ascii="Arial" w:hAnsi="Arial" w:cs="Arial"/>
          <w:b/>
          <w:sz w:val="24"/>
          <w:szCs w:val="24"/>
        </w:rPr>
      </w:pPr>
    </w:p>
    <w:p w14:paraId="774B10B6" w14:textId="77777777" w:rsidR="001462C3" w:rsidRDefault="001462C3" w:rsidP="0081703D">
      <w:pPr>
        <w:spacing w:after="0"/>
        <w:jc w:val="both"/>
        <w:rPr>
          <w:rFonts w:ascii="Arial" w:hAnsi="Arial" w:cs="Arial"/>
          <w:b/>
          <w:sz w:val="24"/>
          <w:szCs w:val="24"/>
        </w:rPr>
      </w:pPr>
    </w:p>
    <w:p w14:paraId="15CD08D6" w14:textId="77777777" w:rsidR="001462C3" w:rsidRDefault="001462C3" w:rsidP="0081703D">
      <w:pPr>
        <w:spacing w:after="0"/>
        <w:jc w:val="both"/>
        <w:rPr>
          <w:rFonts w:ascii="Arial" w:hAnsi="Arial" w:cs="Arial"/>
          <w:b/>
          <w:sz w:val="24"/>
          <w:szCs w:val="24"/>
        </w:rPr>
      </w:pPr>
    </w:p>
    <w:p w14:paraId="75D8B0D0" w14:textId="77777777" w:rsidR="001462C3" w:rsidRDefault="001462C3" w:rsidP="0081703D">
      <w:pPr>
        <w:spacing w:after="0"/>
        <w:jc w:val="both"/>
        <w:rPr>
          <w:rFonts w:ascii="Arial" w:hAnsi="Arial" w:cs="Arial"/>
          <w:b/>
          <w:sz w:val="24"/>
          <w:szCs w:val="24"/>
        </w:rPr>
      </w:pPr>
    </w:p>
    <w:p w14:paraId="150408D0" w14:textId="77777777" w:rsidR="001462C3" w:rsidRDefault="001462C3" w:rsidP="0081703D">
      <w:pPr>
        <w:spacing w:after="0"/>
        <w:jc w:val="both"/>
        <w:rPr>
          <w:rFonts w:ascii="Arial" w:hAnsi="Arial" w:cs="Arial"/>
          <w:b/>
          <w:sz w:val="24"/>
          <w:szCs w:val="24"/>
        </w:rPr>
      </w:pPr>
    </w:p>
    <w:p w14:paraId="3D8AD7FB" w14:textId="4116F63E" w:rsidR="002C6BC0" w:rsidRDefault="006C5469" w:rsidP="0081703D">
      <w:pPr>
        <w:spacing w:after="0"/>
        <w:jc w:val="both"/>
        <w:rPr>
          <w:rFonts w:ascii="Arial" w:hAnsi="Arial" w:cs="Arial"/>
          <w:b/>
          <w:sz w:val="24"/>
          <w:szCs w:val="24"/>
        </w:rPr>
      </w:pPr>
      <w:r>
        <w:rPr>
          <w:rFonts w:ascii="Arial" w:hAnsi="Arial" w:cs="Arial"/>
          <w:b/>
          <w:sz w:val="24"/>
          <w:szCs w:val="24"/>
        </w:rPr>
        <w:t>Diagrama</w:t>
      </w:r>
    </w:p>
    <w:p w14:paraId="663F4198" w14:textId="75FA1A0E" w:rsidR="00800BEB" w:rsidRDefault="002879DD" w:rsidP="0081703D">
      <w:pPr>
        <w:spacing w:after="0"/>
        <w:jc w:val="both"/>
        <w:rPr>
          <w:rFonts w:ascii="Arial" w:hAnsi="Arial" w:cs="Arial"/>
          <w:b/>
          <w:sz w:val="24"/>
          <w:szCs w:val="24"/>
        </w:rPr>
      </w:pPr>
      <w:r>
        <w:rPr>
          <w:rFonts w:ascii="Arial" w:hAnsi="Arial" w:cs="Arial"/>
          <w:b/>
          <w:noProof/>
          <w:sz w:val="24"/>
          <w:szCs w:val="24"/>
          <w:lang w:eastAsia="es-MX"/>
        </w:rPr>
        <w:lastRenderedPageBreak/>
        <w:pict w14:anchorId="43D85B9E">
          <v:shape id="_x0000_s1030" type="#_x0000_t75" style="position:absolute;left:0;text-align:left;margin-left:32.4pt;margin-top:14.55pt;width:466pt;height:553.2pt;z-index:251788288;mso-position-horizontal-relative:text;mso-position-vertical-relative:text">
            <v:imagedata r:id="rId34" o:title=""/>
          </v:shape>
          <o:OLEObject Type="Embed" ProgID="Visio.Drawing.11" ShapeID="_x0000_s1030" DrawAspect="Content" ObjectID="_1635240904" r:id="rId35"/>
        </w:pict>
      </w:r>
    </w:p>
    <w:p w14:paraId="718475F6" w14:textId="7A3247D1" w:rsidR="00800BEB" w:rsidRDefault="00800BEB" w:rsidP="0081703D">
      <w:pPr>
        <w:spacing w:after="0"/>
        <w:jc w:val="both"/>
        <w:rPr>
          <w:rFonts w:ascii="Arial" w:hAnsi="Arial" w:cs="Arial"/>
          <w:b/>
          <w:sz w:val="24"/>
          <w:szCs w:val="24"/>
        </w:rPr>
      </w:pPr>
    </w:p>
    <w:p w14:paraId="01AE4120" w14:textId="77777777" w:rsidR="00800BEB" w:rsidRDefault="00800BEB" w:rsidP="0081703D">
      <w:pPr>
        <w:spacing w:after="0"/>
        <w:jc w:val="both"/>
        <w:rPr>
          <w:rFonts w:ascii="Arial" w:hAnsi="Arial" w:cs="Arial"/>
          <w:b/>
          <w:sz w:val="24"/>
          <w:szCs w:val="24"/>
        </w:rPr>
      </w:pPr>
    </w:p>
    <w:p w14:paraId="15052BB0" w14:textId="77777777" w:rsidR="00800BEB" w:rsidRDefault="00800BEB" w:rsidP="0081703D">
      <w:pPr>
        <w:spacing w:after="0"/>
        <w:jc w:val="both"/>
        <w:rPr>
          <w:rFonts w:ascii="Arial" w:hAnsi="Arial" w:cs="Arial"/>
          <w:b/>
          <w:sz w:val="24"/>
          <w:szCs w:val="24"/>
        </w:rPr>
      </w:pPr>
    </w:p>
    <w:p w14:paraId="0269C839" w14:textId="77777777" w:rsidR="00800BEB" w:rsidRDefault="00800BEB" w:rsidP="0081703D">
      <w:pPr>
        <w:spacing w:after="0"/>
        <w:jc w:val="both"/>
        <w:rPr>
          <w:rFonts w:ascii="Arial" w:hAnsi="Arial" w:cs="Arial"/>
          <w:b/>
          <w:sz w:val="24"/>
          <w:szCs w:val="24"/>
        </w:rPr>
      </w:pPr>
    </w:p>
    <w:p w14:paraId="2F32EF8D" w14:textId="77777777" w:rsidR="00800BEB" w:rsidRDefault="00800BEB" w:rsidP="0081703D">
      <w:pPr>
        <w:spacing w:after="0"/>
        <w:jc w:val="both"/>
        <w:rPr>
          <w:rFonts w:ascii="Arial" w:hAnsi="Arial" w:cs="Arial"/>
          <w:b/>
          <w:sz w:val="24"/>
          <w:szCs w:val="24"/>
        </w:rPr>
      </w:pPr>
    </w:p>
    <w:p w14:paraId="501CBA95" w14:textId="77777777" w:rsidR="00800BEB" w:rsidRDefault="00800BEB" w:rsidP="0081703D">
      <w:pPr>
        <w:spacing w:after="0"/>
        <w:jc w:val="both"/>
        <w:rPr>
          <w:rFonts w:ascii="Arial" w:hAnsi="Arial" w:cs="Arial"/>
          <w:b/>
          <w:sz w:val="24"/>
          <w:szCs w:val="24"/>
        </w:rPr>
      </w:pPr>
    </w:p>
    <w:p w14:paraId="792EC61C" w14:textId="77777777" w:rsidR="00800BEB" w:rsidRDefault="00800BEB" w:rsidP="0081703D">
      <w:pPr>
        <w:spacing w:after="0"/>
        <w:jc w:val="both"/>
        <w:rPr>
          <w:rFonts w:ascii="Arial" w:hAnsi="Arial" w:cs="Arial"/>
          <w:b/>
          <w:sz w:val="24"/>
          <w:szCs w:val="24"/>
        </w:rPr>
      </w:pPr>
    </w:p>
    <w:p w14:paraId="23C4439B" w14:textId="05EF3BEE" w:rsidR="00800BEB" w:rsidRDefault="00800BEB" w:rsidP="0081703D">
      <w:pPr>
        <w:spacing w:after="0"/>
        <w:jc w:val="both"/>
        <w:rPr>
          <w:rFonts w:ascii="Arial" w:hAnsi="Arial" w:cs="Arial"/>
          <w:b/>
          <w:sz w:val="24"/>
          <w:szCs w:val="24"/>
        </w:rPr>
      </w:pPr>
    </w:p>
    <w:p w14:paraId="72D767FD" w14:textId="77777777" w:rsidR="005C2DA4" w:rsidRDefault="005C2DA4" w:rsidP="0081703D">
      <w:pPr>
        <w:spacing w:after="0"/>
        <w:jc w:val="both"/>
        <w:rPr>
          <w:rFonts w:ascii="Arial" w:hAnsi="Arial" w:cs="Arial"/>
          <w:b/>
          <w:sz w:val="24"/>
          <w:szCs w:val="24"/>
        </w:rPr>
      </w:pPr>
    </w:p>
    <w:p w14:paraId="5FB7D6E5" w14:textId="77777777" w:rsidR="00AC0B8E" w:rsidRDefault="00AC0B8E" w:rsidP="0081703D">
      <w:pPr>
        <w:spacing w:after="0"/>
        <w:jc w:val="both"/>
        <w:rPr>
          <w:rFonts w:ascii="Arial" w:hAnsi="Arial" w:cs="Arial"/>
          <w:b/>
          <w:sz w:val="24"/>
          <w:szCs w:val="24"/>
        </w:rPr>
      </w:pPr>
    </w:p>
    <w:p w14:paraId="7708D871" w14:textId="77777777" w:rsidR="00800BEB" w:rsidRDefault="00800BEB" w:rsidP="0081703D">
      <w:pPr>
        <w:spacing w:after="0"/>
        <w:jc w:val="both"/>
        <w:rPr>
          <w:rFonts w:ascii="Arial" w:hAnsi="Arial" w:cs="Arial"/>
          <w:b/>
          <w:sz w:val="24"/>
          <w:szCs w:val="24"/>
        </w:rPr>
      </w:pPr>
    </w:p>
    <w:p w14:paraId="29645AD1" w14:textId="77777777" w:rsidR="00800BEB" w:rsidRDefault="00800BEB" w:rsidP="0081703D">
      <w:pPr>
        <w:spacing w:after="0"/>
        <w:jc w:val="both"/>
        <w:rPr>
          <w:rFonts w:ascii="Arial" w:hAnsi="Arial" w:cs="Arial"/>
          <w:b/>
          <w:sz w:val="24"/>
          <w:szCs w:val="24"/>
        </w:rPr>
      </w:pPr>
    </w:p>
    <w:p w14:paraId="09FCCFD5" w14:textId="77777777" w:rsidR="00800BEB" w:rsidRDefault="00800BEB" w:rsidP="0081703D">
      <w:pPr>
        <w:spacing w:after="0"/>
        <w:jc w:val="both"/>
        <w:rPr>
          <w:rFonts w:ascii="Arial" w:hAnsi="Arial" w:cs="Arial"/>
          <w:b/>
          <w:sz w:val="24"/>
          <w:szCs w:val="24"/>
        </w:rPr>
      </w:pPr>
    </w:p>
    <w:p w14:paraId="42BDD1EE" w14:textId="77777777" w:rsidR="00800BEB" w:rsidRDefault="00800BEB" w:rsidP="0081703D">
      <w:pPr>
        <w:spacing w:after="0"/>
        <w:jc w:val="both"/>
        <w:rPr>
          <w:rFonts w:ascii="Arial" w:hAnsi="Arial" w:cs="Arial"/>
          <w:b/>
          <w:sz w:val="24"/>
          <w:szCs w:val="24"/>
        </w:rPr>
      </w:pPr>
    </w:p>
    <w:p w14:paraId="072B701B" w14:textId="77777777" w:rsidR="00800BEB" w:rsidRDefault="00800BEB" w:rsidP="0081703D">
      <w:pPr>
        <w:spacing w:after="0"/>
        <w:jc w:val="both"/>
        <w:rPr>
          <w:rFonts w:ascii="Arial" w:hAnsi="Arial" w:cs="Arial"/>
          <w:b/>
          <w:sz w:val="24"/>
          <w:szCs w:val="24"/>
        </w:rPr>
      </w:pPr>
    </w:p>
    <w:p w14:paraId="28786AB7" w14:textId="77777777" w:rsidR="00800BEB" w:rsidRDefault="00800BEB" w:rsidP="0081703D">
      <w:pPr>
        <w:spacing w:after="0"/>
        <w:jc w:val="both"/>
        <w:rPr>
          <w:rFonts w:ascii="Arial" w:hAnsi="Arial" w:cs="Arial"/>
          <w:b/>
          <w:sz w:val="24"/>
          <w:szCs w:val="24"/>
        </w:rPr>
      </w:pPr>
    </w:p>
    <w:p w14:paraId="2EA2BD15" w14:textId="77777777" w:rsidR="00800BEB" w:rsidRDefault="00800BEB" w:rsidP="0081703D">
      <w:pPr>
        <w:spacing w:after="0"/>
        <w:jc w:val="both"/>
        <w:rPr>
          <w:rFonts w:ascii="Arial" w:hAnsi="Arial" w:cs="Arial"/>
          <w:b/>
          <w:sz w:val="24"/>
          <w:szCs w:val="24"/>
        </w:rPr>
      </w:pPr>
    </w:p>
    <w:p w14:paraId="343C96DC" w14:textId="77777777" w:rsidR="00800BEB" w:rsidRDefault="00800BEB" w:rsidP="0081703D">
      <w:pPr>
        <w:spacing w:after="0"/>
        <w:jc w:val="both"/>
        <w:rPr>
          <w:rFonts w:ascii="Arial" w:hAnsi="Arial" w:cs="Arial"/>
          <w:b/>
          <w:sz w:val="24"/>
          <w:szCs w:val="24"/>
        </w:rPr>
      </w:pPr>
    </w:p>
    <w:p w14:paraId="137453A9" w14:textId="77777777" w:rsidR="00800BEB" w:rsidRDefault="00800BEB" w:rsidP="0081703D">
      <w:pPr>
        <w:spacing w:after="0"/>
        <w:jc w:val="both"/>
        <w:rPr>
          <w:rFonts w:ascii="Arial" w:hAnsi="Arial" w:cs="Arial"/>
          <w:b/>
          <w:sz w:val="24"/>
          <w:szCs w:val="24"/>
        </w:rPr>
      </w:pPr>
    </w:p>
    <w:p w14:paraId="70BA36C9" w14:textId="77777777" w:rsidR="00800BEB" w:rsidRDefault="00800BEB" w:rsidP="0081703D">
      <w:pPr>
        <w:spacing w:after="0"/>
        <w:jc w:val="both"/>
        <w:rPr>
          <w:rFonts w:ascii="Arial" w:hAnsi="Arial" w:cs="Arial"/>
          <w:b/>
          <w:sz w:val="24"/>
          <w:szCs w:val="24"/>
        </w:rPr>
      </w:pPr>
    </w:p>
    <w:p w14:paraId="32D4A64B" w14:textId="77777777" w:rsidR="00800BEB" w:rsidRDefault="00800BEB" w:rsidP="0081703D">
      <w:pPr>
        <w:spacing w:after="0"/>
        <w:jc w:val="both"/>
        <w:rPr>
          <w:rFonts w:ascii="Arial" w:hAnsi="Arial" w:cs="Arial"/>
          <w:b/>
          <w:sz w:val="24"/>
          <w:szCs w:val="24"/>
        </w:rPr>
      </w:pPr>
    </w:p>
    <w:p w14:paraId="22FC6D08" w14:textId="77777777" w:rsidR="00800BEB" w:rsidRDefault="00800BEB" w:rsidP="0081703D">
      <w:pPr>
        <w:spacing w:after="0"/>
        <w:jc w:val="both"/>
        <w:rPr>
          <w:rFonts w:ascii="Arial" w:hAnsi="Arial" w:cs="Arial"/>
          <w:b/>
          <w:sz w:val="24"/>
          <w:szCs w:val="24"/>
        </w:rPr>
      </w:pPr>
    </w:p>
    <w:p w14:paraId="48EF80F5" w14:textId="77777777" w:rsidR="00800BEB" w:rsidRDefault="00800BEB" w:rsidP="0081703D">
      <w:pPr>
        <w:spacing w:after="0"/>
        <w:jc w:val="both"/>
        <w:rPr>
          <w:rFonts w:ascii="Arial" w:hAnsi="Arial" w:cs="Arial"/>
          <w:b/>
          <w:sz w:val="24"/>
          <w:szCs w:val="24"/>
        </w:rPr>
      </w:pPr>
    </w:p>
    <w:p w14:paraId="2733018F" w14:textId="77777777" w:rsidR="00800BEB" w:rsidRDefault="00800BEB" w:rsidP="0081703D">
      <w:pPr>
        <w:spacing w:after="0"/>
        <w:jc w:val="both"/>
        <w:rPr>
          <w:rFonts w:ascii="Arial" w:hAnsi="Arial" w:cs="Arial"/>
          <w:b/>
          <w:sz w:val="24"/>
          <w:szCs w:val="24"/>
        </w:rPr>
      </w:pPr>
    </w:p>
    <w:p w14:paraId="6ACF9A85" w14:textId="77777777" w:rsidR="00800BEB" w:rsidRDefault="00800BEB" w:rsidP="0081703D">
      <w:pPr>
        <w:spacing w:after="0"/>
        <w:jc w:val="both"/>
        <w:rPr>
          <w:rFonts w:ascii="Arial" w:hAnsi="Arial" w:cs="Arial"/>
          <w:b/>
          <w:sz w:val="24"/>
          <w:szCs w:val="24"/>
        </w:rPr>
      </w:pPr>
    </w:p>
    <w:p w14:paraId="3967DCC6" w14:textId="77777777" w:rsidR="00800BEB" w:rsidRDefault="00800BEB" w:rsidP="0081703D">
      <w:pPr>
        <w:spacing w:after="0"/>
        <w:jc w:val="both"/>
        <w:rPr>
          <w:rFonts w:ascii="Arial" w:hAnsi="Arial" w:cs="Arial"/>
          <w:b/>
          <w:sz w:val="24"/>
          <w:szCs w:val="24"/>
        </w:rPr>
      </w:pPr>
    </w:p>
    <w:p w14:paraId="608D6687" w14:textId="77777777" w:rsidR="00800BEB" w:rsidRDefault="00800BEB" w:rsidP="0081703D">
      <w:pPr>
        <w:spacing w:after="0"/>
        <w:jc w:val="both"/>
        <w:rPr>
          <w:rFonts w:ascii="Arial" w:hAnsi="Arial" w:cs="Arial"/>
          <w:b/>
          <w:sz w:val="24"/>
          <w:szCs w:val="24"/>
        </w:rPr>
      </w:pPr>
    </w:p>
    <w:p w14:paraId="2BA337A4" w14:textId="77777777" w:rsidR="00800BEB" w:rsidRDefault="00800BEB" w:rsidP="0081703D">
      <w:pPr>
        <w:spacing w:after="0"/>
        <w:jc w:val="both"/>
        <w:rPr>
          <w:rFonts w:ascii="Arial" w:hAnsi="Arial" w:cs="Arial"/>
          <w:b/>
          <w:sz w:val="24"/>
          <w:szCs w:val="24"/>
        </w:rPr>
      </w:pPr>
    </w:p>
    <w:p w14:paraId="2F9A45F4" w14:textId="77777777" w:rsidR="00800BEB" w:rsidRDefault="00800BEB" w:rsidP="0081703D">
      <w:pPr>
        <w:spacing w:after="0"/>
        <w:jc w:val="both"/>
        <w:rPr>
          <w:rFonts w:ascii="Arial" w:hAnsi="Arial" w:cs="Arial"/>
          <w:b/>
          <w:sz w:val="24"/>
          <w:szCs w:val="24"/>
        </w:rPr>
      </w:pPr>
    </w:p>
    <w:p w14:paraId="4C7A5E08" w14:textId="77777777" w:rsidR="00800BEB" w:rsidRDefault="00800BEB" w:rsidP="0081703D">
      <w:pPr>
        <w:spacing w:after="0"/>
        <w:jc w:val="both"/>
        <w:rPr>
          <w:rFonts w:ascii="Arial" w:hAnsi="Arial" w:cs="Arial"/>
          <w:b/>
          <w:sz w:val="24"/>
          <w:szCs w:val="24"/>
        </w:rPr>
      </w:pPr>
    </w:p>
    <w:p w14:paraId="0D76422F" w14:textId="77777777" w:rsidR="00800BEB" w:rsidRDefault="00800BEB" w:rsidP="0081703D">
      <w:pPr>
        <w:spacing w:after="0"/>
        <w:jc w:val="both"/>
        <w:rPr>
          <w:rFonts w:ascii="Arial" w:hAnsi="Arial" w:cs="Arial"/>
          <w:b/>
          <w:sz w:val="24"/>
          <w:szCs w:val="24"/>
        </w:rPr>
      </w:pPr>
    </w:p>
    <w:p w14:paraId="0CD5C06C" w14:textId="77777777" w:rsidR="00800BEB" w:rsidRDefault="00800BEB" w:rsidP="0081703D">
      <w:pPr>
        <w:spacing w:after="0"/>
        <w:jc w:val="both"/>
        <w:rPr>
          <w:rFonts w:ascii="Arial" w:hAnsi="Arial" w:cs="Arial"/>
          <w:b/>
          <w:sz w:val="24"/>
          <w:szCs w:val="24"/>
        </w:rPr>
      </w:pPr>
    </w:p>
    <w:p w14:paraId="7F439D50" w14:textId="77777777" w:rsidR="00800BEB" w:rsidRDefault="00800BEB" w:rsidP="0081703D">
      <w:pPr>
        <w:spacing w:after="0"/>
        <w:jc w:val="both"/>
        <w:rPr>
          <w:rFonts w:ascii="Arial" w:hAnsi="Arial" w:cs="Arial"/>
          <w:b/>
          <w:sz w:val="24"/>
          <w:szCs w:val="24"/>
        </w:rPr>
      </w:pPr>
    </w:p>
    <w:p w14:paraId="232C8CA4" w14:textId="77777777" w:rsidR="00800BEB" w:rsidRDefault="00800BEB" w:rsidP="0081703D">
      <w:pPr>
        <w:spacing w:after="0"/>
        <w:jc w:val="both"/>
        <w:rPr>
          <w:rFonts w:ascii="Arial" w:hAnsi="Arial" w:cs="Arial"/>
          <w:b/>
          <w:sz w:val="24"/>
          <w:szCs w:val="24"/>
        </w:rPr>
      </w:pPr>
    </w:p>
    <w:p w14:paraId="28F18C54" w14:textId="77777777" w:rsidR="006C5469" w:rsidRDefault="006C5469" w:rsidP="0081703D">
      <w:pPr>
        <w:spacing w:after="0"/>
        <w:jc w:val="both"/>
        <w:rPr>
          <w:rFonts w:ascii="Arial" w:hAnsi="Arial" w:cs="Arial"/>
          <w:b/>
          <w:sz w:val="24"/>
          <w:szCs w:val="24"/>
        </w:rPr>
      </w:pPr>
    </w:p>
    <w:p w14:paraId="55A14A41" w14:textId="77777777" w:rsidR="006C5469" w:rsidRDefault="006C5469" w:rsidP="0081703D">
      <w:pPr>
        <w:spacing w:after="0"/>
        <w:jc w:val="both"/>
        <w:rPr>
          <w:rFonts w:ascii="Arial" w:hAnsi="Arial" w:cs="Arial"/>
          <w:b/>
          <w:sz w:val="24"/>
          <w:szCs w:val="24"/>
        </w:rPr>
      </w:pPr>
    </w:p>
    <w:p w14:paraId="27AA945A" w14:textId="77777777" w:rsidR="006C5469" w:rsidRDefault="006C5469" w:rsidP="0081703D">
      <w:pPr>
        <w:spacing w:after="0"/>
        <w:jc w:val="both"/>
        <w:rPr>
          <w:rFonts w:ascii="Arial" w:hAnsi="Arial" w:cs="Arial"/>
          <w:b/>
          <w:sz w:val="24"/>
          <w:szCs w:val="24"/>
        </w:rPr>
      </w:pPr>
    </w:p>
    <w:p w14:paraId="560A1A62" w14:textId="77777777" w:rsidR="006C5469" w:rsidRDefault="006C5469" w:rsidP="0081703D">
      <w:pPr>
        <w:spacing w:after="0"/>
        <w:jc w:val="both"/>
        <w:rPr>
          <w:rFonts w:ascii="Arial" w:hAnsi="Arial" w:cs="Arial"/>
          <w:b/>
          <w:sz w:val="24"/>
          <w:szCs w:val="24"/>
        </w:rPr>
      </w:pPr>
    </w:p>
    <w:p w14:paraId="5CA30BB3" w14:textId="77777777" w:rsidR="006C5469" w:rsidRDefault="006C5469" w:rsidP="0081703D">
      <w:pPr>
        <w:spacing w:after="0"/>
        <w:jc w:val="both"/>
        <w:rPr>
          <w:rFonts w:ascii="Arial" w:hAnsi="Arial" w:cs="Arial"/>
          <w:b/>
          <w:sz w:val="24"/>
          <w:szCs w:val="24"/>
        </w:rPr>
      </w:pPr>
    </w:p>
    <w:p w14:paraId="7604B3A8" w14:textId="77777777" w:rsidR="006C5469" w:rsidRDefault="006C5469" w:rsidP="0081703D">
      <w:pPr>
        <w:spacing w:after="0"/>
        <w:jc w:val="both"/>
        <w:rPr>
          <w:rFonts w:ascii="Arial" w:hAnsi="Arial" w:cs="Arial"/>
          <w:b/>
          <w:sz w:val="24"/>
          <w:szCs w:val="24"/>
        </w:rPr>
      </w:pPr>
    </w:p>
    <w:p w14:paraId="2D6D27DF" w14:textId="77777777" w:rsidR="006C5469" w:rsidRDefault="006C5469" w:rsidP="0081703D">
      <w:pPr>
        <w:spacing w:after="0"/>
        <w:jc w:val="both"/>
        <w:rPr>
          <w:rFonts w:ascii="Arial" w:hAnsi="Arial" w:cs="Arial"/>
          <w:b/>
          <w:sz w:val="24"/>
          <w:szCs w:val="24"/>
        </w:rPr>
      </w:pPr>
    </w:p>
    <w:p w14:paraId="2ABBE955" w14:textId="0D3AE101" w:rsidR="0081703D" w:rsidRDefault="0081703D" w:rsidP="0081703D">
      <w:pPr>
        <w:spacing w:after="0"/>
        <w:jc w:val="both"/>
        <w:rPr>
          <w:rFonts w:ascii="Arial" w:hAnsi="Arial" w:cs="Arial"/>
          <w:b/>
          <w:sz w:val="24"/>
          <w:szCs w:val="24"/>
        </w:rPr>
      </w:pPr>
      <w:r>
        <w:rPr>
          <w:rFonts w:ascii="Arial" w:hAnsi="Arial" w:cs="Arial"/>
          <w:b/>
          <w:sz w:val="24"/>
          <w:szCs w:val="24"/>
        </w:rPr>
        <w:t xml:space="preserve">2.6 </w:t>
      </w:r>
      <w:r w:rsidRPr="00AB5B75">
        <w:rPr>
          <w:rFonts w:ascii="Arial" w:hAnsi="Arial" w:cs="Arial"/>
          <w:b/>
          <w:sz w:val="24"/>
          <w:szCs w:val="24"/>
        </w:rPr>
        <w:t>Anexos</w:t>
      </w:r>
      <w:r w:rsidR="0088160D">
        <w:rPr>
          <w:rFonts w:ascii="Arial" w:hAnsi="Arial" w:cs="Arial"/>
          <w:b/>
          <w:sz w:val="24"/>
          <w:szCs w:val="24"/>
        </w:rPr>
        <w:t>.</w:t>
      </w:r>
    </w:p>
    <w:p w14:paraId="1447D0BA" w14:textId="77777777" w:rsidR="0088160D" w:rsidRPr="00AB5B75" w:rsidRDefault="0088160D" w:rsidP="0081703D">
      <w:pPr>
        <w:spacing w:after="0"/>
        <w:jc w:val="both"/>
        <w:rPr>
          <w:rFonts w:ascii="Arial" w:hAnsi="Arial" w:cs="Arial"/>
          <w:b/>
          <w:sz w:val="24"/>
          <w:szCs w:val="24"/>
        </w:rPr>
      </w:pPr>
    </w:p>
    <w:p w14:paraId="0893CD14" w14:textId="4CF62057" w:rsidR="008E0BBD" w:rsidRDefault="0088160D" w:rsidP="0088160D">
      <w:pPr>
        <w:tabs>
          <w:tab w:val="left" w:pos="2625"/>
        </w:tabs>
        <w:rPr>
          <w:rFonts w:ascii="Arial" w:hAnsi="Arial" w:cs="Arial"/>
          <w:b/>
        </w:rPr>
      </w:pPr>
      <w:r w:rsidRPr="008E0BBD">
        <w:rPr>
          <w:rFonts w:ascii="Arial" w:hAnsi="Arial" w:cs="Arial"/>
          <w:b/>
        </w:rPr>
        <w:t xml:space="preserve">AESP2-F2 </w:t>
      </w:r>
      <w:proofErr w:type="spellStart"/>
      <w:r w:rsidRPr="008E0BBD">
        <w:rPr>
          <w:rFonts w:ascii="Arial" w:hAnsi="Arial" w:cs="Arial"/>
          <w:b/>
        </w:rPr>
        <w:t>Check</w:t>
      </w:r>
      <w:proofErr w:type="spellEnd"/>
      <w:r w:rsidRPr="008E0BBD">
        <w:rPr>
          <w:rFonts w:ascii="Arial" w:hAnsi="Arial" w:cs="Arial"/>
          <w:b/>
        </w:rPr>
        <w:t xml:space="preserve"> </w:t>
      </w:r>
      <w:proofErr w:type="spellStart"/>
      <w:r w:rsidRPr="008E0BBD">
        <w:rPr>
          <w:rFonts w:ascii="Arial" w:hAnsi="Arial" w:cs="Arial"/>
          <w:b/>
        </w:rPr>
        <w:t>list</w:t>
      </w:r>
      <w:proofErr w:type="spellEnd"/>
      <w:r w:rsidRPr="008E0BBD">
        <w:rPr>
          <w:rFonts w:ascii="Arial" w:hAnsi="Arial" w:cs="Arial"/>
          <w:b/>
        </w:rPr>
        <w:t xml:space="preserve"> SAER</w:t>
      </w:r>
    </w:p>
    <w:p w14:paraId="736C4CBA" w14:textId="0C0422B1" w:rsidR="008E0BBD" w:rsidRDefault="008E0BBD" w:rsidP="008E0BBD">
      <w:pPr>
        <w:tabs>
          <w:tab w:val="left" w:pos="2625"/>
        </w:tabs>
        <w:jc w:val="center"/>
        <w:rPr>
          <w:rFonts w:ascii="Arial" w:hAnsi="Arial" w:cs="Arial"/>
          <w:b/>
        </w:rPr>
      </w:pPr>
      <w:r w:rsidRPr="00562780">
        <w:rPr>
          <w:rFonts w:ascii="Arial" w:hAnsi="Arial" w:cs="Arial"/>
          <w:noProof/>
          <w:sz w:val="28"/>
          <w:szCs w:val="28"/>
          <w:lang w:eastAsia="es-MX"/>
        </w:rPr>
        <w:drawing>
          <wp:inline distT="0" distB="0" distL="0" distR="0" wp14:anchorId="15B3968D" wp14:editId="4AD821A1">
            <wp:extent cx="5214822" cy="7002780"/>
            <wp:effectExtent l="0" t="0" r="5080" b="7620"/>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50133" cy="7050198"/>
                    </a:xfrm>
                    <a:prstGeom prst="rect">
                      <a:avLst/>
                    </a:prstGeom>
                    <a:noFill/>
                    <a:ln>
                      <a:noFill/>
                    </a:ln>
                  </pic:spPr>
                </pic:pic>
              </a:graphicData>
            </a:graphic>
          </wp:inline>
        </w:drawing>
      </w:r>
    </w:p>
    <w:p w14:paraId="0F738702" w14:textId="77777777" w:rsidR="001C3F50" w:rsidRPr="008E0BBD" w:rsidRDefault="001C3F50" w:rsidP="008E0BBD">
      <w:pPr>
        <w:tabs>
          <w:tab w:val="left" w:pos="2625"/>
        </w:tabs>
        <w:jc w:val="center"/>
        <w:rPr>
          <w:rFonts w:ascii="Arial" w:hAnsi="Arial" w:cs="Arial"/>
          <w:b/>
        </w:rPr>
      </w:pPr>
    </w:p>
    <w:p w14:paraId="0E06C348" w14:textId="608EF96C" w:rsidR="00687773" w:rsidRPr="008E0BBD" w:rsidRDefault="00687773" w:rsidP="008E0BBD">
      <w:pPr>
        <w:tabs>
          <w:tab w:val="left" w:pos="2625"/>
        </w:tabs>
        <w:rPr>
          <w:rFonts w:ascii="Arial" w:hAnsi="Arial" w:cs="Arial"/>
          <w:b/>
        </w:rPr>
      </w:pPr>
    </w:p>
    <w:p w14:paraId="797D9D1C" w14:textId="77777777" w:rsidR="00352E6E" w:rsidRDefault="00A404E5" w:rsidP="00352E6E">
      <w:pPr>
        <w:rPr>
          <w:rFonts w:ascii="Arial" w:hAnsi="Arial" w:cs="Arial"/>
          <w:color w:val="000000" w:themeColor="text1"/>
          <w:sz w:val="24"/>
          <w:szCs w:val="24"/>
        </w:rPr>
      </w:pPr>
      <w:r>
        <w:rPr>
          <w:rFonts w:ascii="Arial" w:hAnsi="Arial" w:cs="Arial"/>
          <w:noProof/>
          <w:sz w:val="24"/>
          <w:szCs w:val="24"/>
          <w:lang w:eastAsia="es-MX"/>
        </w:rPr>
        <w:lastRenderedPageBreak/>
        <mc:AlternateContent>
          <mc:Choice Requires="wps">
            <w:drawing>
              <wp:anchor distT="0" distB="0" distL="114300" distR="114300" simplePos="0" relativeHeight="251770880" behindDoc="1" locked="0" layoutInCell="1" allowOverlap="1" wp14:anchorId="0D2D2C96" wp14:editId="19143D74">
                <wp:simplePos x="0" y="0"/>
                <wp:positionH relativeFrom="margin">
                  <wp:posOffset>3036570</wp:posOffset>
                </wp:positionH>
                <wp:positionV relativeFrom="paragraph">
                  <wp:posOffset>12700</wp:posOffset>
                </wp:positionV>
                <wp:extent cx="3762375" cy="506095"/>
                <wp:effectExtent l="9525" t="5715" r="9525" b="12065"/>
                <wp:wrapNone/>
                <wp:docPr id="3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2375" cy="506095"/>
                        </a:xfrm>
                        <a:prstGeom prst="rect">
                          <a:avLst/>
                        </a:prstGeom>
                        <a:solidFill>
                          <a:schemeClr val="accent4">
                            <a:lumMod val="100000"/>
                            <a:lumOff val="0"/>
                          </a:schemeClr>
                        </a:solidFill>
                        <a:ln w="6350">
                          <a:solidFill>
                            <a:schemeClr val="tx1">
                              <a:lumMod val="100000"/>
                              <a:lumOff val="0"/>
                            </a:schemeClr>
                          </a:solidFill>
                          <a:miter lim="800000"/>
                          <a:headEnd/>
                          <a:tailEnd/>
                        </a:ln>
                      </wps:spPr>
                      <wps:txbx>
                        <w:txbxContent>
                          <w:p w14:paraId="649BCA71" w14:textId="77777777" w:rsidR="002879DD" w:rsidRPr="00FA5949" w:rsidRDefault="002879DD" w:rsidP="00352E6E">
                            <w:pPr>
                              <w:shd w:val="clear" w:color="auto" w:fill="FFC000" w:themeFill="accent4"/>
                              <w:jc w:val="center"/>
                              <w:rPr>
                                <w:b/>
                                <w:sz w:val="30"/>
                                <w:szCs w:val="30"/>
                              </w:rPr>
                            </w:pPr>
                            <w:r w:rsidRPr="00FA5949">
                              <w:rPr>
                                <w:rFonts w:ascii="Arial" w:hAnsi="Arial" w:cs="Arial"/>
                                <w:b/>
                                <w:color w:val="000000" w:themeColor="text1"/>
                                <w:sz w:val="30"/>
                                <w:szCs w:val="30"/>
                              </w:rPr>
                              <w:t>AESP 3. Seguridad en el proceso de medicación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64" o:spid="_x0000_s1039" style="position:absolute;margin-left:239.1pt;margin-top:1pt;width:296.25pt;height:39.85pt;z-index:-25154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" fillcolor="#ffc000 [3207]" strokecolor="black [3213]" strokeweight=".5pt">
                <v:textbox>
                  <w:txbxContent>
                    <w:p w14:paraId="649BCA71" w14:textId="77777777" w:rsidR="002879DD" w:rsidRPr="00FA5949" w:rsidRDefault="002879DD" w:rsidP="00352E6E">
                      <w:pPr>
                        <w:shd w:val="clear" w:color="auto" w:fill="FFC000" w:themeFill="accent4"/>
                        <w:jc w:val="center"/>
                        <w:rPr>
                          <w:b/>
                          <w:sz w:val="30"/>
                          <w:szCs w:val="30"/>
                        </w:rPr>
                      </w:pPr>
                      <w:r w:rsidRPr="00FA5949">
                        <w:rPr>
                          <w:rFonts w:ascii="Arial" w:hAnsi="Arial" w:cs="Arial"/>
                          <w:b/>
                          <w:color w:val="000000" w:themeColor="text1"/>
                          <w:sz w:val="30"/>
                          <w:szCs w:val="30"/>
                        </w:rPr>
                        <w:t>AESP 3. Seguridad en el proceso de medicación</w:t>
                      </w:r>
                    </w:p>
                  </w:txbxContent>
                </v:textbox>
                <w10:wrap anchorx="margin"/>
              </v:rect>
            </w:pict>
          </mc:Fallback>
        </mc:AlternateContent>
      </w:r>
    </w:p>
    <w:p w14:paraId="63012A83" w14:textId="77777777" w:rsidR="00352E6E" w:rsidRDefault="00352E6E" w:rsidP="00352E6E">
      <w:pPr>
        <w:rPr>
          <w:rFonts w:ascii="Arial" w:hAnsi="Arial" w:cs="Arial"/>
          <w:color w:val="000000" w:themeColor="text1"/>
          <w:sz w:val="24"/>
          <w:szCs w:val="24"/>
        </w:rPr>
        <w:sectPr w:rsidR="00352E6E" w:rsidSect="00A76066">
          <w:headerReference w:type="default" r:id="rId37"/>
          <w:type w:val="continuous"/>
          <w:pgSz w:w="12240" w:h="15840"/>
          <w:pgMar w:top="1440" w:right="1080" w:bottom="1440" w:left="993" w:header="708" w:footer="708" w:gutter="0"/>
          <w:pgBorders w:offsetFrom="page">
            <w:top w:val="dashed" w:sz="4" w:space="24" w:color="auto"/>
            <w:left w:val="dashed" w:sz="4" w:space="24" w:color="auto"/>
            <w:bottom w:val="dashed" w:sz="4" w:space="24" w:color="auto"/>
            <w:right w:val="dashed" w:sz="4" w:space="24" w:color="auto"/>
          </w:pgBorders>
          <w:pgNumType w:start="16"/>
          <w:cols w:space="708"/>
          <w:titlePg/>
          <w:docGrid w:linePitch="360"/>
        </w:sectPr>
      </w:pPr>
    </w:p>
    <w:p w14:paraId="3EC8E0CC" w14:textId="77777777" w:rsidR="00352E6E" w:rsidRDefault="00352E6E" w:rsidP="00352E6E">
      <w:pPr>
        <w:jc w:val="center"/>
        <w:rPr>
          <w:rFonts w:ascii="Arial" w:hAnsi="Arial" w:cs="Arial"/>
          <w:color w:val="000000" w:themeColor="text1"/>
          <w:sz w:val="24"/>
          <w:szCs w:val="24"/>
        </w:rPr>
      </w:pPr>
      <w:r>
        <w:rPr>
          <w:rFonts w:ascii="Arial" w:hAnsi="Arial" w:cs="Arial"/>
          <w:noProof/>
          <w:color w:val="000000" w:themeColor="text1"/>
          <w:sz w:val="24"/>
          <w:szCs w:val="24"/>
          <w:lang w:eastAsia="es-MX"/>
        </w:rPr>
        <w:lastRenderedPageBreak/>
        <w:drawing>
          <wp:inline distT="0" distB="0" distL="0" distR="0" wp14:anchorId="38863F24" wp14:editId="1131242B">
            <wp:extent cx="2282282" cy="1647825"/>
            <wp:effectExtent l="19050" t="0" r="3718"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2282282" cy="1647825"/>
                    </a:xfrm>
                    <a:prstGeom prst="rect">
                      <a:avLst/>
                    </a:prstGeom>
                    <a:noFill/>
                    <a:ln w="9525">
                      <a:noFill/>
                      <a:miter lim="800000"/>
                      <a:headEnd/>
                      <a:tailEnd/>
                    </a:ln>
                  </pic:spPr>
                </pic:pic>
              </a:graphicData>
            </a:graphic>
          </wp:inline>
        </w:drawing>
      </w:r>
    </w:p>
    <w:p w14:paraId="3B64B997" w14:textId="77777777" w:rsidR="00352E6E" w:rsidRDefault="00352E6E" w:rsidP="00352E6E">
      <w:pPr>
        <w:rPr>
          <w:rFonts w:ascii="Arial" w:hAnsi="Arial" w:cs="Arial"/>
          <w:b/>
          <w:color w:val="000000" w:themeColor="text1"/>
          <w:sz w:val="24"/>
          <w:szCs w:val="24"/>
        </w:rPr>
      </w:pPr>
    </w:p>
    <w:p w14:paraId="4E89B94A" w14:textId="77777777" w:rsidR="001462C3" w:rsidRDefault="001462C3" w:rsidP="00352E6E">
      <w:pPr>
        <w:rPr>
          <w:rFonts w:ascii="Arial" w:hAnsi="Arial" w:cs="Arial"/>
          <w:b/>
          <w:color w:val="000000" w:themeColor="text1"/>
          <w:sz w:val="24"/>
          <w:szCs w:val="24"/>
        </w:rPr>
      </w:pPr>
    </w:p>
    <w:p w14:paraId="2230BAA3" w14:textId="77777777" w:rsidR="00352E6E" w:rsidRPr="00417891" w:rsidRDefault="00F925E5" w:rsidP="00352E6E">
      <w:pPr>
        <w:rPr>
          <w:rFonts w:ascii="Arial" w:hAnsi="Arial" w:cs="Arial"/>
          <w:b/>
          <w:color w:val="000000" w:themeColor="text1"/>
          <w:sz w:val="24"/>
          <w:szCs w:val="24"/>
        </w:rPr>
      </w:pPr>
      <w:r>
        <w:rPr>
          <w:rFonts w:ascii="Arial" w:hAnsi="Arial" w:cs="Arial"/>
          <w:b/>
          <w:color w:val="000000" w:themeColor="text1"/>
          <w:sz w:val="24"/>
          <w:szCs w:val="24"/>
        </w:rPr>
        <w:lastRenderedPageBreak/>
        <w:t>3</w:t>
      </w:r>
      <w:r w:rsidR="00352E6E" w:rsidRPr="00417891">
        <w:rPr>
          <w:rFonts w:ascii="Arial" w:hAnsi="Arial" w:cs="Arial"/>
          <w:b/>
          <w:color w:val="000000" w:themeColor="text1"/>
          <w:sz w:val="24"/>
          <w:szCs w:val="24"/>
        </w:rPr>
        <w:t>.1 Propósito</w:t>
      </w:r>
    </w:p>
    <w:p w14:paraId="4274BE74" w14:textId="7985F575" w:rsidR="00352E6E" w:rsidRPr="001462C3" w:rsidRDefault="00F925E5" w:rsidP="00352E6E">
      <w:pPr>
        <w:jc w:val="both"/>
        <w:rPr>
          <w:rFonts w:ascii="Arial" w:hAnsi="Arial" w:cs="Arial"/>
        </w:rPr>
      </w:pPr>
      <w:r w:rsidRPr="001462C3">
        <w:rPr>
          <w:rFonts w:ascii="Arial" w:hAnsi="Arial" w:cs="Arial"/>
        </w:rPr>
        <w:t xml:space="preserve">Fortalecemos las acciones relacionadas con el almacenamiento, la </w:t>
      </w:r>
      <w:r w:rsidR="00562780" w:rsidRPr="001462C3">
        <w:rPr>
          <w:rFonts w:ascii="Arial" w:hAnsi="Arial" w:cs="Arial"/>
        </w:rPr>
        <w:t>prescripción</w:t>
      </w:r>
      <w:r w:rsidRPr="001462C3">
        <w:rPr>
          <w:rFonts w:ascii="Arial" w:hAnsi="Arial" w:cs="Arial"/>
        </w:rPr>
        <w:t xml:space="preserve">, transcripción, dispensación y administración de medicamentos, para prevenir errores que puedan dañar a </w:t>
      </w:r>
      <w:r w:rsidR="00562780" w:rsidRPr="001462C3">
        <w:rPr>
          <w:rFonts w:ascii="Arial" w:hAnsi="Arial" w:cs="Arial"/>
        </w:rPr>
        <w:t>nuestros pacientes derivados</w:t>
      </w:r>
      <w:r w:rsidRPr="001462C3">
        <w:rPr>
          <w:rFonts w:ascii="Arial" w:hAnsi="Arial" w:cs="Arial"/>
        </w:rPr>
        <w:t xml:space="preserve"> del proceso de medicación. </w:t>
      </w:r>
    </w:p>
    <w:p w14:paraId="13BB4DAC" w14:textId="77777777" w:rsidR="00352E6E" w:rsidRPr="001462C3" w:rsidRDefault="00352E6E" w:rsidP="00352E6E">
      <w:pPr>
        <w:jc w:val="both"/>
        <w:rPr>
          <w:rFonts w:ascii="Arial" w:hAnsi="Arial" w:cs="Arial"/>
        </w:rPr>
        <w:sectPr w:rsidR="00352E6E" w:rsidRPr="001462C3" w:rsidSect="00AB5B75">
          <w:type w:val="continuous"/>
          <w:pgSz w:w="12240" w:h="15840"/>
          <w:pgMar w:top="1440" w:right="1080" w:bottom="1440" w:left="993" w:header="708" w:footer="708" w:gutter="0"/>
          <w:pgBorders w:offsetFrom="page">
            <w:top w:val="dashed" w:sz="4" w:space="24" w:color="auto"/>
            <w:left w:val="dashed" w:sz="4" w:space="24" w:color="auto"/>
            <w:bottom w:val="dashed" w:sz="4" w:space="24" w:color="auto"/>
            <w:right w:val="dashed" w:sz="4" w:space="24" w:color="auto"/>
          </w:pgBorders>
          <w:pgNumType w:start="0"/>
          <w:cols w:num="2" w:space="605"/>
          <w:titlePg/>
          <w:docGrid w:linePitch="360"/>
        </w:sectPr>
      </w:pPr>
    </w:p>
    <w:p w14:paraId="139F77AF" w14:textId="76038AAB" w:rsidR="00352E6E" w:rsidRDefault="00F925E5" w:rsidP="00757CD1">
      <w:pPr>
        <w:tabs>
          <w:tab w:val="left" w:pos="7125"/>
        </w:tabs>
        <w:jc w:val="both"/>
        <w:rPr>
          <w:rFonts w:ascii="Arial" w:hAnsi="Arial" w:cs="Arial"/>
          <w:b/>
          <w:sz w:val="24"/>
          <w:szCs w:val="24"/>
        </w:rPr>
      </w:pPr>
      <w:r>
        <w:rPr>
          <w:rFonts w:ascii="Arial" w:hAnsi="Arial" w:cs="Arial"/>
          <w:b/>
          <w:sz w:val="24"/>
          <w:szCs w:val="24"/>
        </w:rPr>
        <w:lastRenderedPageBreak/>
        <w:t>3</w:t>
      </w:r>
      <w:r w:rsidR="00352E6E" w:rsidRPr="00417891">
        <w:rPr>
          <w:rFonts w:ascii="Arial" w:hAnsi="Arial" w:cs="Arial"/>
          <w:b/>
          <w:sz w:val="24"/>
          <w:szCs w:val="24"/>
        </w:rPr>
        <w:t xml:space="preserve">.2 Alcance </w:t>
      </w:r>
      <w:r w:rsidR="00757CD1">
        <w:rPr>
          <w:rFonts w:ascii="Arial" w:hAnsi="Arial" w:cs="Arial"/>
          <w:b/>
          <w:sz w:val="24"/>
          <w:szCs w:val="24"/>
        </w:rPr>
        <w:tab/>
      </w:r>
    </w:p>
    <w:p w14:paraId="6A4FF271" w14:textId="766D5600" w:rsidR="00381C78" w:rsidRPr="00F80497" w:rsidRDefault="00352E6E" w:rsidP="00352E6E">
      <w:pPr>
        <w:jc w:val="both"/>
        <w:rPr>
          <w:rFonts w:ascii="Arial" w:hAnsi="Arial" w:cs="Arial"/>
        </w:rPr>
      </w:pPr>
      <w:r w:rsidRPr="001462C3">
        <w:rPr>
          <w:rFonts w:ascii="Arial" w:hAnsi="Arial" w:cs="Arial"/>
        </w:rPr>
        <w:t xml:space="preserve">Se efectuara cada vez que se </w:t>
      </w:r>
      <w:r w:rsidR="00F80497">
        <w:rPr>
          <w:rFonts w:ascii="Arial" w:hAnsi="Arial" w:cs="Arial"/>
        </w:rPr>
        <w:t xml:space="preserve">realice un proceso de almacenamiento, prescripción, </w:t>
      </w:r>
      <w:r w:rsidR="00562780">
        <w:rPr>
          <w:rFonts w:ascii="Arial" w:hAnsi="Arial" w:cs="Arial"/>
        </w:rPr>
        <w:t>transcripción</w:t>
      </w:r>
      <w:r w:rsidR="00F80497">
        <w:rPr>
          <w:rFonts w:ascii="Arial" w:hAnsi="Arial" w:cs="Arial"/>
        </w:rPr>
        <w:t>, dispensación y administración de medicamentos, a fin de dar cumplimiento a los lineamientos establecidos para las acciones esenciales para la seguridad del paciente dentro de los establecimientos de Salud del primer nivel de atención de SESEQ.</w:t>
      </w:r>
    </w:p>
    <w:p w14:paraId="2CC37D23" w14:textId="1814D55C" w:rsidR="00352E6E" w:rsidRPr="00AB5B75" w:rsidRDefault="00F925E5" w:rsidP="00352E6E">
      <w:pPr>
        <w:jc w:val="both"/>
        <w:rPr>
          <w:rFonts w:ascii="Arial" w:hAnsi="Arial" w:cs="Arial"/>
          <w:b/>
          <w:sz w:val="24"/>
          <w:szCs w:val="24"/>
        </w:rPr>
      </w:pPr>
      <w:r>
        <w:rPr>
          <w:rFonts w:ascii="Arial" w:hAnsi="Arial" w:cs="Arial"/>
          <w:b/>
          <w:sz w:val="24"/>
          <w:szCs w:val="24"/>
        </w:rPr>
        <w:t>3</w:t>
      </w:r>
      <w:r w:rsidR="00352E6E" w:rsidRPr="00AB5B75">
        <w:rPr>
          <w:rFonts w:ascii="Arial" w:hAnsi="Arial" w:cs="Arial"/>
          <w:b/>
          <w:sz w:val="24"/>
          <w:szCs w:val="24"/>
        </w:rPr>
        <w:t>.3 Políticas de aplicación general</w:t>
      </w:r>
      <w:r w:rsidR="00381C78">
        <w:rPr>
          <w:rFonts w:ascii="Arial" w:hAnsi="Arial" w:cs="Arial"/>
          <w:b/>
          <w:sz w:val="24"/>
          <w:szCs w:val="24"/>
        </w:rPr>
        <w:t>.</w:t>
      </w:r>
    </w:p>
    <w:p w14:paraId="53F94283" w14:textId="5E3675C9" w:rsidR="00F500C6" w:rsidRPr="001462C3" w:rsidRDefault="00223732" w:rsidP="00352E6E">
      <w:pPr>
        <w:jc w:val="both"/>
        <w:rPr>
          <w:rFonts w:ascii="Arial" w:hAnsi="Arial" w:cs="Arial"/>
        </w:rPr>
      </w:pPr>
      <w:r w:rsidRPr="001462C3">
        <w:rPr>
          <w:rFonts w:ascii="Arial" w:hAnsi="Arial" w:cs="Arial"/>
        </w:rPr>
        <w:t>3</w:t>
      </w:r>
      <w:r w:rsidR="00352E6E" w:rsidRPr="001462C3">
        <w:rPr>
          <w:rFonts w:ascii="Arial" w:hAnsi="Arial" w:cs="Arial"/>
        </w:rPr>
        <w:t xml:space="preserve">.3.1 </w:t>
      </w:r>
      <w:r w:rsidR="00F500C6" w:rsidRPr="001462C3">
        <w:rPr>
          <w:rFonts w:ascii="Arial" w:hAnsi="Arial" w:cs="Arial"/>
        </w:rPr>
        <w:t>La seguridad en el proceso de medicación deberá abarcarse desde la selección, adquisición, almacenaje, prescripción (receta), transcripción, distribución, preparación, dispensación, administración, documentación y control de medicamentos</w:t>
      </w:r>
      <w:r w:rsidR="005F0823">
        <w:rPr>
          <w:rFonts w:ascii="Arial" w:hAnsi="Arial" w:cs="Arial"/>
        </w:rPr>
        <w:t xml:space="preserve"> en todo SESEQ</w:t>
      </w:r>
      <w:r w:rsidR="00F500C6" w:rsidRPr="001462C3">
        <w:rPr>
          <w:rFonts w:ascii="Arial" w:hAnsi="Arial" w:cs="Arial"/>
        </w:rPr>
        <w:t>.</w:t>
      </w:r>
    </w:p>
    <w:p w14:paraId="581723C8" w14:textId="6A517EF4" w:rsidR="00352E6E" w:rsidRPr="001462C3" w:rsidRDefault="00223732" w:rsidP="00352E6E">
      <w:pPr>
        <w:jc w:val="both"/>
        <w:rPr>
          <w:rFonts w:ascii="Arial" w:hAnsi="Arial" w:cs="Arial"/>
        </w:rPr>
      </w:pPr>
      <w:r w:rsidRPr="001462C3">
        <w:rPr>
          <w:rFonts w:ascii="Arial" w:hAnsi="Arial" w:cs="Arial"/>
        </w:rPr>
        <w:t>3</w:t>
      </w:r>
      <w:r w:rsidR="00352E6E" w:rsidRPr="001462C3">
        <w:rPr>
          <w:rFonts w:ascii="Arial" w:hAnsi="Arial" w:cs="Arial"/>
        </w:rPr>
        <w:t xml:space="preserve">.3.2 </w:t>
      </w:r>
      <w:r w:rsidR="00F500C6" w:rsidRPr="001462C3">
        <w:rPr>
          <w:rFonts w:ascii="Arial" w:hAnsi="Arial" w:cs="Arial"/>
        </w:rPr>
        <w:t>Todos los medicamentos que sean considerados de alto riesgo</w:t>
      </w:r>
      <w:r w:rsidR="003F1C21">
        <w:rPr>
          <w:rFonts w:ascii="Arial" w:hAnsi="Arial" w:cs="Arial"/>
        </w:rPr>
        <w:t xml:space="preserve"> (</w:t>
      </w:r>
      <w:proofErr w:type="spellStart"/>
      <w:r w:rsidR="003F1C21">
        <w:rPr>
          <w:rFonts w:ascii="Arial" w:hAnsi="Arial" w:cs="Arial"/>
        </w:rPr>
        <w:t>Glibenclamida</w:t>
      </w:r>
      <w:proofErr w:type="spellEnd"/>
      <w:r w:rsidR="003F1C21">
        <w:rPr>
          <w:rFonts w:ascii="Arial" w:hAnsi="Arial" w:cs="Arial"/>
        </w:rPr>
        <w:t xml:space="preserve">, Insulina humana, acción intermedia NPH y acción rápida regular, insulina </w:t>
      </w:r>
      <w:proofErr w:type="spellStart"/>
      <w:r w:rsidR="003F1C21">
        <w:rPr>
          <w:rFonts w:ascii="Arial" w:hAnsi="Arial" w:cs="Arial"/>
        </w:rPr>
        <w:t>glargina</w:t>
      </w:r>
      <w:proofErr w:type="spellEnd"/>
      <w:r w:rsidR="003F1C21">
        <w:rPr>
          <w:rFonts w:ascii="Arial" w:hAnsi="Arial" w:cs="Arial"/>
        </w:rPr>
        <w:t xml:space="preserve">, insulina </w:t>
      </w:r>
      <w:proofErr w:type="spellStart"/>
      <w:r w:rsidR="003F1C21">
        <w:rPr>
          <w:rFonts w:ascii="Arial" w:hAnsi="Arial" w:cs="Arial"/>
        </w:rPr>
        <w:t>lispro</w:t>
      </w:r>
      <w:proofErr w:type="spellEnd"/>
      <w:r w:rsidR="003F1C21">
        <w:rPr>
          <w:rFonts w:ascii="Arial" w:hAnsi="Arial" w:cs="Arial"/>
        </w:rPr>
        <w:t xml:space="preserve">, </w:t>
      </w:r>
      <w:proofErr w:type="spellStart"/>
      <w:r w:rsidR="003F1C21">
        <w:rPr>
          <w:rFonts w:ascii="Arial" w:hAnsi="Arial" w:cs="Arial"/>
        </w:rPr>
        <w:t>oxitocina</w:t>
      </w:r>
      <w:proofErr w:type="spellEnd"/>
      <w:r w:rsidR="003F1C21">
        <w:rPr>
          <w:rFonts w:ascii="Arial" w:hAnsi="Arial" w:cs="Arial"/>
        </w:rPr>
        <w:t>)</w:t>
      </w:r>
      <w:r w:rsidR="00F500C6" w:rsidRPr="001462C3">
        <w:rPr>
          <w:rFonts w:ascii="Arial" w:hAnsi="Arial" w:cs="Arial"/>
        </w:rPr>
        <w:t xml:space="preserve"> deberán etiquetarse con una etiqueta roja</w:t>
      </w:r>
      <w:r w:rsidR="00381C78" w:rsidRPr="001462C3">
        <w:rPr>
          <w:rFonts w:ascii="Arial" w:hAnsi="Arial" w:cs="Arial"/>
        </w:rPr>
        <w:t xml:space="preserve"> y deberán resguardarse en un sitio seguro señalado como de alto riesgo, bajo llave y con controles de entrada y salida preferentemente</w:t>
      </w:r>
      <w:r w:rsidR="005F0823">
        <w:rPr>
          <w:rFonts w:ascii="Arial" w:hAnsi="Arial" w:cs="Arial"/>
        </w:rPr>
        <w:t xml:space="preserve"> en cada establecimiento de salud</w:t>
      </w:r>
      <w:r w:rsidR="00381C78" w:rsidRPr="001462C3">
        <w:rPr>
          <w:rFonts w:ascii="Arial" w:hAnsi="Arial" w:cs="Arial"/>
        </w:rPr>
        <w:t xml:space="preserve">. </w:t>
      </w:r>
    </w:p>
    <w:p w14:paraId="146F94DA" w14:textId="0ED78495" w:rsidR="00381C78" w:rsidRPr="001462C3" w:rsidRDefault="00381C78" w:rsidP="00352E6E">
      <w:pPr>
        <w:jc w:val="both"/>
        <w:rPr>
          <w:rFonts w:ascii="Arial" w:hAnsi="Arial" w:cs="Arial"/>
        </w:rPr>
      </w:pPr>
      <w:r w:rsidRPr="001462C3">
        <w:rPr>
          <w:rFonts w:ascii="Arial" w:hAnsi="Arial" w:cs="Arial"/>
        </w:rPr>
        <w:t>3.3.3 Todo medicamento y electrolitos concentrados deberán almacenarse en un lugar seguro y con las condiciones ambientales necesarias que se indiquen de acuerdo al tipo de medicamento y lo establecido por el laboratorio farmacéutico de origen.</w:t>
      </w:r>
    </w:p>
    <w:p w14:paraId="71E49549" w14:textId="198593E6" w:rsidR="00381C78" w:rsidRPr="001462C3" w:rsidRDefault="00381C78" w:rsidP="00352E6E">
      <w:pPr>
        <w:jc w:val="both"/>
        <w:rPr>
          <w:rFonts w:ascii="Arial" w:hAnsi="Arial" w:cs="Arial"/>
        </w:rPr>
      </w:pPr>
      <w:r w:rsidRPr="001462C3">
        <w:rPr>
          <w:rFonts w:ascii="Arial" w:hAnsi="Arial" w:cs="Arial"/>
        </w:rPr>
        <w:t xml:space="preserve">3.3.4 Cada </w:t>
      </w:r>
      <w:r w:rsidR="00F80497">
        <w:rPr>
          <w:rFonts w:ascii="Arial" w:hAnsi="Arial" w:cs="Arial"/>
        </w:rPr>
        <w:t xml:space="preserve">establecimiento de salud establecerá dentro de la unidad a un </w:t>
      </w:r>
      <w:r w:rsidRPr="001462C3">
        <w:rPr>
          <w:rFonts w:ascii="Arial" w:hAnsi="Arial" w:cs="Arial"/>
        </w:rPr>
        <w:t>responsable de almacén</w:t>
      </w:r>
      <w:r w:rsidR="00F80497">
        <w:rPr>
          <w:rFonts w:ascii="Arial" w:hAnsi="Arial" w:cs="Arial"/>
        </w:rPr>
        <w:t>, área de botica o farmacia</w:t>
      </w:r>
      <w:r w:rsidRPr="001462C3">
        <w:rPr>
          <w:rFonts w:ascii="Arial" w:hAnsi="Arial" w:cs="Arial"/>
        </w:rPr>
        <w:t>, con quien se resguardaran y almacenaran los medicamentos, asegurando el etiquetado y control de los medicamentos y electrolitos de alto riesgo</w:t>
      </w:r>
      <w:r w:rsidR="00636B24">
        <w:rPr>
          <w:rFonts w:ascii="Arial" w:hAnsi="Arial" w:cs="Arial"/>
        </w:rPr>
        <w:t>, además de asegurar el adecuado almacenamiento, conservación y caducidad para todos los insumos y medicamentos</w:t>
      </w:r>
      <w:r w:rsidR="00F80497">
        <w:rPr>
          <w:rFonts w:ascii="Arial" w:hAnsi="Arial" w:cs="Arial"/>
        </w:rPr>
        <w:t>.</w:t>
      </w:r>
    </w:p>
    <w:p w14:paraId="4EA58DA5" w14:textId="7D06008C" w:rsidR="00381C78" w:rsidRPr="001462C3" w:rsidRDefault="003D2440" w:rsidP="00381C78">
      <w:pPr>
        <w:jc w:val="both"/>
        <w:rPr>
          <w:rFonts w:ascii="Arial" w:hAnsi="Arial" w:cs="Arial"/>
        </w:rPr>
      </w:pPr>
      <w:r w:rsidRPr="001462C3">
        <w:rPr>
          <w:rFonts w:ascii="Arial" w:hAnsi="Arial" w:cs="Arial"/>
        </w:rPr>
        <w:t>3.3.</w:t>
      </w:r>
      <w:r w:rsidR="00381C78" w:rsidRPr="001462C3">
        <w:rPr>
          <w:rFonts w:ascii="Arial" w:hAnsi="Arial" w:cs="Arial"/>
        </w:rPr>
        <w:t>5</w:t>
      </w:r>
      <w:r w:rsidRPr="001462C3">
        <w:rPr>
          <w:rFonts w:ascii="Arial" w:hAnsi="Arial" w:cs="Arial"/>
        </w:rPr>
        <w:t xml:space="preserve"> </w:t>
      </w:r>
      <w:r w:rsidR="00381C78" w:rsidRPr="001462C3">
        <w:rPr>
          <w:rFonts w:ascii="Arial" w:hAnsi="Arial" w:cs="Arial"/>
        </w:rPr>
        <w:t>Todas las soluciones con electrolitos concentrados deberán cumplir con lo establecido en la NOM-072-SSA1-2012, para el etiquetado de medicamentos y remedios herbolarios, utilizando colores como sigue:</w:t>
      </w:r>
    </w:p>
    <w:tbl>
      <w:tblPr>
        <w:tblStyle w:val="Tablaconcuadrcula"/>
        <w:tblW w:w="0" w:type="auto"/>
        <w:tblBorders>
          <w:top w:val="single" w:sz="12" w:space="0" w:color="FAA906"/>
          <w:left w:val="single" w:sz="12" w:space="0" w:color="FAA906"/>
          <w:bottom w:val="single" w:sz="12" w:space="0" w:color="FAA906"/>
          <w:right w:val="single" w:sz="12" w:space="0" w:color="FAA906"/>
          <w:insideH w:val="single" w:sz="8" w:space="0" w:color="FAA906"/>
          <w:insideV w:val="single" w:sz="6" w:space="0" w:color="FAA906"/>
        </w:tblBorders>
        <w:tblLook w:val="04A0" w:firstRow="1" w:lastRow="0" w:firstColumn="1" w:lastColumn="0" w:noHBand="0" w:noVBand="1"/>
      </w:tblPr>
      <w:tblGrid>
        <w:gridCol w:w="3385"/>
        <w:gridCol w:w="3386"/>
        <w:gridCol w:w="3386"/>
      </w:tblGrid>
      <w:tr w:rsidR="00381C78" w14:paraId="67F5D49C" w14:textId="77777777" w:rsidTr="00846537">
        <w:tc>
          <w:tcPr>
            <w:tcW w:w="3385" w:type="dxa"/>
          </w:tcPr>
          <w:p w14:paraId="4037CA3C" w14:textId="77777777" w:rsidR="00381C78" w:rsidRPr="002C6BC0" w:rsidRDefault="00381C78" w:rsidP="006867AF">
            <w:pPr>
              <w:jc w:val="both"/>
              <w:rPr>
                <w:rFonts w:ascii="Arial" w:hAnsi="Arial" w:cs="Arial"/>
                <w:b/>
                <w:sz w:val="24"/>
                <w:szCs w:val="24"/>
              </w:rPr>
            </w:pPr>
            <w:r w:rsidRPr="002C6BC0">
              <w:rPr>
                <w:rFonts w:ascii="Arial" w:hAnsi="Arial" w:cs="Arial"/>
                <w:b/>
                <w:sz w:val="24"/>
                <w:szCs w:val="24"/>
              </w:rPr>
              <w:t>Electrolitos</w:t>
            </w:r>
          </w:p>
        </w:tc>
        <w:tc>
          <w:tcPr>
            <w:tcW w:w="3386" w:type="dxa"/>
          </w:tcPr>
          <w:p w14:paraId="37562ABA" w14:textId="77777777" w:rsidR="00381C78" w:rsidRPr="002C6BC0" w:rsidRDefault="00381C78" w:rsidP="006867AF">
            <w:pPr>
              <w:jc w:val="both"/>
              <w:rPr>
                <w:rFonts w:ascii="Arial" w:hAnsi="Arial" w:cs="Arial"/>
                <w:b/>
                <w:sz w:val="24"/>
                <w:szCs w:val="24"/>
              </w:rPr>
            </w:pPr>
            <w:r w:rsidRPr="002C6BC0">
              <w:rPr>
                <w:rFonts w:ascii="Arial" w:hAnsi="Arial" w:cs="Arial"/>
                <w:b/>
                <w:sz w:val="24"/>
                <w:szCs w:val="24"/>
              </w:rPr>
              <w:t>Presentación</w:t>
            </w:r>
          </w:p>
        </w:tc>
        <w:tc>
          <w:tcPr>
            <w:tcW w:w="3386" w:type="dxa"/>
          </w:tcPr>
          <w:p w14:paraId="7FB1ED9E" w14:textId="77777777" w:rsidR="00381C78" w:rsidRPr="002C6BC0" w:rsidRDefault="00381C78" w:rsidP="006867AF">
            <w:pPr>
              <w:jc w:val="both"/>
              <w:rPr>
                <w:rFonts w:ascii="Arial" w:hAnsi="Arial" w:cs="Arial"/>
                <w:b/>
                <w:sz w:val="24"/>
                <w:szCs w:val="24"/>
              </w:rPr>
            </w:pPr>
            <w:r w:rsidRPr="002C6BC0">
              <w:rPr>
                <w:rFonts w:ascii="Arial" w:hAnsi="Arial" w:cs="Arial"/>
                <w:b/>
                <w:sz w:val="24"/>
                <w:szCs w:val="24"/>
              </w:rPr>
              <w:t>Color de etiqueta</w:t>
            </w:r>
          </w:p>
        </w:tc>
      </w:tr>
      <w:tr w:rsidR="00381C78" w14:paraId="51395AD5" w14:textId="77777777" w:rsidTr="00846537">
        <w:tc>
          <w:tcPr>
            <w:tcW w:w="3385" w:type="dxa"/>
          </w:tcPr>
          <w:p w14:paraId="5CEA5B95" w14:textId="77777777" w:rsidR="00381C78" w:rsidRDefault="00381C78" w:rsidP="006867AF">
            <w:pPr>
              <w:jc w:val="both"/>
              <w:rPr>
                <w:rFonts w:ascii="Arial" w:hAnsi="Arial" w:cs="Arial"/>
                <w:sz w:val="24"/>
                <w:szCs w:val="24"/>
              </w:rPr>
            </w:pPr>
            <w:r>
              <w:rPr>
                <w:rFonts w:ascii="Arial" w:hAnsi="Arial" w:cs="Arial"/>
                <w:sz w:val="24"/>
                <w:szCs w:val="24"/>
              </w:rPr>
              <w:t>Bicarbonato de Sodio 7.5%</w:t>
            </w:r>
          </w:p>
        </w:tc>
        <w:tc>
          <w:tcPr>
            <w:tcW w:w="3386" w:type="dxa"/>
          </w:tcPr>
          <w:p w14:paraId="25C84716" w14:textId="77777777" w:rsidR="00381C78" w:rsidRDefault="00381C78" w:rsidP="006867AF">
            <w:pPr>
              <w:jc w:val="both"/>
              <w:rPr>
                <w:rFonts w:ascii="Arial" w:hAnsi="Arial" w:cs="Arial"/>
                <w:sz w:val="24"/>
                <w:szCs w:val="24"/>
              </w:rPr>
            </w:pPr>
            <w:r>
              <w:rPr>
                <w:rFonts w:ascii="Arial" w:hAnsi="Arial" w:cs="Arial"/>
                <w:sz w:val="24"/>
                <w:szCs w:val="24"/>
              </w:rPr>
              <w:t>Solución para uso inyectable en ampolleta con 10 mililitros</w:t>
            </w:r>
          </w:p>
        </w:tc>
        <w:tc>
          <w:tcPr>
            <w:tcW w:w="3386" w:type="dxa"/>
          </w:tcPr>
          <w:p w14:paraId="0F5BD64F" w14:textId="77777777" w:rsidR="00381C78" w:rsidRDefault="00381C78" w:rsidP="006867AF">
            <w:pPr>
              <w:jc w:val="both"/>
              <w:rPr>
                <w:rFonts w:ascii="Arial" w:hAnsi="Arial" w:cs="Arial"/>
                <w:sz w:val="24"/>
                <w:szCs w:val="24"/>
              </w:rPr>
            </w:pPr>
            <w:r w:rsidRPr="00846537">
              <w:rPr>
                <w:rFonts w:ascii="Arial" w:hAnsi="Arial" w:cs="Arial"/>
                <w:noProof/>
                <w:sz w:val="24"/>
                <w:szCs w:val="24"/>
                <w:lang w:eastAsia="es-MX"/>
              </w:rPr>
              <mc:AlternateContent>
                <mc:Choice Requires="wps">
                  <w:drawing>
                    <wp:anchor distT="0" distB="0" distL="114300" distR="114300" simplePos="0" relativeHeight="251780096" behindDoc="0" locked="0" layoutInCell="1" allowOverlap="1" wp14:anchorId="5CC1E3EA" wp14:editId="155181FE">
                      <wp:simplePos x="0" y="0"/>
                      <wp:positionH relativeFrom="column">
                        <wp:posOffset>665480</wp:posOffset>
                      </wp:positionH>
                      <wp:positionV relativeFrom="paragraph">
                        <wp:posOffset>36830</wp:posOffset>
                      </wp:positionV>
                      <wp:extent cx="304800" cy="276225"/>
                      <wp:effectExtent l="0" t="0" r="19050" b="28575"/>
                      <wp:wrapNone/>
                      <wp:docPr id="192" name="Elipse 192"/>
                      <wp:cNvGraphicFramePr/>
                      <a:graphic xmlns:a="http://schemas.openxmlformats.org/drawingml/2006/main">
                        <a:graphicData uri="http://schemas.microsoft.com/office/word/2010/wordprocessingShape">
                          <wps:wsp>
                            <wps:cNvSpPr/>
                            <wps:spPr>
                              <a:xfrm>
                                <a:off x="0" y="0"/>
                                <a:ext cx="304800" cy="276225"/>
                              </a:xfrm>
                              <a:prstGeom prst="ellipse">
                                <a:avLst/>
                              </a:prstGeom>
                              <a:solidFill>
                                <a:srgbClr val="00B0F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7946001A" id="Elipse 192" o:spid="_x0000_s1026" style="position:absolute;margin-left:52.4pt;margin-top:2.9pt;width:24pt;height:21.7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" fillcolor="#00b0f0" strokecolor="#41719c" strokeweight="1pt">
                      <v:stroke joinstyle="miter"/>
                    </v:oval>
                  </w:pict>
                </mc:Fallback>
              </mc:AlternateContent>
            </w:r>
            <w:r>
              <w:rPr>
                <w:rFonts w:ascii="Arial" w:hAnsi="Arial" w:cs="Arial"/>
                <w:sz w:val="24"/>
                <w:szCs w:val="24"/>
              </w:rPr>
              <w:t>Azul</w:t>
            </w:r>
          </w:p>
        </w:tc>
      </w:tr>
      <w:tr w:rsidR="00381C78" w14:paraId="42B3D151" w14:textId="77777777" w:rsidTr="00846537">
        <w:tc>
          <w:tcPr>
            <w:tcW w:w="3385" w:type="dxa"/>
          </w:tcPr>
          <w:p w14:paraId="205E77D2" w14:textId="627B1AC7" w:rsidR="00381C78" w:rsidRDefault="00381C78" w:rsidP="006C5D5D">
            <w:pPr>
              <w:jc w:val="both"/>
              <w:rPr>
                <w:rFonts w:ascii="Arial" w:hAnsi="Arial" w:cs="Arial"/>
                <w:sz w:val="24"/>
                <w:szCs w:val="24"/>
              </w:rPr>
            </w:pPr>
            <w:r>
              <w:rPr>
                <w:rFonts w:ascii="Arial" w:hAnsi="Arial" w:cs="Arial"/>
                <w:sz w:val="24"/>
                <w:szCs w:val="24"/>
              </w:rPr>
              <w:lastRenderedPageBreak/>
              <w:t>Sulfato de magnesio 10%</w:t>
            </w:r>
            <w:r w:rsidR="006C5D5D">
              <w:rPr>
                <w:rFonts w:ascii="Arial" w:hAnsi="Arial" w:cs="Arial"/>
                <w:sz w:val="24"/>
                <w:szCs w:val="24"/>
              </w:rPr>
              <w:t xml:space="preserve">        </w:t>
            </w:r>
            <w:r w:rsidR="006C5D5D">
              <w:rPr>
                <w:rFonts w:ascii="Arial" w:hAnsi="Arial" w:cs="Arial"/>
                <w:sz w:val="20"/>
                <w:szCs w:val="20"/>
              </w:rPr>
              <w:t>(1G</w:t>
            </w:r>
            <w:r w:rsidR="006C5D5D" w:rsidRPr="006C5D5D">
              <w:rPr>
                <w:rFonts w:ascii="Arial" w:hAnsi="Arial" w:cs="Arial"/>
                <w:sz w:val="20"/>
                <w:szCs w:val="20"/>
              </w:rPr>
              <w:t xml:space="preserve"> – 10ml)</w:t>
            </w:r>
          </w:p>
        </w:tc>
        <w:tc>
          <w:tcPr>
            <w:tcW w:w="3386" w:type="dxa"/>
          </w:tcPr>
          <w:p w14:paraId="63276FFB" w14:textId="77777777" w:rsidR="00381C78" w:rsidRDefault="00381C78" w:rsidP="006867AF">
            <w:pPr>
              <w:jc w:val="both"/>
              <w:rPr>
                <w:rFonts w:ascii="Arial" w:hAnsi="Arial" w:cs="Arial"/>
                <w:sz w:val="24"/>
                <w:szCs w:val="24"/>
              </w:rPr>
            </w:pPr>
            <w:r>
              <w:rPr>
                <w:rFonts w:ascii="Arial" w:hAnsi="Arial" w:cs="Arial"/>
                <w:sz w:val="24"/>
                <w:szCs w:val="24"/>
              </w:rPr>
              <w:t xml:space="preserve">Solución para uso inyectable en ampolleta con 10 mililitros </w:t>
            </w:r>
          </w:p>
        </w:tc>
        <w:tc>
          <w:tcPr>
            <w:tcW w:w="3386" w:type="dxa"/>
          </w:tcPr>
          <w:p w14:paraId="7AFFCEF7" w14:textId="77777777" w:rsidR="00381C78" w:rsidRDefault="00381C78" w:rsidP="006867AF">
            <w:pPr>
              <w:jc w:val="both"/>
              <w:rPr>
                <w:rFonts w:ascii="Arial" w:hAnsi="Arial" w:cs="Arial"/>
                <w:sz w:val="24"/>
                <w:szCs w:val="24"/>
              </w:rPr>
            </w:pPr>
            <w:r w:rsidRPr="00846537">
              <w:rPr>
                <w:rFonts w:ascii="Arial" w:hAnsi="Arial" w:cs="Arial"/>
                <w:noProof/>
                <w:sz w:val="24"/>
                <w:szCs w:val="24"/>
                <w:lang w:eastAsia="es-MX"/>
              </w:rPr>
              <mc:AlternateContent>
                <mc:Choice Requires="wps">
                  <w:drawing>
                    <wp:anchor distT="0" distB="0" distL="114300" distR="114300" simplePos="0" relativeHeight="251781120" behindDoc="0" locked="0" layoutInCell="1" allowOverlap="1" wp14:anchorId="72F4BC05" wp14:editId="31DE0859">
                      <wp:simplePos x="0" y="0"/>
                      <wp:positionH relativeFrom="column">
                        <wp:posOffset>675640</wp:posOffset>
                      </wp:positionH>
                      <wp:positionV relativeFrom="paragraph">
                        <wp:posOffset>21590</wp:posOffset>
                      </wp:positionV>
                      <wp:extent cx="304800" cy="276225"/>
                      <wp:effectExtent l="0" t="0" r="19050" b="28575"/>
                      <wp:wrapNone/>
                      <wp:docPr id="193" name="Elipse 193"/>
                      <wp:cNvGraphicFramePr/>
                      <a:graphic xmlns:a="http://schemas.openxmlformats.org/drawingml/2006/main">
                        <a:graphicData uri="http://schemas.microsoft.com/office/word/2010/wordprocessingShape">
                          <wps:wsp>
                            <wps:cNvSpPr/>
                            <wps:spPr>
                              <a:xfrm>
                                <a:off x="0" y="0"/>
                                <a:ext cx="304800" cy="276225"/>
                              </a:xfrm>
                              <a:prstGeom prst="ellipse">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639BFF53" id="Elipse 193" o:spid="_x0000_s1026" style="position:absolute;margin-left:53.2pt;margin-top:1.7pt;width:24pt;height:21.7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" fillcolor="#92d050" strokecolor="#41719c" strokeweight="1pt">
                      <v:stroke joinstyle="miter"/>
                    </v:oval>
                  </w:pict>
                </mc:Fallback>
              </mc:AlternateContent>
            </w:r>
            <w:r>
              <w:rPr>
                <w:rFonts w:ascii="Arial" w:hAnsi="Arial" w:cs="Arial"/>
                <w:sz w:val="24"/>
                <w:szCs w:val="24"/>
              </w:rPr>
              <w:t>Verde</w:t>
            </w:r>
          </w:p>
        </w:tc>
      </w:tr>
      <w:tr w:rsidR="00381C78" w14:paraId="14F7A463" w14:textId="77777777" w:rsidTr="00846537">
        <w:tc>
          <w:tcPr>
            <w:tcW w:w="3385" w:type="dxa"/>
          </w:tcPr>
          <w:p w14:paraId="0771E65F" w14:textId="77777777" w:rsidR="00381C78" w:rsidRDefault="00381C78" w:rsidP="006867AF">
            <w:pPr>
              <w:jc w:val="both"/>
              <w:rPr>
                <w:rFonts w:ascii="Arial" w:hAnsi="Arial" w:cs="Arial"/>
                <w:sz w:val="24"/>
                <w:szCs w:val="24"/>
              </w:rPr>
            </w:pPr>
            <w:proofErr w:type="spellStart"/>
            <w:r>
              <w:rPr>
                <w:rFonts w:ascii="Arial" w:hAnsi="Arial" w:cs="Arial"/>
                <w:sz w:val="24"/>
                <w:szCs w:val="24"/>
              </w:rPr>
              <w:t>Gluconato</w:t>
            </w:r>
            <w:proofErr w:type="spellEnd"/>
            <w:r>
              <w:rPr>
                <w:rFonts w:ascii="Arial" w:hAnsi="Arial" w:cs="Arial"/>
                <w:sz w:val="24"/>
                <w:szCs w:val="24"/>
              </w:rPr>
              <w:t xml:space="preserve"> de calcio 10%</w:t>
            </w:r>
          </w:p>
        </w:tc>
        <w:tc>
          <w:tcPr>
            <w:tcW w:w="3386" w:type="dxa"/>
          </w:tcPr>
          <w:p w14:paraId="379F8B1A" w14:textId="77777777" w:rsidR="00381C78" w:rsidRDefault="00381C78" w:rsidP="006867AF">
            <w:pPr>
              <w:jc w:val="both"/>
              <w:rPr>
                <w:rFonts w:ascii="Arial" w:hAnsi="Arial" w:cs="Arial"/>
                <w:sz w:val="24"/>
                <w:szCs w:val="24"/>
              </w:rPr>
            </w:pPr>
            <w:r>
              <w:rPr>
                <w:rFonts w:ascii="Arial" w:hAnsi="Arial" w:cs="Arial"/>
                <w:sz w:val="24"/>
                <w:szCs w:val="24"/>
              </w:rPr>
              <w:t>Solución para uso inyectable en ampolleta con 10 mililitros</w:t>
            </w:r>
          </w:p>
        </w:tc>
        <w:tc>
          <w:tcPr>
            <w:tcW w:w="3386" w:type="dxa"/>
          </w:tcPr>
          <w:p w14:paraId="7EA82DF2" w14:textId="77777777" w:rsidR="00381C78" w:rsidRDefault="00381C78" w:rsidP="006867AF">
            <w:pPr>
              <w:jc w:val="both"/>
              <w:rPr>
                <w:rFonts w:ascii="Arial" w:hAnsi="Arial" w:cs="Arial"/>
                <w:sz w:val="24"/>
                <w:szCs w:val="24"/>
              </w:rPr>
            </w:pPr>
            <w:r w:rsidRPr="00846537">
              <w:rPr>
                <w:rFonts w:ascii="Arial" w:hAnsi="Arial" w:cs="Arial"/>
                <w:noProof/>
                <w:sz w:val="24"/>
                <w:szCs w:val="24"/>
                <w:lang w:eastAsia="es-MX"/>
              </w:rPr>
              <mc:AlternateContent>
                <mc:Choice Requires="wps">
                  <w:drawing>
                    <wp:anchor distT="0" distB="0" distL="114300" distR="114300" simplePos="0" relativeHeight="251782144" behindDoc="0" locked="0" layoutInCell="1" allowOverlap="1" wp14:anchorId="2DF313FA" wp14:editId="615228E6">
                      <wp:simplePos x="0" y="0"/>
                      <wp:positionH relativeFrom="column">
                        <wp:posOffset>675640</wp:posOffset>
                      </wp:positionH>
                      <wp:positionV relativeFrom="paragraph">
                        <wp:posOffset>26670</wp:posOffset>
                      </wp:positionV>
                      <wp:extent cx="304800" cy="276225"/>
                      <wp:effectExtent l="0" t="0" r="19050" b="28575"/>
                      <wp:wrapNone/>
                      <wp:docPr id="194" name="Elipse 194"/>
                      <wp:cNvGraphicFramePr/>
                      <a:graphic xmlns:a="http://schemas.openxmlformats.org/drawingml/2006/main">
                        <a:graphicData uri="http://schemas.microsoft.com/office/word/2010/wordprocessingShape">
                          <wps:wsp>
                            <wps:cNvSpPr/>
                            <wps:spPr>
                              <a:xfrm>
                                <a:off x="0" y="0"/>
                                <a:ext cx="304800" cy="276225"/>
                              </a:xfrm>
                              <a:prstGeom prst="ellipse">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0BAE9CF5" id="Elipse 194" o:spid="_x0000_s1026" style="position:absolute;margin-left:53.2pt;margin-top:2.1pt;width:24pt;height:21.7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" fillcolor="yellow" strokecolor="#41719c" strokeweight="1pt">
                      <v:stroke joinstyle="miter"/>
                    </v:oval>
                  </w:pict>
                </mc:Fallback>
              </mc:AlternateContent>
            </w:r>
            <w:r>
              <w:rPr>
                <w:rFonts w:ascii="Arial" w:hAnsi="Arial" w:cs="Arial"/>
                <w:sz w:val="24"/>
                <w:szCs w:val="24"/>
              </w:rPr>
              <w:t>Amarillo</w:t>
            </w:r>
          </w:p>
        </w:tc>
      </w:tr>
      <w:tr w:rsidR="00381C78" w14:paraId="646A00B9" w14:textId="77777777" w:rsidTr="00846537">
        <w:tc>
          <w:tcPr>
            <w:tcW w:w="3385" w:type="dxa"/>
          </w:tcPr>
          <w:p w14:paraId="7B6A2D06" w14:textId="5BFED49F" w:rsidR="00381C78" w:rsidRDefault="00381C78" w:rsidP="006867AF">
            <w:pPr>
              <w:jc w:val="both"/>
              <w:rPr>
                <w:rFonts w:ascii="Arial" w:hAnsi="Arial" w:cs="Arial"/>
                <w:sz w:val="24"/>
                <w:szCs w:val="24"/>
              </w:rPr>
            </w:pPr>
            <w:r>
              <w:rPr>
                <w:rFonts w:ascii="Arial" w:hAnsi="Arial" w:cs="Arial"/>
                <w:sz w:val="24"/>
                <w:szCs w:val="24"/>
              </w:rPr>
              <w:t>Cloruro de potasio 14.9%</w:t>
            </w:r>
            <w:r w:rsidR="006C5D5D">
              <w:rPr>
                <w:rFonts w:ascii="Arial" w:hAnsi="Arial" w:cs="Arial"/>
                <w:sz w:val="24"/>
                <w:szCs w:val="24"/>
              </w:rPr>
              <w:t xml:space="preserve">        </w:t>
            </w:r>
            <w:r w:rsidR="006C5D5D" w:rsidRPr="006C5D5D">
              <w:rPr>
                <w:rFonts w:ascii="Arial" w:hAnsi="Arial" w:cs="Arial"/>
                <w:sz w:val="20"/>
                <w:szCs w:val="20"/>
              </w:rPr>
              <w:t>(2 MEQ/ml – 10ml)</w:t>
            </w:r>
          </w:p>
        </w:tc>
        <w:tc>
          <w:tcPr>
            <w:tcW w:w="3386" w:type="dxa"/>
          </w:tcPr>
          <w:p w14:paraId="334E2ED3" w14:textId="77777777" w:rsidR="00381C78" w:rsidRDefault="00381C78" w:rsidP="006867AF">
            <w:pPr>
              <w:jc w:val="both"/>
              <w:rPr>
                <w:rFonts w:ascii="Arial" w:hAnsi="Arial" w:cs="Arial"/>
                <w:sz w:val="24"/>
                <w:szCs w:val="24"/>
              </w:rPr>
            </w:pPr>
            <w:r>
              <w:rPr>
                <w:rFonts w:ascii="Arial" w:hAnsi="Arial" w:cs="Arial"/>
                <w:sz w:val="24"/>
                <w:szCs w:val="24"/>
              </w:rPr>
              <w:t>Solución para uso inyectable en ampolleta con 10 mililitros</w:t>
            </w:r>
          </w:p>
        </w:tc>
        <w:tc>
          <w:tcPr>
            <w:tcW w:w="3386" w:type="dxa"/>
          </w:tcPr>
          <w:p w14:paraId="59672101" w14:textId="77777777" w:rsidR="00381C78" w:rsidRDefault="00381C78" w:rsidP="006867AF">
            <w:pPr>
              <w:jc w:val="both"/>
              <w:rPr>
                <w:rFonts w:ascii="Arial" w:hAnsi="Arial" w:cs="Arial"/>
                <w:sz w:val="24"/>
                <w:szCs w:val="24"/>
              </w:rPr>
            </w:pPr>
            <w:r w:rsidRPr="00846537">
              <w:rPr>
                <w:rFonts w:ascii="Arial" w:hAnsi="Arial" w:cs="Arial"/>
                <w:noProof/>
                <w:sz w:val="24"/>
                <w:szCs w:val="24"/>
                <w:lang w:eastAsia="es-MX"/>
              </w:rPr>
              <mc:AlternateContent>
                <mc:Choice Requires="wps">
                  <w:drawing>
                    <wp:anchor distT="0" distB="0" distL="114300" distR="114300" simplePos="0" relativeHeight="251783168" behindDoc="0" locked="0" layoutInCell="1" allowOverlap="1" wp14:anchorId="27F7D98C" wp14:editId="384D21C5">
                      <wp:simplePos x="0" y="0"/>
                      <wp:positionH relativeFrom="column">
                        <wp:posOffset>675640</wp:posOffset>
                      </wp:positionH>
                      <wp:positionV relativeFrom="paragraph">
                        <wp:posOffset>31750</wp:posOffset>
                      </wp:positionV>
                      <wp:extent cx="304800" cy="276225"/>
                      <wp:effectExtent l="0" t="0" r="19050" b="28575"/>
                      <wp:wrapNone/>
                      <wp:docPr id="195" name="Elipse 195"/>
                      <wp:cNvGraphicFramePr/>
                      <a:graphic xmlns:a="http://schemas.openxmlformats.org/drawingml/2006/main">
                        <a:graphicData uri="http://schemas.microsoft.com/office/word/2010/wordprocessingShape">
                          <wps:wsp>
                            <wps:cNvSpPr/>
                            <wps:spPr>
                              <a:xfrm>
                                <a:off x="0" y="0"/>
                                <a:ext cx="304800" cy="276225"/>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F3799D2" id="Elipse 195" o:spid="_x0000_s1026" style="position:absolute;margin-left:53.2pt;margin-top:2.5pt;width:24pt;height:21.7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" fillcolor="red" strokecolor="#41719c" strokeweight="1pt">
                      <v:stroke joinstyle="miter"/>
                    </v:oval>
                  </w:pict>
                </mc:Fallback>
              </mc:AlternateContent>
            </w:r>
            <w:r>
              <w:rPr>
                <w:rFonts w:ascii="Arial" w:hAnsi="Arial" w:cs="Arial"/>
                <w:sz w:val="24"/>
                <w:szCs w:val="24"/>
              </w:rPr>
              <w:t>Rojo</w:t>
            </w:r>
          </w:p>
        </w:tc>
      </w:tr>
      <w:tr w:rsidR="00381C78" w14:paraId="17C37C7F" w14:textId="77777777" w:rsidTr="00846537">
        <w:tc>
          <w:tcPr>
            <w:tcW w:w="3385" w:type="dxa"/>
          </w:tcPr>
          <w:p w14:paraId="51AA9F7C" w14:textId="2F82CFD6" w:rsidR="00381C78" w:rsidRDefault="00381C78" w:rsidP="006C5D5D">
            <w:pPr>
              <w:jc w:val="both"/>
              <w:rPr>
                <w:rFonts w:ascii="Arial" w:hAnsi="Arial" w:cs="Arial"/>
                <w:sz w:val="24"/>
                <w:szCs w:val="24"/>
              </w:rPr>
            </w:pPr>
            <w:r>
              <w:rPr>
                <w:rFonts w:ascii="Arial" w:hAnsi="Arial" w:cs="Arial"/>
                <w:sz w:val="24"/>
                <w:szCs w:val="24"/>
              </w:rPr>
              <w:t>Fosfato de potasio 15%</w:t>
            </w:r>
            <w:r w:rsidR="006C5D5D">
              <w:rPr>
                <w:rFonts w:ascii="Arial" w:hAnsi="Arial" w:cs="Arial"/>
                <w:sz w:val="24"/>
                <w:szCs w:val="24"/>
              </w:rPr>
              <w:t xml:space="preserve"> </w:t>
            </w:r>
            <w:r w:rsidR="006C5D5D">
              <w:rPr>
                <w:rFonts w:ascii="Arial" w:hAnsi="Arial" w:cs="Arial"/>
                <w:sz w:val="20"/>
                <w:szCs w:val="20"/>
              </w:rPr>
              <w:t>(20 MEQ</w:t>
            </w:r>
            <w:r w:rsidR="006C5D5D" w:rsidRPr="006C5D5D">
              <w:rPr>
                <w:rFonts w:ascii="Arial" w:hAnsi="Arial" w:cs="Arial"/>
                <w:sz w:val="20"/>
                <w:szCs w:val="20"/>
              </w:rPr>
              <w:t xml:space="preserve"> – 10ml)</w:t>
            </w:r>
          </w:p>
        </w:tc>
        <w:tc>
          <w:tcPr>
            <w:tcW w:w="3386" w:type="dxa"/>
          </w:tcPr>
          <w:p w14:paraId="19B52F91" w14:textId="77777777" w:rsidR="00381C78" w:rsidRDefault="00381C78" w:rsidP="006867AF">
            <w:pPr>
              <w:jc w:val="both"/>
              <w:rPr>
                <w:rFonts w:ascii="Arial" w:hAnsi="Arial" w:cs="Arial"/>
                <w:sz w:val="24"/>
                <w:szCs w:val="24"/>
              </w:rPr>
            </w:pPr>
            <w:r>
              <w:rPr>
                <w:rFonts w:ascii="Arial" w:hAnsi="Arial" w:cs="Arial"/>
                <w:sz w:val="24"/>
                <w:szCs w:val="24"/>
              </w:rPr>
              <w:t>Solución para uso inyectable en ampolleta con 10 mililitros</w:t>
            </w:r>
          </w:p>
        </w:tc>
        <w:tc>
          <w:tcPr>
            <w:tcW w:w="3386" w:type="dxa"/>
          </w:tcPr>
          <w:p w14:paraId="56EE8725" w14:textId="77777777" w:rsidR="00381C78" w:rsidRDefault="00381C78" w:rsidP="006867AF">
            <w:pPr>
              <w:jc w:val="both"/>
              <w:rPr>
                <w:rFonts w:ascii="Arial" w:hAnsi="Arial" w:cs="Arial"/>
                <w:sz w:val="24"/>
                <w:szCs w:val="24"/>
              </w:rPr>
            </w:pPr>
            <w:r w:rsidRPr="00846537">
              <w:rPr>
                <w:rFonts w:ascii="Arial" w:hAnsi="Arial" w:cs="Arial"/>
                <w:noProof/>
                <w:sz w:val="24"/>
                <w:szCs w:val="24"/>
                <w:lang w:eastAsia="es-MX"/>
              </w:rPr>
              <mc:AlternateContent>
                <mc:Choice Requires="wps">
                  <w:drawing>
                    <wp:anchor distT="0" distB="0" distL="114300" distR="114300" simplePos="0" relativeHeight="251784192" behindDoc="0" locked="0" layoutInCell="1" allowOverlap="1" wp14:anchorId="3AD5A1F5" wp14:editId="30B302FB">
                      <wp:simplePos x="0" y="0"/>
                      <wp:positionH relativeFrom="column">
                        <wp:posOffset>685165</wp:posOffset>
                      </wp:positionH>
                      <wp:positionV relativeFrom="paragraph">
                        <wp:posOffset>27940</wp:posOffset>
                      </wp:positionV>
                      <wp:extent cx="304800" cy="276225"/>
                      <wp:effectExtent l="0" t="0" r="19050" b="28575"/>
                      <wp:wrapNone/>
                      <wp:docPr id="196" name="Elipse 196"/>
                      <wp:cNvGraphicFramePr/>
                      <a:graphic xmlns:a="http://schemas.openxmlformats.org/drawingml/2006/main">
                        <a:graphicData uri="http://schemas.microsoft.com/office/word/2010/wordprocessingShape">
                          <wps:wsp>
                            <wps:cNvSpPr/>
                            <wps:spPr>
                              <a:xfrm>
                                <a:off x="0" y="0"/>
                                <a:ext cx="304800" cy="276225"/>
                              </a:xfrm>
                              <a:prstGeom prst="ellipse">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3C30DDA0" id="Elipse 196" o:spid="_x0000_s1026" style="position:absolute;margin-left:53.95pt;margin-top:2.2pt;width:24pt;height:21.7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" fillcolor="#ffc000" strokecolor="#41719c" strokeweight="1pt">
                      <v:stroke joinstyle="miter"/>
                    </v:oval>
                  </w:pict>
                </mc:Fallback>
              </mc:AlternateContent>
            </w:r>
            <w:r>
              <w:rPr>
                <w:rFonts w:ascii="Arial" w:hAnsi="Arial" w:cs="Arial"/>
                <w:sz w:val="24"/>
                <w:szCs w:val="24"/>
              </w:rPr>
              <w:t>Naranja</w:t>
            </w:r>
          </w:p>
        </w:tc>
      </w:tr>
      <w:tr w:rsidR="00381C78" w14:paraId="4E7912A0" w14:textId="77777777" w:rsidTr="00846537">
        <w:tc>
          <w:tcPr>
            <w:tcW w:w="3385" w:type="dxa"/>
          </w:tcPr>
          <w:p w14:paraId="418BD6C0" w14:textId="223CD64E" w:rsidR="00381C78" w:rsidRDefault="00381C78" w:rsidP="006867AF">
            <w:pPr>
              <w:jc w:val="both"/>
              <w:rPr>
                <w:rFonts w:ascii="Arial" w:hAnsi="Arial" w:cs="Arial"/>
                <w:sz w:val="24"/>
                <w:szCs w:val="24"/>
              </w:rPr>
            </w:pPr>
            <w:r>
              <w:rPr>
                <w:rFonts w:ascii="Arial" w:hAnsi="Arial" w:cs="Arial"/>
                <w:sz w:val="24"/>
                <w:szCs w:val="24"/>
              </w:rPr>
              <w:t xml:space="preserve">Cloruro de sodio 17.7% </w:t>
            </w:r>
            <w:r w:rsidR="006C5D5D">
              <w:rPr>
                <w:rFonts w:ascii="Arial" w:hAnsi="Arial" w:cs="Arial"/>
                <w:sz w:val="20"/>
                <w:szCs w:val="20"/>
              </w:rPr>
              <w:t>(17.7G</w:t>
            </w:r>
            <w:r w:rsidR="006C5D5D" w:rsidRPr="006C5D5D">
              <w:rPr>
                <w:rFonts w:ascii="Arial" w:hAnsi="Arial" w:cs="Arial"/>
                <w:sz w:val="20"/>
                <w:szCs w:val="20"/>
              </w:rPr>
              <w:t xml:space="preserve"> – 10ml)</w:t>
            </w:r>
          </w:p>
        </w:tc>
        <w:tc>
          <w:tcPr>
            <w:tcW w:w="3386" w:type="dxa"/>
          </w:tcPr>
          <w:p w14:paraId="2CBA4996" w14:textId="77777777" w:rsidR="00381C78" w:rsidRDefault="00381C78" w:rsidP="006867AF">
            <w:pPr>
              <w:jc w:val="both"/>
              <w:rPr>
                <w:rFonts w:ascii="Arial" w:hAnsi="Arial" w:cs="Arial"/>
                <w:sz w:val="24"/>
                <w:szCs w:val="24"/>
              </w:rPr>
            </w:pPr>
            <w:r>
              <w:rPr>
                <w:rFonts w:ascii="Arial" w:hAnsi="Arial" w:cs="Arial"/>
                <w:sz w:val="24"/>
                <w:szCs w:val="24"/>
              </w:rPr>
              <w:t>Solución para uso inyectable en ampolleta con 10 mililitros</w:t>
            </w:r>
          </w:p>
        </w:tc>
        <w:tc>
          <w:tcPr>
            <w:tcW w:w="3386" w:type="dxa"/>
          </w:tcPr>
          <w:p w14:paraId="01A5BE10" w14:textId="77777777" w:rsidR="00381C78" w:rsidRDefault="00381C78" w:rsidP="006867AF">
            <w:pPr>
              <w:jc w:val="both"/>
              <w:rPr>
                <w:rFonts w:ascii="Arial" w:hAnsi="Arial" w:cs="Arial"/>
                <w:sz w:val="24"/>
                <w:szCs w:val="24"/>
              </w:rPr>
            </w:pPr>
            <w:r w:rsidRPr="00846537">
              <w:rPr>
                <w:rFonts w:ascii="Arial" w:hAnsi="Arial" w:cs="Arial"/>
                <w:noProof/>
                <w:sz w:val="24"/>
                <w:szCs w:val="24"/>
                <w:lang w:eastAsia="es-MX"/>
              </w:rPr>
              <mc:AlternateContent>
                <mc:Choice Requires="wps">
                  <w:drawing>
                    <wp:anchor distT="0" distB="0" distL="114300" distR="114300" simplePos="0" relativeHeight="251785216" behindDoc="0" locked="0" layoutInCell="1" allowOverlap="1" wp14:anchorId="5E861BE4" wp14:editId="7981AFBB">
                      <wp:simplePos x="0" y="0"/>
                      <wp:positionH relativeFrom="column">
                        <wp:posOffset>647065</wp:posOffset>
                      </wp:positionH>
                      <wp:positionV relativeFrom="paragraph">
                        <wp:posOffset>36195</wp:posOffset>
                      </wp:positionV>
                      <wp:extent cx="304800" cy="276225"/>
                      <wp:effectExtent l="0" t="0" r="19050" b="28575"/>
                      <wp:wrapNone/>
                      <wp:docPr id="197" name="Elipse 197"/>
                      <wp:cNvGraphicFramePr/>
                      <a:graphic xmlns:a="http://schemas.openxmlformats.org/drawingml/2006/main">
                        <a:graphicData uri="http://schemas.microsoft.com/office/word/2010/wordprocessingShape">
                          <wps:wsp>
                            <wps:cNvSpPr/>
                            <wps:spPr>
                              <a:xfrm>
                                <a:off x="0" y="0"/>
                                <a:ext cx="304800" cy="276225"/>
                              </a:xfrm>
                              <a:prstGeom prst="ellipse">
                                <a:avLst/>
                              </a:prstGeom>
                              <a:solidFill>
                                <a:schemeClr val="bg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F1CC638" id="Elipse 197" o:spid="_x0000_s1026" style="position:absolute;margin-left:50.95pt;margin-top:2.85pt;width:24pt;height:21.7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" fillcolor="white [3212]" strokecolor="#41719c" strokeweight="1pt">
                      <v:stroke joinstyle="miter"/>
                    </v:oval>
                  </w:pict>
                </mc:Fallback>
              </mc:AlternateContent>
            </w:r>
            <w:r>
              <w:rPr>
                <w:rFonts w:ascii="Arial" w:hAnsi="Arial" w:cs="Arial"/>
                <w:sz w:val="24"/>
                <w:szCs w:val="24"/>
              </w:rPr>
              <w:t>Blanco</w:t>
            </w:r>
          </w:p>
        </w:tc>
      </w:tr>
      <w:tr w:rsidR="006C5D5D" w14:paraId="74E19EDE" w14:textId="77777777" w:rsidTr="00846537">
        <w:tc>
          <w:tcPr>
            <w:tcW w:w="3385" w:type="dxa"/>
          </w:tcPr>
          <w:p w14:paraId="6BA954E1" w14:textId="69F69EF2" w:rsidR="006C5D5D" w:rsidRDefault="006C5D5D" w:rsidP="006867AF">
            <w:pPr>
              <w:jc w:val="both"/>
              <w:rPr>
                <w:rFonts w:ascii="Arial" w:hAnsi="Arial" w:cs="Arial"/>
                <w:sz w:val="24"/>
                <w:szCs w:val="24"/>
              </w:rPr>
            </w:pPr>
            <w:r>
              <w:rPr>
                <w:rFonts w:ascii="Arial" w:hAnsi="Arial" w:cs="Arial"/>
                <w:sz w:val="24"/>
                <w:szCs w:val="24"/>
              </w:rPr>
              <w:t>Citotóxicos (Quimioterapia)</w:t>
            </w:r>
          </w:p>
        </w:tc>
        <w:tc>
          <w:tcPr>
            <w:tcW w:w="3386" w:type="dxa"/>
          </w:tcPr>
          <w:p w14:paraId="5A2A2131" w14:textId="77777777" w:rsidR="006C5D5D" w:rsidRDefault="006C5D5D" w:rsidP="006867AF">
            <w:pPr>
              <w:jc w:val="both"/>
              <w:rPr>
                <w:rFonts w:ascii="Arial" w:hAnsi="Arial" w:cs="Arial"/>
                <w:sz w:val="24"/>
                <w:szCs w:val="24"/>
              </w:rPr>
            </w:pPr>
          </w:p>
        </w:tc>
        <w:tc>
          <w:tcPr>
            <w:tcW w:w="3386" w:type="dxa"/>
          </w:tcPr>
          <w:p w14:paraId="001CD22A" w14:textId="2C90EC49" w:rsidR="006C5D5D" w:rsidRDefault="006C5D5D" w:rsidP="006867AF">
            <w:pPr>
              <w:jc w:val="both"/>
              <w:rPr>
                <w:rFonts w:ascii="Arial" w:hAnsi="Arial" w:cs="Arial"/>
                <w:noProof/>
                <w:sz w:val="24"/>
                <w:szCs w:val="24"/>
                <w:lang w:eastAsia="es-MX"/>
              </w:rPr>
            </w:pPr>
            <w:r w:rsidRPr="005F0823">
              <w:rPr>
                <w:rFonts w:ascii="Arial" w:hAnsi="Arial" w:cs="Arial"/>
                <w:noProof/>
                <w:sz w:val="24"/>
                <w:szCs w:val="24"/>
                <w:lang w:eastAsia="es-MX"/>
              </w:rPr>
              <mc:AlternateContent>
                <mc:Choice Requires="wps">
                  <w:drawing>
                    <wp:anchor distT="0" distB="0" distL="114300" distR="114300" simplePos="0" relativeHeight="251790336" behindDoc="0" locked="0" layoutInCell="1" allowOverlap="1" wp14:anchorId="0751ACDA" wp14:editId="2EB5A5E0">
                      <wp:simplePos x="0" y="0"/>
                      <wp:positionH relativeFrom="column">
                        <wp:posOffset>675640</wp:posOffset>
                      </wp:positionH>
                      <wp:positionV relativeFrom="paragraph">
                        <wp:posOffset>15875</wp:posOffset>
                      </wp:positionV>
                      <wp:extent cx="304800" cy="276225"/>
                      <wp:effectExtent l="0" t="0" r="19050" b="28575"/>
                      <wp:wrapNone/>
                      <wp:docPr id="6" name="Elipse 6"/>
                      <wp:cNvGraphicFramePr/>
                      <a:graphic xmlns:a="http://schemas.openxmlformats.org/drawingml/2006/main">
                        <a:graphicData uri="http://schemas.microsoft.com/office/word/2010/wordprocessingShape">
                          <wps:wsp>
                            <wps:cNvSpPr/>
                            <wps:spPr>
                              <a:xfrm>
                                <a:off x="0" y="0"/>
                                <a:ext cx="304800" cy="276225"/>
                              </a:xfrm>
                              <a:prstGeom prst="ellipse">
                                <a:avLst/>
                              </a:prstGeom>
                              <a:solidFill>
                                <a:srgbClr val="FF66CC"/>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76ED464" id="Elipse 6" o:spid="_x0000_s1026" style="position:absolute;margin-left:53.2pt;margin-top:1.25pt;width:24pt;height:21.7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" fillcolor="#f6c" strokecolor="#41719c" strokeweight="1pt">
                      <v:stroke joinstyle="miter"/>
                    </v:oval>
                  </w:pict>
                </mc:Fallback>
              </mc:AlternateContent>
            </w:r>
            <w:r>
              <w:rPr>
                <w:rFonts w:ascii="Arial" w:hAnsi="Arial" w:cs="Arial"/>
                <w:noProof/>
                <w:sz w:val="24"/>
                <w:szCs w:val="24"/>
                <w:lang w:eastAsia="es-MX"/>
              </w:rPr>
              <w:t>Rosa</w:t>
            </w:r>
          </w:p>
          <w:p w14:paraId="1D482C8B" w14:textId="5BBE3F58" w:rsidR="006C5D5D" w:rsidRPr="002C6BC0" w:rsidRDefault="006C5D5D" w:rsidP="006867AF">
            <w:pPr>
              <w:jc w:val="both"/>
              <w:rPr>
                <w:rFonts w:ascii="Arial" w:hAnsi="Arial" w:cs="Arial"/>
                <w:noProof/>
                <w:sz w:val="24"/>
                <w:szCs w:val="24"/>
                <w:lang w:eastAsia="es-MX"/>
              </w:rPr>
            </w:pPr>
          </w:p>
        </w:tc>
      </w:tr>
      <w:tr w:rsidR="006C5D5D" w14:paraId="4BA3802B" w14:textId="77777777" w:rsidTr="00846537">
        <w:tc>
          <w:tcPr>
            <w:tcW w:w="3385" w:type="dxa"/>
          </w:tcPr>
          <w:p w14:paraId="124D713E" w14:textId="353CA6F8" w:rsidR="006C5D5D" w:rsidRDefault="006C5D5D" w:rsidP="006867AF">
            <w:pPr>
              <w:jc w:val="both"/>
              <w:rPr>
                <w:rFonts w:ascii="Arial" w:hAnsi="Arial" w:cs="Arial"/>
                <w:sz w:val="24"/>
                <w:szCs w:val="24"/>
              </w:rPr>
            </w:pPr>
            <w:r>
              <w:rPr>
                <w:rFonts w:ascii="Arial" w:hAnsi="Arial" w:cs="Arial"/>
                <w:sz w:val="24"/>
                <w:szCs w:val="24"/>
              </w:rPr>
              <w:t>Anticoagulantes</w:t>
            </w:r>
          </w:p>
        </w:tc>
        <w:tc>
          <w:tcPr>
            <w:tcW w:w="3386" w:type="dxa"/>
          </w:tcPr>
          <w:p w14:paraId="3FFE096D" w14:textId="77777777" w:rsidR="006C5D5D" w:rsidRDefault="006C5D5D" w:rsidP="006867AF">
            <w:pPr>
              <w:jc w:val="both"/>
              <w:rPr>
                <w:rFonts w:ascii="Arial" w:hAnsi="Arial" w:cs="Arial"/>
                <w:sz w:val="24"/>
                <w:szCs w:val="24"/>
              </w:rPr>
            </w:pPr>
          </w:p>
        </w:tc>
        <w:tc>
          <w:tcPr>
            <w:tcW w:w="3386" w:type="dxa"/>
          </w:tcPr>
          <w:p w14:paraId="6CB73F11" w14:textId="756CA5E7" w:rsidR="006C5D5D" w:rsidRDefault="006C5D5D" w:rsidP="006867AF">
            <w:pPr>
              <w:jc w:val="both"/>
              <w:rPr>
                <w:rFonts w:ascii="Arial" w:hAnsi="Arial" w:cs="Arial"/>
                <w:noProof/>
                <w:sz w:val="24"/>
                <w:szCs w:val="24"/>
                <w:lang w:eastAsia="es-MX"/>
              </w:rPr>
            </w:pPr>
            <w:r w:rsidRPr="005F0823">
              <w:rPr>
                <w:rFonts w:ascii="Arial" w:hAnsi="Arial" w:cs="Arial"/>
                <w:noProof/>
                <w:sz w:val="24"/>
                <w:szCs w:val="24"/>
                <w:lang w:eastAsia="es-MX"/>
              </w:rPr>
              <mc:AlternateContent>
                <mc:Choice Requires="wps">
                  <w:drawing>
                    <wp:anchor distT="0" distB="0" distL="114300" distR="114300" simplePos="0" relativeHeight="251792384" behindDoc="0" locked="0" layoutInCell="1" allowOverlap="1" wp14:anchorId="196CE528" wp14:editId="23BF20DB">
                      <wp:simplePos x="0" y="0"/>
                      <wp:positionH relativeFrom="column">
                        <wp:posOffset>685165</wp:posOffset>
                      </wp:positionH>
                      <wp:positionV relativeFrom="paragraph">
                        <wp:posOffset>33020</wp:posOffset>
                      </wp:positionV>
                      <wp:extent cx="304800" cy="276225"/>
                      <wp:effectExtent l="0" t="0" r="19050" b="28575"/>
                      <wp:wrapNone/>
                      <wp:docPr id="31" name="Elipse 31"/>
                      <wp:cNvGraphicFramePr/>
                      <a:graphic xmlns:a="http://schemas.openxmlformats.org/drawingml/2006/main">
                        <a:graphicData uri="http://schemas.microsoft.com/office/word/2010/wordprocessingShape">
                          <wps:wsp>
                            <wps:cNvSpPr/>
                            <wps:spPr>
                              <a:xfrm>
                                <a:off x="0" y="0"/>
                                <a:ext cx="304800" cy="276225"/>
                              </a:xfrm>
                              <a:prstGeom prst="ellipse">
                                <a:avLst/>
                              </a:prstGeom>
                              <a:solidFill>
                                <a:srgbClr val="996633"/>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8ED0934" id="Elipse 31" o:spid="_x0000_s1026" style="position:absolute;margin-left:53.95pt;margin-top:2.6pt;width:24pt;height:21.7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" fillcolor="#963" strokecolor="#41719c" strokeweight="1pt">
                      <v:stroke joinstyle="miter"/>
                    </v:oval>
                  </w:pict>
                </mc:Fallback>
              </mc:AlternateContent>
            </w:r>
            <w:r>
              <w:rPr>
                <w:rFonts w:ascii="Arial" w:hAnsi="Arial" w:cs="Arial"/>
                <w:noProof/>
                <w:sz w:val="24"/>
                <w:szCs w:val="24"/>
                <w:lang w:eastAsia="es-MX"/>
              </w:rPr>
              <w:t>Café</w:t>
            </w:r>
          </w:p>
          <w:p w14:paraId="0FBC7364" w14:textId="2851A0B1" w:rsidR="006C5D5D" w:rsidRPr="002C6BC0" w:rsidRDefault="006C5D5D" w:rsidP="006867AF">
            <w:pPr>
              <w:jc w:val="both"/>
              <w:rPr>
                <w:rFonts w:ascii="Arial" w:hAnsi="Arial" w:cs="Arial"/>
                <w:noProof/>
                <w:sz w:val="24"/>
                <w:szCs w:val="24"/>
                <w:lang w:eastAsia="es-MX"/>
              </w:rPr>
            </w:pPr>
          </w:p>
        </w:tc>
      </w:tr>
      <w:tr w:rsidR="006C5D5D" w14:paraId="188E566C" w14:textId="77777777" w:rsidTr="00846537">
        <w:tc>
          <w:tcPr>
            <w:tcW w:w="3385" w:type="dxa"/>
          </w:tcPr>
          <w:p w14:paraId="4E99D09B" w14:textId="72DE5800" w:rsidR="006C5D5D" w:rsidRDefault="006C5D5D" w:rsidP="006867AF">
            <w:pPr>
              <w:jc w:val="both"/>
              <w:rPr>
                <w:rFonts w:ascii="Arial" w:hAnsi="Arial" w:cs="Arial"/>
                <w:sz w:val="24"/>
                <w:szCs w:val="24"/>
              </w:rPr>
            </w:pPr>
            <w:r>
              <w:rPr>
                <w:rFonts w:ascii="Arial" w:hAnsi="Arial" w:cs="Arial"/>
                <w:sz w:val="24"/>
                <w:szCs w:val="24"/>
              </w:rPr>
              <w:t>Insulina</w:t>
            </w:r>
          </w:p>
        </w:tc>
        <w:tc>
          <w:tcPr>
            <w:tcW w:w="3386" w:type="dxa"/>
          </w:tcPr>
          <w:p w14:paraId="7DE4996E" w14:textId="77777777" w:rsidR="006C5D5D" w:rsidRDefault="006C5D5D" w:rsidP="006867AF">
            <w:pPr>
              <w:jc w:val="both"/>
              <w:rPr>
                <w:rFonts w:ascii="Arial" w:hAnsi="Arial" w:cs="Arial"/>
                <w:sz w:val="24"/>
                <w:szCs w:val="24"/>
              </w:rPr>
            </w:pPr>
          </w:p>
        </w:tc>
        <w:tc>
          <w:tcPr>
            <w:tcW w:w="3386" w:type="dxa"/>
          </w:tcPr>
          <w:p w14:paraId="75D23BE7" w14:textId="77777777" w:rsidR="00494648" w:rsidRDefault="006C5D5D" w:rsidP="006867AF">
            <w:pPr>
              <w:jc w:val="both"/>
              <w:rPr>
                <w:rFonts w:ascii="Arial" w:hAnsi="Arial" w:cs="Arial"/>
                <w:noProof/>
                <w:sz w:val="24"/>
                <w:szCs w:val="24"/>
                <w:lang w:eastAsia="es-MX"/>
              </w:rPr>
            </w:pPr>
            <w:r w:rsidRPr="005F0823">
              <w:rPr>
                <w:rFonts w:ascii="Arial" w:hAnsi="Arial" w:cs="Arial"/>
                <w:noProof/>
                <w:sz w:val="24"/>
                <w:szCs w:val="24"/>
                <w:lang w:eastAsia="es-MX"/>
              </w:rPr>
              <mc:AlternateContent>
                <mc:Choice Requires="wps">
                  <w:drawing>
                    <wp:anchor distT="0" distB="0" distL="114300" distR="114300" simplePos="0" relativeHeight="251794432" behindDoc="0" locked="0" layoutInCell="1" allowOverlap="1" wp14:anchorId="07D9DFFF" wp14:editId="0C2230A9">
                      <wp:simplePos x="0" y="0"/>
                      <wp:positionH relativeFrom="column">
                        <wp:posOffset>694690</wp:posOffset>
                      </wp:positionH>
                      <wp:positionV relativeFrom="paragraph">
                        <wp:posOffset>34925</wp:posOffset>
                      </wp:positionV>
                      <wp:extent cx="304800" cy="276225"/>
                      <wp:effectExtent l="0" t="0" r="19050" b="28575"/>
                      <wp:wrapNone/>
                      <wp:docPr id="32" name="Elipse 32"/>
                      <wp:cNvGraphicFramePr/>
                      <a:graphic xmlns:a="http://schemas.openxmlformats.org/drawingml/2006/main">
                        <a:graphicData uri="http://schemas.microsoft.com/office/word/2010/wordprocessingShape">
                          <wps:wsp>
                            <wps:cNvSpPr/>
                            <wps:spPr>
                              <a:xfrm>
                                <a:off x="0" y="0"/>
                                <a:ext cx="304800" cy="276225"/>
                              </a:xfrm>
                              <a:prstGeom prst="ellipse">
                                <a:avLst/>
                              </a:prstGeom>
                              <a:solidFill>
                                <a:schemeClr val="accent1">
                                  <a:lumMod val="5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884F21C" id="Elipse 32" o:spid="_x0000_s1026" style="position:absolute;margin-left:54.7pt;margin-top:2.75pt;width:24pt;height:21.7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" fillcolor="#1f4d78 [1604]" strokecolor="#41719c" strokeweight="1pt">
                      <v:stroke joinstyle="miter"/>
                    </v:oval>
                  </w:pict>
                </mc:Fallback>
              </mc:AlternateContent>
            </w:r>
            <w:r w:rsidR="00494648">
              <w:rPr>
                <w:rFonts w:ascii="Arial" w:hAnsi="Arial" w:cs="Arial"/>
                <w:noProof/>
                <w:sz w:val="24"/>
                <w:szCs w:val="24"/>
                <w:lang w:eastAsia="es-MX"/>
              </w:rPr>
              <w:t xml:space="preserve">Azul </w:t>
            </w:r>
          </w:p>
          <w:p w14:paraId="45DF09F8" w14:textId="46241608" w:rsidR="006C5D5D" w:rsidRPr="002C6BC0" w:rsidRDefault="00494648" w:rsidP="006867AF">
            <w:pPr>
              <w:jc w:val="both"/>
              <w:rPr>
                <w:rFonts w:ascii="Arial" w:hAnsi="Arial" w:cs="Arial"/>
                <w:noProof/>
                <w:sz w:val="24"/>
                <w:szCs w:val="24"/>
                <w:lang w:eastAsia="es-MX"/>
              </w:rPr>
            </w:pPr>
            <w:r>
              <w:rPr>
                <w:rFonts w:ascii="Arial" w:hAnsi="Arial" w:cs="Arial"/>
                <w:noProof/>
                <w:sz w:val="24"/>
                <w:szCs w:val="24"/>
                <w:lang w:eastAsia="es-MX"/>
              </w:rPr>
              <w:t>marino</w:t>
            </w:r>
          </w:p>
        </w:tc>
      </w:tr>
      <w:tr w:rsidR="006C5D5D" w14:paraId="710B9A21" w14:textId="77777777" w:rsidTr="00846537">
        <w:tc>
          <w:tcPr>
            <w:tcW w:w="3385" w:type="dxa"/>
          </w:tcPr>
          <w:p w14:paraId="55FEAB58" w14:textId="56E2E505" w:rsidR="006C5D5D" w:rsidRDefault="006C5D5D" w:rsidP="006867AF">
            <w:pPr>
              <w:jc w:val="both"/>
              <w:rPr>
                <w:rFonts w:ascii="Arial" w:hAnsi="Arial" w:cs="Arial"/>
                <w:sz w:val="24"/>
                <w:szCs w:val="24"/>
              </w:rPr>
            </w:pPr>
            <w:r>
              <w:rPr>
                <w:rFonts w:ascii="Arial" w:hAnsi="Arial" w:cs="Arial"/>
                <w:sz w:val="24"/>
                <w:szCs w:val="24"/>
              </w:rPr>
              <w:t>Radioactivo</w:t>
            </w:r>
          </w:p>
        </w:tc>
        <w:tc>
          <w:tcPr>
            <w:tcW w:w="3386" w:type="dxa"/>
          </w:tcPr>
          <w:p w14:paraId="26002224" w14:textId="77777777" w:rsidR="006C5D5D" w:rsidRDefault="006C5D5D" w:rsidP="006867AF">
            <w:pPr>
              <w:jc w:val="both"/>
              <w:rPr>
                <w:rFonts w:ascii="Arial" w:hAnsi="Arial" w:cs="Arial"/>
                <w:sz w:val="24"/>
                <w:szCs w:val="24"/>
              </w:rPr>
            </w:pPr>
          </w:p>
        </w:tc>
        <w:tc>
          <w:tcPr>
            <w:tcW w:w="3386" w:type="dxa"/>
          </w:tcPr>
          <w:p w14:paraId="6138270C" w14:textId="730992A8" w:rsidR="006C5D5D" w:rsidRDefault="006C5D5D" w:rsidP="006867AF">
            <w:pPr>
              <w:jc w:val="both"/>
              <w:rPr>
                <w:rFonts w:ascii="Arial" w:hAnsi="Arial" w:cs="Arial"/>
                <w:noProof/>
                <w:sz w:val="24"/>
                <w:szCs w:val="24"/>
                <w:lang w:eastAsia="es-MX"/>
              </w:rPr>
            </w:pPr>
            <w:r w:rsidRPr="005F0823">
              <w:rPr>
                <w:rFonts w:ascii="Arial" w:hAnsi="Arial" w:cs="Arial"/>
                <w:noProof/>
                <w:sz w:val="24"/>
                <w:szCs w:val="24"/>
                <w:lang w:eastAsia="es-MX"/>
              </w:rPr>
              <mc:AlternateContent>
                <mc:Choice Requires="wps">
                  <w:drawing>
                    <wp:anchor distT="0" distB="0" distL="114300" distR="114300" simplePos="0" relativeHeight="251796480" behindDoc="0" locked="0" layoutInCell="1" allowOverlap="1" wp14:anchorId="0886A9E2" wp14:editId="3314BD69">
                      <wp:simplePos x="0" y="0"/>
                      <wp:positionH relativeFrom="column">
                        <wp:posOffset>694690</wp:posOffset>
                      </wp:positionH>
                      <wp:positionV relativeFrom="paragraph">
                        <wp:posOffset>36830</wp:posOffset>
                      </wp:positionV>
                      <wp:extent cx="304800" cy="276225"/>
                      <wp:effectExtent l="0" t="0" r="19050" b="28575"/>
                      <wp:wrapNone/>
                      <wp:docPr id="203" name="Elipse 203"/>
                      <wp:cNvGraphicFramePr/>
                      <a:graphic xmlns:a="http://schemas.openxmlformats.org/drawingml/2006/main">
                        <a:graphicData uri="http://schemas.microsoft.com/office/word/2010/wordprocessingShape">
                          <wps:wsp>
                            <wps:cNvSpPr/>
                            <wps:spPr>
                              <a:xfrm>
                                <a:off x="0" y="0"/>
                                <a:ext cx="304800" cy="276225"/>
                              </a:xfrm>
                              <a:prstGeom prst="ellipse">
                                <a:avLst/>
                              </a:prstGeom>
                              <a:solidFill>
                                <a:schemeClr val="bg1">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D4C1117" id="Elipse 203" o:spid="_x0000_s1026" style="position:absolute;margin-left:54.7pt;margin-top:2.9pt;width:24pt;height:21.7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" fillcolor="#bfbfbf [2412]" strokecolor="#41719c" strokeweight="1pt">
                      <v:stroke joinstyle="miter"/>
                    </v:oval>
                  </w:pict>
                </mc:Fallback>
              </mc:AlternateContent>
            </w:r>
            <w:r>
              <w:rPr>
                <w:rFonts w:ascii="Arial" w:hAnsi="Arial" w:cs="Arial"/>
                <w:noProof/>
                <w:sz w:val="24"/>
                <w:szCs w:val="24"/>
                <w:lang w:eastAsia="es-MX"/>
              </w:rPr>
              <w:t>Gris</w:t>
            </w:r>
          </w:p>
          <w:p w14:paraId="6E2A8A61" w14:textId="18729DCF" w:rsidR="006C5D5D" w:rsidRPr="002C6BC0" w:rsidRDefault="006C5D5D" w:rsidP="006867AF">
            <w:pPr>
              <w:jc w:val="both"/>
              <w:rPr>
                <w:rFonts w:ascii="Arial" w:hAnsi="Arial" w:cs="Arial"/>
                <w:noProof/>
                <w:sz w:val="24"/>
                <w:szCs w:val="24"/>
                <w:lang w:eastAsia="es-MX"/>
              </w:rPr>
            </w:pPr>
          </w:p>
        </w:tc>
      </w:tr>
    </w:tbl>
    <w:p w14:paraId="538035CC" w14:textId="77777777" w:rsidR="005F0823" w:rsidRDefault="005F0823" w:rsidP="00381C78">
      <w:pPr>
        <w:jc w:val="both"/>
        <w:rPr>
          <w:rFonts w:ascii="Arial" w:hAnsi="Arial" w:cs="Arial"/>
        </w:rPr>
      </w:pPr>
    </w:p>
    <w:p w14:paraId="7249EB02" w14:textId="64C8E0F0" w:rsidR="00381C78" w:rsidRPr="001462C3" w:rsidRDefault="00381C78" w:rsidP="00381C78">
      <w:pPr>
        <w:jc w:val="both"/>
        <w:rPr>
          <w:rFonts w:ascii="Arial" w:hAnsi="Arial" w:cs="Arial"/>
        </w:rPr>
      </w:pPr>
      <w:r w:rsidRPr="001462C3">
        <w:rPr>
          <w:rFonts w:ascii="Arial" w:hAnsi="Arial" w:cs="Arial"/>
        </w:rPr>
        <w:t>3.3.6 Todo personal de salud que prescriba deberá de escribir la prescripción médica en el expediente del paciente y en la receta médica, con letra clara, legible, sin abreviaturas,</w:t>
      </w:r>
      <w:r w:rsidR="00810A91" w:rsidRPr="001462C3">
        <w:rPr>
          <w:rFonts w:ascii="Arial" w:hAnsi="Arial" w:cs="Arial"/>
        </w:rPr>
        <w:t xml:space="preserve"> sin enmendaduras ni tachaduras, la cual deberá contener:</w:t>
      </w:r>
    </w:p>
    <w:p w14:paraId="08639F0A" w14:textId="319C3FD1" w:rsidR="00810A91" w:rsidRPr="001462C3" w:rsidRDefault="00810A91" w:rsidP="00FD2AC8">
      <w:pPr>
        <w:ind w:firstLine="708"/>
        <w:jc w:val="both"/>
        <w:rPr>
          <w:rFonts w:ascii="Arial" w:hAnsi="Arial" w:cs="Arial"/>
        </w:rPr>
      </w:pPr>
      <w:r w:rsidRPr="001462C3">
        <w:rPr>
          <w:rFonts w:ascii="Arial" w:hAnsi="Arial" w:cs="Arial"/>
        </w:rPr>
        <w:t>3.3.6.1 Nombre y domicilio impreso del establecimiento</w:t>
      </w:r>
      <w:r w:rsidR="00FD2AC8" w:rsidRPr="001462C3">
        <w:rPr>
          <w:rFonts w:ascii="Arial" w:hAnsi="Arial" w:cs="Arial"/>
        </w:rPr>
        <w:t xml:space="preserve"> de donde se expide;</w:t>
      </w:r>
    </w:p>
    <w:p w14:paraId="0A21112A" w14:textId="4A013700" w:rsidR="00FD2AC8" w:rsidRPr="001462C3" w:rsidRDefault="00FD2AC8" w:rsidP="00FD2AC8">
      <w:pPr>
        <w:ind w:left="709" w:hanging="1"/>
        <w:jc w:val="both"/>
        <w:rPr>
          <w:rFonts w:ascii="Arial" w:hAnsi="Arial" w:cs="Arial"/>
        </w:rPr>
      </w:pPr>
      <w:r w:rsidRPr="001462C3">
        <w:rPr>
          <w:rFonts w:ascii="Arial" w:hAnsi="Arial" w:cs="Arial"/>
        </w:rPr>
        <w:t>3.3.6.2 Nombre completo, número de cédula profesional y firma autógrafa de quien prescribe;</w:t>
      </w:r>
    </w:p>
    <w:p w14:paraId="22757B1D" w14:textId="1D7E4AD0" w:rsidR="00FD2AC8" w:rsidRPr="001462C3" w:rsidRDefault="00FD2AC8" w:rsidP="00FD2AC8">
      <w:pPr>
        <w:ind w:left="709" w:hanging="1"/>
        <w:jc w:val="both"/>
        <w:rPr>
          <w:rFonts w:ascii="Arial" w:hAnsi="Arial" w:cs="Arial"/>
        </w:rPr>
      </w:pPr>
      <w:r w:rsidRPr="001462C3">
        <w:rPr>
          <w:rFonts w:ascii="Arial" w:hAnsi="Arial" w:cs="Arial"/>
        </w:rPr>
        <w:t>3.3.6.3 Fecha de elaboración;</w:t>
      </w:r>
    </w:p>
    <w:p w14:paraId="363EACF7" w14:textId="413B5382" w:rsidR="00FD2AC8" w:rsidRPr="001462C3" w:rsidRDefault="00FD2AC8" w:rsidP="00FD2AC8">
      <w:pPr>
        <w:ind w:left="709" w:hanging="1"/>
        <w:jc w:val="both"/>
        <w:rPr>
          <w:rFonts w:ascii="Arial" w:hAnsi="Arial" w:cs="Arial"/>
        </w:rPr>
      </w:pPr>
      <w:r w:rsidRPr="001462C3">
        <w:rPr>
          <w:rFonts w:ascii="Arial" w:hAnsi="Arial" w:cs="Arial"/>
        </w:rPr>
        <w:t>3.3.6.4 Nombre completo del paciente y fecha de nacimiento;</w:t>
      </w:r>
    </w:p>
    <w:p w14:paraId="17E82E0C" w14:textId="0AA06750" w:rsidR="00FD2AC8" w:rsidRPr="001462C3" w:rsidRDefault="00FD2AC8" w:rsidP="00FD2AC8">
      <w:pPr>
        <w:ind w:left="709" w:hanging="1"/>
        <w:jc w:val="both"/>
        <w:rPr>
          <w:rFonts w:ascii="Arial" w:hAnsi="Arial" w:cs="Arial"/>
        </w:rPr>
      </w:pPr>
      <w:r w:rsidRPr="001462C3">
        <w:rPr>
          <w:rFonts w:ascii="Arial" w:hAnsi="Arial" w:cs="Arial"/>
        </w:rPr>
        <w:t>3.3.6.5 Nombre genérico del medicamento;</w:t>
      </w:r>
    </w:p>
    <w:p w14:paraId="31A69C9A" w14:textId="28597313" w:rsidR="00FD2AC8" w:rsidRPr="001462C3" w:rsidRDefault="00FD2AC8" w:rsidP="00FD2AC8">
      <w:pPr>
        <w:ind w:left="709" w:hanging="1"/>
        <w:jc w:val="both"/>
        <w:rPr>
          <w:rFonts w:ascii="Arial" w:hAnsi="Arial" w:cs="Arial"/>
        </w:rPr>
      </w:pPr>
      <w:r w:rsidRPr="001462C3">
        <w:rPr>
          <w:rFonts w:ascii="Arial" w:hAnsi="Arial" w:cs="Arial"/>
        </w:rPr>
        <w:t>3.3.6.6. Dosis y presentación del medicamento;</w:t>
      </w:r>
    </w:p>
    <w:p w14:paraId="46A81F82" w14:textId="7A3185AC" w:rsidR="00FD2AC8" w:rsidRPr="001462C3" w:rsidRDefault="00FD2AC8" w:rsidP="00FD2AC8">
      <w:pPr>
        <w:ind w:left="709" w:hanging="1"/>
        <w:jc w:val="both"/>
        <w:rPr>
          <w:rFonts w:ascii="Arial" w:hAnsi="Arial" w:cs="Arial"/>
        </w:rPr>
      </w:pPr>
      <w:r w:rsidRPr="001462C3">
        <w:rPr>
          <w:rFonts w:ascii="Arial" w:hAnsi="Arial" w:cs="Arial"/>
        </w:rPr>
        <w:t>3.3.6.7 Frecuencia y vía de administración;</w:t>
      </w:r>
    </w:p>
    <w:p w14:paraId="7833E6FE" w14:textId="0FD9D0BE" w:rsidR="00FD2AC8" w:rsidRPr="001462C3" w:rsidRDefault="00FD2AC8" w:rsidP="00FD2AC8">
      <w:pPr>
        <w:ind w:left="709" w:hanging="1"/>
        <w:jc w:val="both"/>
        <w:rPr>
          <w:rFonts w:ascii="Arial" w:hAnsi="Arial" w:cs="Arial"/>
        </w:rPr>
      </w:pPr>
      <w:r w:rsidRPr="001462C3">
        <w:rPr>
          <w:rFonts w:ascii="Arial" w:hAnsi="Arial" w:cs="Arial"/>
        </w:rPr>
        <w:t>3.3.6.8 Duración del tratamiento;</w:t>
      </w:r>
    </w:p>
    <w:p w14:paraId="72C522ED" w14:textId="3829DA2F" w:rsidR="00FD2AC8" w:rsidRPr="001462C3" w:rsidRDefault="00FD2AC8" w:rsidP="00FD2AC8">
      <w:pPr>
        <w:ind w:left="709" w:hanging="1"/>
        <w:jc w:val="both"/>
        <w:rPr>
          <w:rFonts w:ascii="Arial" w:hAnsi="Arial" w:cs="Arial"/>
        </w:rPr>
      </w:pPr>
      <w:r w:rsidRPr="001462C3">
        <w:rPr>
          <w:rFonts w:ascii="Arial" w:hAnsi="Arial" w:cs="Arial"/>
        </w:rPr>
        <w:t>3.3.6.9 Indicaciones completas y claras para su administración;</w:t>
      </w:r>
    </w:p>
    <w:p w14:paraId="05B2D1DE" w14:textId="56BB74F6" w:rsidR="00FD2AC8" w:rsidRPr="001462C3" w:rsidRDefault="00FD2AC8" w:rsidP="00FD2AC8">
      <w:pPr>
        <w:jc w:val="both"/>
        <w:rPr>
          <w:rFonts w:ascii="Arial" w:hAnsi="Arial" w:cs="Arial"/>
        </w:rPr>
      </w:pPr>
      <w:r w:rsidRPr="001462C3">
        <w:rPr>
          <w:rFonts w:ascii="Arial" w:hAnsi="Arial" w:cs="Arial"/>
        </w:rPr>
        <w:t>3.3.7 En ningún caso la prescripción y/</w:t>
      </w:r>
      <w:r w:rsidR="002C6BC0" w:rsidRPr="001462C3">
        <w:rPr>
          <w:rFonts w:ascii="Arial" w:hAnsi="Arial" w:cs="Arial"/>
        </w:rPr>
        <w:t>o la</w:t>
      </w:r>
      <w:r w:rsidRPr="001462C3">
        <w:rPr>
          <w:rFonts w:ascii="Arial" w:hAnsi="Arial" w:cs="Arial"/>
        </w:rPr>
        <w:t xml:space="preserve"> receta tendrán correcciones que puedan confundir al personal de salud, paciente o familiar.</w:t>
      </w:r>
    </w:p>
    <w:p w14:paraId="57A397E4" w14:textId="18B24448" w:rsidR="00FD2AC8" w:rsidRDefault="00FD2AC8" w:rsidP="00FD2AC8">
      <w:pPr>
        <w:jc w:val="both"/>
        <w:rPr>
          <w:rFonts w:ascii="Arial" w:hAnsi="Arial" w:cs="Arial"/>
        </w:rPr>
      </w:pPr>
      <w:r w:rsidRPr="001462C3">
        <w:rPr>
          <w:rFonts w:ascii="Arial" w:hAnsi="Arial" w:cs="Arial"/>
        </w:rPr>
        <w:t xml:space="preserve">3.3.8 En la prescripción médica y en la receta no deberán de utilizarse abreviaturas en dosis, diagnósticos e indicaciones. </w:t>
      </w:r>
    </w:p>
    <w:p w14:paraId="41EA08E0" w14:textId="77777777" w:rsidR="003F1C21" w:rsidRDefault="00636B24" w:rsidP="003F1C21">
      <w:pPr>
        <w:pStyle w:val="Encabezado"/>
        <w:tabs>
          <w:tab w:val="clear" w:pos="4419"/>
          <w:tab w:val="clear" w:pos="8838"/>
          <w:tab w:val="left" w:pos="-4500"/>
          <w:tab w:val="right" w:pos="-4320"/>
        </w:tabs>
        <w:jc w:val="both"/>
        <w:rPr>
          <w:rFonts w:ascii="Arial" w:hAnsi="Arial" w:cs="Arial"/>
        </w:rPr>
      </w:pPr>
      <w:r>
        <w:rPr>
          <w:rFonts w:ascii="Arial" w:hAnsi="Arial" w:cs="Arial"/>
        </w:rPr>
        <w:t xml:space="preserve">3.3.9 El personal de salud dentro de los establecimientos de salud deberá de identificar el </w:t>
      </w:r>
      <w:r w:rsidRPr="00636B24">
        <w:rPr>
          <w:rFonts w:ascii="Arial" w:hAnsi="Arial" w:cs="Arial"/>
        </w:rPr>
        <w:t>listado con los medicamentos de alto riesgo y los medicamentos L.A.S.A.</w:t>
      </w:r>
    </w:p>
    <w:p w14:paraId="05B40A93" w14:textId="4A6342F4" w:rsidR="001462C3" w:rsidRPr="003F1C21" w:rsidRDefault="00636B24" w:rsidP="003F1C21">
      <w:pPr>
        <w:pStyle w:val="Encabezado"/>
        <w:tabs>
          <w:tab w:val="clear" w:pos="4419"/>
          <w:tab w:val="clear" w:pos="8838"/>
          <w:tab w:val="left" w:pos="-4500"/>
          <w:tab w:val="right" w:pos="-4320"/>
        </w:tabs>
        <w:jc w:val="both"/>
        <w:rPr>
          <w:rFonts w:cs="Arial"/>
        </w:rPr>
      </w:pPr>
      <w:r>
        <w:rPr>
          <w:rFonts w:ascii="Arial" w:hAnsi="Arial" w:cs="Arial"/>
        </w:rPr>
        <w:tab/>
      </w:r>
    </w:p>
    <w:p w14:paraId="60966BD7" w14:textId="60A3B978" w:rsidR="001462C3" w:rsidRPr="001462C3" w:rsidRDefault="00562780" w:rsidP="00FD2AC8">
      <w:pPr>
        <w:jc w:val="both"/>
        <w:rPr>
          <w:rFonts w:ascii="Arial" w:hAnsi="Arial" w:cs="Arial"/>
        </w:rPr>
      </w:pPr>
      <w:r>
        <w:rPr>
          <w:rFonts w:ascii="Arial" w:hAnsi="Arial" w:cs="Arial"/>
        </w:rPr>
        <w:lastRenderedPageBreak/>
        <w:t>3.3.10</w:t>
      </w:r>
      <w:r w:rsidR="00A07445" w:rsidRPr="001462C3">
        <w:rPr>
          <w:rFonts w:ascii="Arial" w:hAnsi="Arial" w:cs="Arial"/>
        </w:rPr>
        <w:t xml:space="preserve"> Los medicamentos que tengan aspecto o nombre parecido (LASA), deberán de contar con alertas visuales en su almacenaje y prescripción, vigilando cuidadosamente, implementando barreras de seguridad y al momento de su prescripción diferenciando con letras mayúsculas los nombres.</w:t>
      </w:r>
    </w:p>
    <w:tbl>
      <w:tblPr>
        <w:tblStyle w:val="Tablaconcuadrcula"/>
        <w:tblW w:w="0" w:type="auto"/>
        <w:tblBorders>
          <w:top w:val="single" w:sz="12" w:space="0" w:color="FFC000" w:themeColor="accent4"/>
          <w:left w:val="single" w:sz="12" w:space="0" w:color="FFC000" w:themeColor="accent4"/>
          <w:bottom w:val="single" w:sz="12" w:space="0" w:color="FFC000" w:themeColor="accent4"/>
          <w:right w:val="single" w:sz="12"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2534"/>
        <w:gridCol w:w="2533"/>
        <w:gridCol w:w="2536"/>
        <w:gridCol w:w="2534"/>
      </w:tblGrid>
      <w:tr w:rsidR="001C3F50" w14:paraId="3B9B5212" w14:textId="77777777" w:rsidTr="00B341C8">
        <w:tc>
          <w:tcPr>
            <w:tcW w:w="10137" w:type="dxa"/>
            <w:gridSpan w:val="4"/>
            <w:shd w:val="clear" w:color="auto" w:fill="FFF2CC" w:themeFill="accent4" w:themeFillTint="33"/>
          </w:tcPr>
          <w:p w14:paraId="02741D79" w14:textId="4E98F474" w:rsidR="001C3F50" w:rsidRPr="001C3F50" w:rsidRDefault="001C3F50" w:rsidP="001C3F50">
            <w:pPr>
              <w:jc w:val="center"/>
              <w:rPr>
                <w:rFonts w:ascii="Arial" w:hAnsi="Arial" w:cs="Arial"/>
                <w:b/>
                <w:sz w:val="24"/>
                <w:szCs w:val="24"/>
              </w:rPr>
            </w:pPr>
            <w:r w:rsidRPr="001C3F50">
              <w:rPr>
                <w:rFonts w:ascii="Arial" w:hAnsi="Arial" w:cs="Arial"/>
                <w:b/>
                <w:sz w:val="24"/>
                <w:szCs w:val="24"/>
              </w:rPr>
              <w:t>Medicamentos LASA</w:t>
            </w:r>
          </w:p>
        </w:tc>
      </w:tr>
      <w:tr w:rsidR="001C3F50" w14:paraId="480A7658" w14:textId="77777777" w:rsidTr="00B341C8">
        <w:tc>
          <w:tcPr>
            <w:tcW w:w="2534" w:type="dxa"/>
          </w:tcPr>
          <w:p w14:paraId="657A5FFC" w14:textId="107E2230" w:rsidR="001C3F50" w:rsidRPr="004B48DD" w:rsidRDefault="001C3F50" w:rsidP="00FD2AC8">
            <w:pPr>
              <w:jc w:val="both"/>
              <w:rPr>
                <w:rFonts w:ascii="Arial" w:hAnsi="Arial" w:cs="Arial"/>
                <w:b/>
                <w:sz w:val="20"/>
                <w:szCs w:val="20"/>
              </w:rPr>
            </w:pPr>
            <w:r w:rsidRPr="004B48DD">
              <w:rPr>
                <w:rFonts w:ascii="Arial" w:hAnsi="Arial" w:cs="Arial"/>
                <w:b/>
                <w:sz w:val="20"/>
                <w:szCs w:val="20"/>
              </w:rPr>
              <w:t>Grupo terapéutico</w:t>
            </w:r>
          </w:p>
        </w:tc>
        <w:tc>
          <w:tcPr>
            <w:tcW w:w="2533" w:type="dxa"/>
          </w:tcPr>
          <w:p w14:paraId="22C120B0" w14:textId="701E7303" w:rsidR="001C3F50" w:rsidRPr="004B48DD" w:rsidRDefault="001C3F50" w:rsidP="00FD2AC8">
            <w:pPr>
              <w:jc w:val="both"/>
              <w:rPr>
                <w:rFonts w:ascii="Arial" w:hAnsi="Arial" w:cs="Arial"/>
                <w:b/>
                <w:sz w:val="20"/>
                <w:szCs w:val="20"/>
              </w:rPr>
            </w:pPr>
            <w:r w:rsidRPr="004B48DD">
              <w:rPr>
                <w:rFonts w:ascii="Arial" w:hAnsi="Arial" w:cs="Arial"/>
                <w:b/>
                <w:sz w:val="20"/>
                <w:szCs w:val="20"/>
              </w:rPr>
              <w:t>Nombre Medicamento</w:t>
            </w:r>
          </w:p>
        </w:tc>
        <w:tc>
          <w:tcPr>
            <w:tcW w:w="2536" w:type="dxa"/>
          </w:tcPr>
          <w:p w14:paraId="660FC71E" w14:textId="5444F59C" w:rsidR="001C3F50" w:rsidRPr="004B48DD" w:rsidRDefault="001C3F50" w:rsidP="00FD2AC8">
            <w:pPr>
              <w:jc w:val="both"/>
              <w:rPr>
                <w:rFonts w:ascii="Arial" w:hAnsi="Arial" w:cs="Arial"/>
                <w:b/>
                <w:sz w:val="20"/>
                <w:szCs w:val="20"/>
              </w:rPr>
            </w:pPr>
            <w:r w:rsidRPr="004B48DD">
              <w:rPr>
                <w:rFonts w:ascii="Arial" w:hAnsi="Arial" w:cs="Arial"/>
                <w:b/>
                <w:sz w:val="20"/>
                <w:szCs w:val="20"/>
              </w:rPr>
              <w:t>Grupo terapéutico</w:t>
            </w:r>
          </w:p>
        </w:tc>
        <w:tc>
          <w:tcPr>
            <w:tcW w:w="2534" w:type="dxa"/>
          </w:tcPr>
          <w:p w14:paraId="0656B92C" w14:textId="6035CABD" w:rsidR="001C3F50" w:rsidRPr="004B48DD" w:rsidRDefault="001C3F50" w:rsidP="00FD2AC8">
            <w:pPr>
              <w:jc w:val="both"/>
              <w:rPr>
                <w:rFonts w:ascii="Arial" w:hAnsi="Arial" w:cs="Arial"/>
                <w:b/>
                <w:sz w:val="20"/>
                <w:szCs w:val="20"/>
              </w:rPr>
            </w:pPr>
            <w:r w:rsidRPr="004B48DD">
              <w:rPr>
                <w:rFonts w:ascii="Arial" w:hAnsi="Arial" w:cs="Arial"/>
                <w:b/>
                <w:sz w:val="20"/>
                <w:szCs w:val="20"/>
              </w:rPr>
              <w:t>Nombre medicamento</w:t>
            </w:r>
          </w:p>
        </w:tc>
      </w:tr>
      <w:tr w:rsidR="001C7A7C" w14:paraId="790A3614" w14:textId="77777777" w:rsidTr="00B341C8">
        <w:tc>
          <w:tcPr>
            <w:tcW w:w="2534" w:type="dxa"/>
          </w:tcPr>
          <w:p w14:paraId="251E3D9F" w14:textId="0ABB868C" w:rsidR="001C7A7C" w:rsidRPr="004B48DD" w:rsidRDefault="001C7A7C" w:rsidP="00FD2AC8">
            <w:pPr>
              <w:jc w:val="both"/>
              <w:rPr>
                <w:rFonts w:ascii="Arial" w:hAnsi="Arial" w:cs="Arial"/>
                <w:i/>
                <w:sz w:val="20"/>
                <w:szCs w:val="20"/>
              </w:rPr>
            </w:pPr>
            <w:r>
              <w:rPr>
                <w:rFonts w:ascii="Arial" w:hAnsi="Arial" w:cs="Arial"/>
                <w:i/>
                <w:sz w:val="20"/>
                <w:szCs w:val="20"/>
              </w:rPr>
              <w:t>Enf. Infecciosas y parasitarias. Antibiótico</w:t>
            </w:r>
          </w:p>
        </w:tc>
        <w:tc>
          <w:tcPr>
            <w:tcW w:w="2533" w:type="dxa"/>
          </w:tcPr>
          <w:p w14:paraId="142EC85E" w14:textId="4B47B1BD" w:rsidR="001C7A7C" w:rsidRPr="004B48DD" w:rsidRDefault="001C7A7C" w:rsidP="001C7A7C">
            <w:pPr>
              <w:jc w:val="both"/>
              <w:rPr>
                <w:rFonts w:ascii="Arial" w:hAnsi="Arial" w:cs="Arial"/>
                <w:sz w:val="20"/>
                <w:szCs w:val="20"/>
              </w:rPr>
            </w:pPr>
            <w:proofErr w:type="spellStart"/>
            <w:r>
              <w:rPr>
                <w:rFonts w:ascii="Arial" w:hAnsi="Arial" w:cs="Arial"/>
                <w:sz w:val="20"/>
                <w:szCs w:val="20"/>
              </w:rPr>
              <w:t>DICLoxacilina</w:t>
            </w:r>
            <w:proofErr w:type="spellEnd"/>
          </w:p>
        </w:tc>
        <w:tc>
          <w:tcPr>
            <w:tcW w:w="2536" w:type="dxa"/>
          </w:tcPr>
          <w:p w14:paraId="61C97C30" w14:textId="528FFBAB" w:rsidR="001C7A7C" w:rsidRPr="004B48DD" w:rsidRDefault="001C7A7C" w:rsidP="00FD2AC8">
            <w:pPr>
              <w:jc w:val="both"/>
              <w:rPr>
                <w:rFonts w:ascii="Arial" w:hAnsi="Arial" w:cs="Arial"/>
                <w:i/>
                <w:sz w:val="20"/>
                <w:szCs w:val="20"/>
              </w:rPr>
            </w:pPr>
            <w:r>
              <w:rPr>
                <w:rFonts w:ascii="Arial" w:hAnsi="Arial" w:cs="Arial"/>
                <w:i/>
                <w:sz w:val="20"/>
                <w:szCs w:val="20"/>
              </w:rPr>
              <w:t>Enf. Infecciosas y parasitarias. Antibiótico</w:t>
            </w:r>
          </w:p>
        </w:tc>
        <w:tc>
          <w:tcPr>
            <w:tcW w:w="2534" w:type="dxa"/>
          </w:tcPr>
          <w:p w14:paraId="09AE2691" w14:textId="187A8B7C" w:rsidR="001C7A7C" w:rsidRPr="004B48DD" w:rsidRDefault="001C7A7C" w:rsidP="00FD2AC8">
            <w:pPr>
              <w:jc w:val="both"/>
              <w:rPr>
                <w:rFonts w:ascii="Arial" w:hAnsi="Arial" w:cs="Arial"/>
                <w:sz w:val="20"/>
                <w:szCs w:val="20"/>
              </w:rPr>
            </w:pPr>
            <w:proofErr w:type="spellStart"/>
            <w:r>
              <w:rPr>
                <w:rFonts w:ascii="Arial" w:hAnsi="Arial" w:cs="Arial"/>
                <w:sz w:val="20"/>
                <w:szCs w:val="20"/>
              </w:rPr>
              <w:t>DOXiclina</w:t>
            </w:r>
            <w:proofErr w:type="spellEnd"/>
          </w:p>
        </w:tc>
      </w:tr>
      <w:tr w:rsidR="001C7A7C" w14:paraId="5EF94E16" w14:textId="77777777" w:rsidTr="00B341C8">
        <w:tc>
          <w:tcPr>
            <w:tcW w:w="2534" w:type="dxa"/>
          </w:tcPr>
          <w:p w14:paraId="18E7831D" w14:textId="572571EA" w:rsidR="001C7A7C" w:rsidRPr="004B48DD" w:rsidRDefault="001C7A7C" w:rsidP="00FD2AC8">
            <w:pPr>
              <w:jc w:val="both"/>
              <w:rPr>
                <w:rFonts w:ascii="Arial" w:hAnsi="Arial" w:cs="Arial"/>
                <w:i/>
                <w:sz w:val="20"/>
                <w:szCs w:val="20"/>
              </w:rPr>
            </w:pPr>
            <w:r>
              <w:rPr>
                <w:rFonts w:ascii="Arial" w:hAnsi="Arial" w:cs="Arial"/>
                <w:i/>
                <w:sz w:val="20"/>
                <w:szCs w:val="20"/>
              </w:rPr>
              <w:t>Enf. Infecciosas y parasitarias. Antibiótico</w:t>
            </w:r>
          </w:p>
        </w:tc>
        <w:tc>
          <w:tcPr>
            <w:tcW w:w="2533" w:type="dxa"/>
          </w:tcPr>
          <w:p w14:paraId="049DBEE3" w14:textId="486F3639" w:rsidR="001C7A7C" w:rsidRPr="004B48DD" w:rsidRDefault="001C7A7C" w:rsidP="00FD2AC8">
            <w:pPr>
              <w:jc w:val="both"/>
              <w:rPr>
                <w:rFonts w:ascii="Arial" w:hAnsi="Arial" w:cs="Arial"/>
                <w:sz w:val="20"/>
                <w:szCs w:val="20"/>
              </w:rPr>
            </w:pPr>
            <w:proofErr w:type="spellStart"/>
            <w:r>
              <w:rPr>
                <w:rFonts w:ascii="Arial" w:hAnsi="Arial" w:cs="Arial"/>
                <w:sz w:val="20"/>
                <w:szCs w:val="20"/>
              </w:rPr>
              <w:t>CEFTriaxona</w:t>
            </w:r>
            <w:proofErr w:type="spellEnd"/>
          </w:p>
        </w:tc>
        <w:tc>
          <w:tcPr>
            <w:tcW w:w="2536" w:type="dxa"/>
          </w:tcPr>
          <w:p w14:paraId="32B0CBA7" w14:textId="08AD952F" w:rsidR="001C7A7C" w:rsidRPr="004B48DD" w:rsidRDefault="001C7A7C" w:rsidP="00FD2AC8">
            <w:pPr>
              <w:jc w:val="both"/>
              <w:rPr>
                <w:rFonts w:ascii="Arial" w:hAnsi="Arial" w:cs="Arial"/>
                <w:i/>
                <w:sz w:val="20"/>
                <w:szCs w:val="20"/>
              </w:rPr>
            </w:pPr>
            <w:r>
              <w:rPr>
                <w:rFonts w:ascii="Arial" w:hAnsi="Arial" w:cs="Arial"/>
                <w:i/>
                <w:sz w:val="20"/>
                <w:szCs w:val="20"/>
              </w:rPr>
              <w:t>Enf. Infecciosas y parasitarias. Antibiótico</w:t>
            </w:r>
          </w:p>
        </w:tc>
        <w:tc>
          <w:tcPr>
            <w:tcW w:w="2534" w:type="dxa"/>
          </w:tcPr>
          <w:p w14:paraId="4381A08E" w14:textId="6D7FFFB2" w:rsidR="001C7A7C" w:rsidRPr="004B48DD" w:rsidRDefault="001C7A7C" w:rsidP="00FD2AC8">
            <w:pPr>
              <w:jc w:val="both"/>
              <w:rPr>
                <w:rFonts w:ascii="Arial" w:hAnsi="Arial" w:cs="Arial"/>
                <w:sz w:val="20"/>
                <w:szCs w:val="20"/>
              </w:rPr>
            </w:pPr>
            <w:proofErr w:type="spellStart"/>
            <w:r>
              <w:rPr>
                <w:rFonts w:ascii="Arial" w:hAnsi="Arial" w:cs="Arial"/>
                <w:sz w:val="20"/>
                <w:szCs w:val="20"/>
              </w:rPr>
              <w:t>CEFOtaxima</w:t>
            </w:r>
            <w:proofErr w:type="spellEnd"/>
          </w:p>
        </w:tc>
      </w:tr>
      <w:tr w:rsidR="001C7A7C" w14:paraId="058C18B7" w14:textId="77777777" w:rsidTr="00B341C8">
        <w:tc>
          <w:tcPr>
            <w:tcW w:w="2534" w:type="dxa"/>
          </w:tcPr>
          <w:p w14:paraId="46B7322B" w14:textId="649BAA76" w:rsidR="001C7A7C" w:rsidRPr="004B48DD" w:rsidRDefault="0027200B" w:rsidP="00FD2AC8">
            <w:pPr>
              <w:jc w:val="both"/>
              <w:rPr>
                <w:rFonts w:ascii="Arial" w:hAnsi="Arial" w:cs="Arial"/>
                <w:i/>
                <w:sz w:val="20"/>
                <w:szCs w:val="20"/>
              </w:rPr>
            </w:pPr>
            <w:r>
              <w:rPr>
                <w:rFonts w:ascii="Arial" w:hAnsi="Arial" w:cs="Arial"/>
                <w:i/>
                <w:sz w:val="20"/>
                <w:szCs w:val="20"/>
              </w:rPr>
              <w:t>Enf. Infecciosas y parasitarias. Antibiótico</w:t>
            </w:r>
          </w:p>
        </w:tc>
        <w:tc>
          <w:tcPr>
            <w:tcW w:w="2533" w:type="dxa"/>
          </w:tcPr>
          <w:p w14:paraId="7D0C820B" w14:textId="3F4F063C" w:rsidR="001C7A7C" w:rsidRPr="004B48DD" w:rsidRDefault="0027200B" w:rsidP="00FD2AC8">
            <w:pPr>
              <w:jc w:val="both"/>
              <w:rPr>
                <w:rFonts w:ascii="Arial" w:hAnsi="Arial" w:cs="Arial"/>
                <w:sz w:val="20"/>
                <w:szCs w:val="20"/>
              </w:rPr>
            </w:pPr>
            <w:proofErr w:type="spellStart"/>
            <w:r>
              <w:rPr>
                <w:rFonts w:ascii="Arial" w:hAnsi="Arial" w:cs="Arial"/>
                <w:sz w:val="20"/>
                <w:szCs w:val="20"/>
              </w:rPr>
              <w:t>AMPicilina</w:t>
            </w:r>
            <w:proofErr w:type="spellEnd"/>
          </w:p>
        </w:tc>
        <w:tc>
          <w:tcPr>
            <w:tcW w:w="2536" w:type="dxa"/>
          </w:tcPr>
          <w:p w14:paraId="63E5EBCF" w14:textId="42E75259" w:rsidR="001C7A7C" w:rsidRPr="004B48DD" w:rsidRDefault="0027200B" w:rsidP="00FD2AC8">
            <w:pPr>
              <w:jc w:val="both"/>
              <w:rPr>
                <w:rFonts w:ascii="Arial" w:hAnsi="Arial" w:cs="Arial"/>
                <w:i/>
                <w:sz w:val="20"/>
                <w:szCs w:val="20"/>
              </w:rPr>
            </w:pPr>
            <w:r>
              <w:rPr>
                <w:rFonts w:ascii="Arial" w:hAnsi="Arial" w:cs="Arial"/>
                <w:i/>
                <w:sz w:val="20"/>
                <w:szCs w:val="20"/>
              </w:rPr>
              <w:t>Enf. Infecciosas y parasitarias. Antibiótico</w:t>
            </w:r>
          </w:p>
        </w:tc>
        <w:tc>
          <w:tcPr>
            <w:tcW w:w="2534" w:type="dxa"/>
          </w:tcPr>
          <w:p w14:paraId="0694624F" w14:textId="55AF06D5" w:rsidR="001C7A7C" w:rsidRPr="004B48DD" w:rsidRDefault="0027200B" w:rsidP="00FD2AC8">
            <w:pPr>
              <w:jc w:val="both"/>
              <w:rPr>
                <w:rFonts w:ascii="Arial" w:hAnsi="Arial" w:cs="Arial"/>
                <w:sz w:val="20"/>
                <w:szCs w:val="20"/>
              </w:rPr>
            </w:pPr>
            <w:proofErr w:type="spellStart"/>
            <w:r>
              <w:rPr>
                <w:rFonts w:ascii="Arial" w:hAnsi="Arial" w:cs="Arial"/>
                <w:sz w:val="20"/>
                <w:szCs w:val="20"/>
              </w:rPr>
              <w:t>AMOxicilina</w:t>
            </w:r>
            <w:proofErr w:type="spellEnd"/>
          </w:p>
        </w:tc>
      </w:tr>
      <w:tr w:rsidR="001C7A7C" w14:paraId="3ABD0208" w14:textId="77777777" w:rsidTr="00B341C8">
        <w:tc>
          <w:tcPr>
            <w:tcW w:w="2534" w:type="dxa"/>
          </w:tcPr>
          <w:p w14:paraId="62938F18" w14:textId="78EC76A3" w:rsidR="001C7A7C" w:rsidRPr="004B48DD" w:rsidRDefault="001C7A7C" w:rsidP="001C7A7C">
            <w:pPr>
              <w:jc w:val="both"/>
              <w:rPr>
                <w:rFonts w:ascii="Arial" w:hAnsi="Arial" w:cs="Arial"/>
                <w:i/>
                <w:sz w:val="20"/>
                <w:szCs w:val="20"/>
              </w:rPr>
            </w:pPr>
            <w:r>
              <w:rPr>
                <w:rFonts w:ascii="Arial" w:hAnsi="Arial" w:cs="Arial"/>
                <w:i/>
                <w:sz w:val="20"/>
                <w:szCs w:val="20"/>
              </w:rPr>
              <w:t>Ana</w:t>
            </w:r>
            <w:r w:rsidR="0027200B">
              <w:rPr>
                <w:rFonts w:ascii="Arial" w:hAnsi="Arial" w:cs="Arial"/>
                <w:i/>
                <w:sz w:val="20"/>
                <w:szCs w:val="20"/>
              </w:rPr>
              <w:t>l</w:t>
            </w:r>
            <w:r>
              <w:rPr>
                <w:rFonts w:ascii="Arial" w:hAnsi="Arial" w:cs="Arial"/>
                <w:i/>
                <w:sz w:val="20"/>
                <w:szCs w:val="20"/>
              </w:rPr>
              <w:t>gesia</w:t>
            </w:r>
          </w:p>
        </w:tc>
        <w:tc>
          <w:tcPr>
            <w:tcW w:w="2533" w:type="dxa"/>
          </w:tcPr>
          <w:p w14:paraId="51E56688" w14:textId="28B3642D" w:rsidR="001C7A7C" w:rsidRPr="004B48DD" w:rsidRDefault="001C7A7C" w:rsidP="00FD2AC8">
            <w:pPr>
              <w:jc w:val="both"/>
              <w:rPr>
                <w:rFonts w:ascii="Arial" w:hAnsi="Arial" w:cs="Arial"/>
                <w:sz w:val="20"/>
                <w:szCs w:val="20"/>
              </w:rPr>
            </w:pPr>
            <w:proofErr w:type="spellStart"/>
            <w:r>
              <w:rPr>
                <w:rFonts w:ascii="Arial" w:hAnsi="Arial" w:cs="Arial"/>
                <w:sz w:val="20"/>
                <w:szCs w:val="20"/>
              </w:rPr>
              <w:t>METAmizol</w:t>
            </w:r>
            <w:proofErr w:type="spellEnd"/>
          </w:p>
        </w:tc>
        <w:tc>
          <w:tcPr>
            <w:tcW w:w="2536" w:type="dxa"/>
          </w:tcPr>
          <w:p w14:paraId="689B4EF0" w14:textId="0516E539" w:rsidR="001C7A7C" w:rsidRPr="004B48DD" w:rsidRDefault="001C7A7C" w:rsidP="00FD2AC8">
            <w:pPr>
              <w:jc w:val="both"/>
              <w:rPr>
                <w:rFonts w:ascii="Arial" w:hAnsi="Arial" w:cs="Arial"/>
                <w:i/>
                <w:sz w:val="20"/>
                <w:szCs w:val="20"/>
              </w:rPr>
            </w:pPr>
            <w:r>
              <w:rPr>
                <w:rFonts w:ascii="Arial" w:hAnsi="Arial" w:cs="Arial"/>
                <w:i/>
                <w:sz w:val="20"/>
                <w:szCs w:val="20"/>
              </w:rPr>
              <w:t xml:space="preserve">Enf. Infecciosas y parasitarias. </w:t>
            </w:r>
          </w:p>
        </w:tc>
        <w:tc>
          <w:tcPr>
            <w:tcW w:w="2534" w:type="dxa"/>
          </w:tcPr>
          <w:p w14:paraId="29303DBB" w14:textId="22904799" w:rsidR="001C7A7C" w:rsidRPr="004B48DD" w:rsidRDefault="0027200B" w:rsidP="00FD2AC8">
            <w:pPr>
              <w:jc w:val="both"/>
              <w:rPr>
                <w:rFonts w:ascii="Arial" w:hAnsi="Arial" w:cs="Arial"/>
                <w:sz w:val="20"/>
                <w:szCs w:val="20"/>
              </w:rPr>
            </w:pPr>
            <w:proofErr w:type="spellStart"/>
            <w:r>
              <w:rPr>
                <w:rFonts w:ascii="Arial" w:hAnsi="Arial" w:cs="Arial"/>
                <w:sz w:val="20"/>
                <w:szCs w:val="20"/>
              </w:rPr>
              <w:t>METRonidazol</w:t>
            </w:r>
            <w:proofErr w:type="spellEnd"/>
          </w:p>
        </w:tc>
      </w:tr>
      <w:tr w:rsidR="0027200B" w14:paraId="225F4592" w14:textId="77777777" w:rsidTr="00B341C8">
        <w:tc>
          <w:tcPr>
            <w:tcW w:w="2534" w:type="dxa"/>
          </w:tcPr>
          <w:p w14:paraId="0183BFA0" w14:textId="012C0C77" w:rsidR="0027200B" w:rsidRPr="004B48DD" w:rsidRDefault="0027200B" w:rsidP="0027200B">
            <w:pPr>
              <w:jc w:val="both"/>
              <w:rPr>
                <w:rFonts w:ascii="Arial" w:hAnsi="Arial" w:cs="Arial"/>
                <w:i/>
                <w:sz w:val="20"/>
                <w:szCs w:val="20"/>
              </w:rPr>
            </w:pPr>
            <w:r w:rsidRPr="004B48DD">
              <w:rPr>
                <w:rFonts w:ascii="Arial" w:hAnsi="Arial" w:cs="Arial"/>
                <w:i/>
                <w:sz w:val="20"/>
                <w:szCs w:val="20"/>
              </w:rPr>
              <w:t xml:space="preserve">Enf. </w:t>
            </w:r>
            <w:proofErr w:type="spellStart"/>
            <w:r w:rsidRPr="004B48DD">
              <w:rPr>
                <w:rFonts w:ascii="Arial" w:hAnsi="Arial" w:cs="Arial"/>
                <w:i/>
                <w:sz w:val="20"/>
                <w:szCs w:val="20"/>
              </w:rPr>
              <w:t>Inmunoalérgicas</w:t>
            </w:r>
            <w:proofErr w:type="spellEnd"/>
            <w:r>
              <w:rPr>
                <w:rFonts w:ascii="Arial" w:hAnsi="Arial" w:cs="Arial"/>
                <w:i/>
                <w:sz w:val="20"/>
                <w:szCs w:val="20"/>
              </w:rPr>
              <w:t xml:space="preserve"> Antihistamínico</w:t>
            </w:r>
          </w:p>
        </w:tc>
        <w:tc>
          <w:tcPr>
            <w:tcW w:w="2533" w:type="dxa"/>
          </w:tcPr>
          <w:p w14:paraId="365B1493" w14:textId="504DFF44" w:rsidR="0027200B" w:rsidRPr="004B48DD" w:rsidRDefault="0027200B" w:rsidP="0027200B">
            <w:pPr>
              <w:jc w:val="both"/>
              <w:rPr>
                <w:rFonts w:ascii="Arial" w:hAnsi="Arial" w:cs="Arial"/>
                <w:sz w:val="20"/>
                <w:szCs w:val="20"/>
              </w:rPr>
            </w:pPr>
            <w:proofErr w:type="spellStart"/>
            <w:r>
              <w:rPr>
                <w:rFonts w:ascii="Arial" w:hAnsi="Arial" w:cs="Arial"/>
                <w:sz w:val="20"/>
                <w:szCs w:val="20"/>
              </w:rPr>
              <w:t>CLORFenamina</w:t>
            </w:r>
            <w:proofErr w:type="spellEnd"/>
          </w:p>
        </w:tc>
        <w:tc>
          <w:tcPr>
            <w:tcW w:w="2536" w:type="dxa"/>
          </w:tcPr>
          <w:p w14:paraId="5F310EC3" w14:textId="636D7394" w:rsidR="0027200B" w:rsidRPr="004B48DD" w:rsidRDefault="0027200B" w:rsidP="0027200B">
            <w:pPr>
              <w:jc w:val="both"/>
              <w:rPr>
                <w:rFonts w:ascii="Arial" w:hAnsi="Arial" w:cs="Arial"/>
                <w:i/>
                <w:sz w:val="20"/>
                <w:szCs w:val="20"/>
              </w:rPr>
            </w:pPr>
            <w:r w:rsidRPr="004B48DD">
              <w:rPr>
                <w:rFonts w:ascii="Arial" w:hAnsi="Arial" w:cs="Arial"/>
                <w:i/>
                <w:sz w:val="20"/>
                <w:szCs w:val="20"/>
              </w:rPr>
              <w:t xml:space="preserve">Enf. </w:t>
            </w:r>
            <w:proofErr w:type="spellStart"/>
            <w:r w:rsidRPr="004B48DD">
              <w:rPr>
                <w:rFonts w:ascii="Arial" w:hAnsi="Arial" w:cs="Arial"/>
                <w:i/>
                <w:sz w:val="20"/>
                <w:szCs w:val="20"/>
              </w:rPr>
              <w:t>Inmunoalérgicas</w:t>
            </w:r>
            <w:proofErr w:type="spellEnd"/>
            <w:r>
              <w:rPr>
                <w:rFonts w:ascii="Arial" w:hAnsi="Arial" w:cs="Arial"/>
                <w:i/>
                <w:sz w:val="20"/>
                <w:szCs w:val="20"/>
              </w:rPr>
              <w:t xml:space="preserve"> Antihistamínico</w:t>
            </w:r>
          </w:p>
        </w:tc>
        <w:tc>
          <w:tcPr>
            <w:tcW w:w="2534" w:type="dxa"/>
          </w:tcPr>
          <w:p w14:paraId="3FCA72B2" w14:textId="77777777" w:rsidR="0027200B" w:rsidRDefault="0027200B" w:rsidP="0027200B">
            <w:pPr>
              <w:jc w:val="both"/>
              <w:rPr>
                <w:rFonts w:ascii="Arial" w:hAnsi="Arial" w:cs="Arial"/>
                <w:sz w:val="20"/>
                <w:szCs w:val="20"/>
              </w:rPr>
            </w:pPr>
            <w:proofErr w:type="spellStart"/>
            <w:r>
              <w:rPr>
                <w:rFonts w:ascii="Arial" w:hAnsi="Arial" w:cs="Arial"/>
                <w:sz w:val="20"/>
                <w:szCs w:val="20"/>
              </w:rPr>
              <w:t>DIFENhidramina</w:t>
            </w:r>
            <w:proofErr w:type="spellEnd"/>
          </w:p>
          <w:p w14:paraId="78103F74" w14:textId="549EF885" w:rsidR="0027200B" w:rsidRPr="004B48DD" w:rsidRDefault="0027200B" w:rsidP="0027200B">
            <w:pPr>
              <w:jc w:val="both"/>
              <w:rPr>
                <w:rFonts w:ascii="Arial" w:hAnsi="Arial" w:cs="Arial"/>
                <w:sz w:val="20"/>
                <w:szCs w:val="20"/>
              </w:rPr>
            </w:pPr>
            <w:proofErr w:type="spellStart"/>
            <w:r>
              <w:rPr>
                <w:rFonts w:ascii="Arial" w:hAnsi="Arial" w:cs="Arial"/>
                <w:sz w:val="20"/>
                <w:szCs w:val="20"/>
              </w:rPr>
              <w:t>CLOROpiramina</w:t>
            </w:r>
            <w:proofErr w:type="spellEnd"/>
          </w:p>
        </w:tc>
      </w:tr>
      <w:tr w:rsidR="0027200B" w14:paraId="4AAFD288" w14:textId="77777777" w:rsidTr="00B341C8">
        <w:tc>
          <w:tcPr>
            <w:tcW w:w="2534" w:type="dxa"/>
          </w:tcPr>
          <w:p w14:paraId="688B4F6B" w14:textId="6D9241C4" w:rsidR="0027200B" w:rsidRPr="004B48DD" w:rsidRDefault="0027200B" w:rsidP="0027200B">
            <w:pPr>
              <w:jc w:val="both"/>
              <w:rPr>
                <w:rFonts w:ascii="Arial" w:hAnsi="Arial" w:cs="Arial"/>
                <w:i/>
                <w:sz w:val="20"/>
                <w:szCs w:val="20"/>
              </w:rPr>
            </w:pPr>
            <w:r w:rsidRPr="0027200B">
              <w:rPr>
                <w:rFonts w:ascii="Arial" w:hAnsi="Arial" w:cs="Arial"/>
                <w:i/>
                <w:sz w:val="20"/>
                <w:szCs w:val="20"/>
              </w:rPr>
              <w:t>Endocrinología y metabolismo</w:t>
            </w:r>
          </w:p>
        </w:tc>
        <w:tc>
          <w:tcPr>
            <w:tcW w:w="2533" w:type="dxa"/>
          </w:tcPr>
          <w:p w14:paraId="4372A55F" w14:textId="408769D6" w:rsidR="0027200B" w:rsidRPr="004B48DD" w:rsidRDefault="0027200B" w:rsidP="0027200B">
            <w:pPr>
              <w:jc w:val="both"/>
              <w:rPr>
                <w:rFonts w:ascii="Arial" w:hAnsi="Arial" w:cs="Arial"/>
                <w:sz w:val="20"/>
                <w:szCs w:val="20"/>
              </w:rPr>
            </w:pPr>
            <w:proofErr w:type="spellStart"/>
            <w:r>
              <w:rPr>
                <w:rFonts w:ascii="Arial" w:hAnsi="Arial" w:cs="Arial"/>
                <w:sz w:val="20"/>
                <w:szCs w:val="20"/>
              </w:rPr>
              <w:t>METformina</w:t>
            </w:r>
            <w:proofErr w:type="spellEnd"/>
          </w:p>
        </w:tc>
        <w:tc>
          <w:tcPr>
            <w:tcW w:w="2536" w:type="dxa"/>
          </w:tcPr>
          <w:p w14:paraId="203EFDC3" w14:textId="431CA2BC" w:rsidR="0027200B" w:rsidRPr="004B48DD" w:rsidRDefault="0027200B" w:rsidP="0027200B">
            <w:pPr>
              <w:jc w:val="both"/>
              <w:rPr>
                <w:rFonts w:ascii="Arial" w:hAnsi="Arial" w:cs="Arial"/>
                <w:i/>
                <w:sz w:val="20"/>
                <w:szCs w:val="20"/>
              </w:rPr>
            </w:pPr>
            <w:r w:rsidRPr="00B341C8">
              <w:rPr>
                <w:rFonts w:ascii="Arial" w:hAnsi="Arial" w:cs="Arial"/>
                <w:i/>
                <w:sz w:val="20"/>
                <w:szCs w:val="20"/>
              </w:rPr>
              <w:t>Enf. Infecciosas y parasitarias</w:t>
            </w:r>
          </w:p>
        </w:tc>
        <w:tc>
          <w:tcPr>
            <w:tcW w:w="2534" w:type="dxa"/>
          </w:tcPr>
          <w:p w14:paraId="2B99E9EC" w14:textId="20E1E225" w:rsidR="0027200B" w:rsidRPr="004B48DD" w:rsidRDefault="0027200B" w:rsidP="0027200B">
            <w:pPr>
              <w:jc w:val="both"/>
              <w:rPr>
                <w:rFonts w:ascii="Arial" w:hAnsi="Arial" w:cs="Arial"/>
                <w:sz w:val="20"/>
                <w:szCs w:val="20"/>
              </w:rPr>
            </w:pPr>
            <w:proofErr w:type="spellStart"/>
            <w:r>
              <w:rPr>
                <w:rFonts w:ascii="Arial" w:hAnsi="Arial" w:cs="Arial"/>
                <w:sz w:val="20"/>
                <w:szCs w:val="20"/>
              </w:rPr>
              <w:t>METronidazol</w:t>
            </w:r>
            <w:proofErr w:type="spellEnd"/>
          </w:p>
        </w:tc>
      </w:tr>
      <w:tr w:rsidR="0027200B" w14:paraId="3B706B62" w14:textId="77777777" w:rsidTr="00B341C8">
        <w:tc>
          <w:tcPr>
            <w:tcW w:w="2534" w:type="dxa"/>
          </w:tcPr>
          <w:p w14:paraId="1BDCCE47" w14:textId="40DE6C88" w:rsidR="0027200B" w:rsidRPr="004B48DD" w:rsidRDefault="0027200B" w:rsidP="0027200B">
            <w:pPr>
              <w:jc w:val="both"/>
              <w:rPr>
                <w:rFonts w:ascii="Arial" w:hAnsi="Arial" w:cs="Arial"/>
                <w:i/>
                <w:sz w:val="20"/>
                <w:szCs w:val="20"/>
              </w:rPr>
            </w:pPr>
            <w:r w:rsidRPr="0027200B">
              <w:rPr>
                <w:rFonts w:ascii="Arial" w:hAnsi="Arial" w:cs="Arial"/>
                <w:i/>
                <w:sz w:val="20"/>
                <w:szCs w:val="20"/>
              </w:rPr>
              <w:t>Oftalmología</w:t>
            </w:r>
          </w:p>
        </w:tc>
        <w:tc>
          <w:tcPr>
            <w:tcW w:w="2533" w:type="dxa"/>
          </w:tcPr>
          <w:p w14:paraId="00E230F2" w14:textId="1199B93C" w:rsidR="0027200B" w:rsidRPr="004B48DD" w:rsidRDefault="0027200B" w:rsidP="005F0823">
            <w:pPr>
              <w:jc w:val="both"/>
              <w:rPr>
                <w:rFonts w:ascii="Arial" w:hAnsi="Arial" w:cs="Arial"/>
                <w:sz w:val="20"/>
                <w:szCs w:val="20"/>
              </w:rPr>
            </w:pPr>
            <w:proofErr w:type="spellStart"/>
            <w:r>
              <w:rPr>
                <w:rFonts w:ascii="Arial" w:hAnsi="Arial" w:cs="Arial"/>
                <w:sz w:val="20"/>
                <w:szCs w:val="20"/>
              </w:rPr>
              <w:t>P</w:t>
            </w:r>
            <w:r w:rsidR="005F0823">
              <w:rPr>
                <w:rFonts w:ascii="Arial" w:hAnsi="Arial" w:cs="Arial"/>
                <w:sz w:val="20"/>
                <w:szCs w:val="20"/>
              </w:rPr>
              <w:t>REDNI</w:t>
            </w:r>
            <w:r>
              <w:rPr>
                <w:rFonts w:ascii="Arial" w:hAnsi="Arial" w:cs="Arial"/>
                <w:sz w:val="20"/>
                <w:szCs w:val="20"/>
              </w:rPr>
              <w:t>solona</w:t>
            </w:r>
            <w:proofErr w:type="spellEnd"/>
          </w:p>
        </w:tc>
        <w:tc>
          <w:tcPr>
            <w:tcW w:w="2536" w:type="dxa"/>
          </w:tcPr>
          <w:p w14:paraId="007C5B68" w14:textId="1F26A818" w:rsidR="0027200B" w:rsidRPr="004B48DD" w:rsidRDefault="0027200B" w:rsidP="0027200B">
            <w:pPr>
              <w:jc w:val="both"/>
              <w:rPr>
                <w:rFonts w:ascii="Arial" w:hAnsi="Arial" w:cs="Arial"/>
                <w:i/>
                <w:sz w:val="20"/>
                <w:szCs w:val="20"/>
              </w:rPr>
            </w:pPr>
            <w:r w:rsidRPr="00B341C8">
              <w:rPr>
                <w:rFonts w:ascii="Arial" w:hAnsi="Arial" w:cs="Arial"/>
                <w:i/>
                <w:sz w:val="20"/>
                <w:szCs w:val="20"/>
              </w:rPr>
              <w:t>Endocrinología y metabolismo</w:t>
            </w:r>
          </w:p>
        </w:tc>
        <w:tc>
          <w:tcPr>
            <w:tcW w:w="2534" w:type="dxa"/>
          </w:tcPr>
          <w:p w14:paraId="3DCB4DB2" w14:textId="0A8C93A8" w:rsidR="0027200B" w:rsidRPr="004B48DD" w:rsidRDefault="0027200B" w:rsidP="005F0823">
            <w:pPr>
              <w:jc w:val="both"/>
              <w:rPr>
                <w:rFonts w:ascii="Arial" w:hAnsi="Arial" w:cs="Arial"/>
                <w:sz w:val="20"/>
                <w:szCs w:val="20"/>
              </w:rPr>
            </w:pPr>
            <w:proofErr w:type="spellStart"/>
            <w:r>
              <w:rPr>
                <w:rFonts w:ascii="Arial" w:hAnsi="Arial" w:cs="Arial"/>
                <w:sz w:val="20"/>
                <w:szCs w:val="20"/>
              </w:rPr>
              <w:t>P</w:t>
            </w:r>
            <w:r w:rsidR="005F0823">
              <w:rPr>
                <w:rFonts w:ascii="Arial" w:hAnsi="Arial" w:cs="Arial"/>
                <w:sz w:val="20"/>
                <w:szCs w:val="20"/>
              </w:rPr>
              <w:t>REDNI</w:t>
            </w:r>
            <w:r>
              <w:rPr>
                <w:rFonts w:ascii="Arial" w:hAnsi="Arial" w:cs="Arial"/>
                <w:sz w:val="20"/>
                <w:szCs w:val="20"/>
              </w:rPr>
              <w:t>sona</w:t>
            </w:r>
            <w:proofErr w:type="spellEnd"/>
          </w:p>
        </w:tc>
      </w:tr>
      <w:tr w:rsidR="0027200B" w14:paraId="0CFA0720" w14:textId="77777777" w:rsidTr="00B341C8">
        <w:tc>
          <w:tcPr>
            <w:tcW w:w="2534" w:type="dxa"/>
          </w:tcPr>
          <w:p w14:paraId="3A9E87CF" w14:textId="4AD83563" w:rsidR="0027200B" w:rsidRPr="004B48DD" w:rsidRDefault="0027200B" w:rsidP="0027200B">
            <w:pPr>
              <w:jc w:val="both"/>
              <w:rPr>
                <w:rFonts w:ascii="Arial" w:hAnsi="Arial" w:cs="Arial"/>
                <w:i/>
                <w:sz w:val="20"/>
                <w:szCs w:val="20"/>
              </w:rPr>
            </w:pPr>
            <w:r w:rsidRPr="0027200B">
              <w:rPr>
                <w:rFonts w:ascii="Arial" w:hAnsi="Arial" w:cs="Arial"/>
                <w:i/>
                <w:sz w:val="20"/>
                <w:szCs w:val="20"/>
              </w:rPr>
              <w:t>Cardiología</w:t>
            </w:r>
          </w:p>
        </w:tc>
        <w:tc>
          <w:tcPr>
            <w:tcW w:w="2533" w:type="dxa"/>
          </w:tcPr>
          <w:p w14:paraId="6ECCED7B" w14:textId="57959A8A" w:rsidR="0027200B" w:rsidRPr="004B48DD" w:rsidRDefault="005F0823" w:rsidP="0027200B">
            <w:pPr>
              <w:jc w:val="both"/>
              <w:rPr>
                <w:rFonts w:ascii="Arial" w:hAnsi="Arial" w:cs="Arial"/>
                <w:sz w:val="20"/>
                <w:szCs w:val="20"/>
              </w:rPr>
            </w:pPr>
            <w:proofErr w:type="spellStart"/>
            <w:r>
              <w:rPr>
                <w:rFonts w:ascii="Arial" w:hAnsi="Arial" w:cs="Arial"/>
                <w:sz w:val="20"/>
                <w:szCs w:val="20"/>
              </w:rPr>
              <w:t>NI</w:t>
            </w:r>
            <w:r w:rsidR="0027200B">
              <w:rPr>
                <w:rFonts w:ascii="Arial" w:hAnsi="Arial" w:cs="Arial"/>
                <w:sz w:val="20"/>
                <w:szCs w:val="20"/>
              </w:rPr>
              <w:t>fedipino</w:t>
            </w:r>
            <w:proofErr w:type="spellEnd"/>
          </w:p>
        </w:tc>
        <w:tc>
          <w:tcPr>
            <w:tcW w:w="2536" w:type="dxa"/>
          </w:tcPr>
          <w:p w14:paraId="46BF8D5B" w14:textId="7DC38441" w:rsidR="0027200B" w:rsidRPr="004B48DD" w:rsidRDefault="0027200B" w:rsidP="0027200B">
            <w:pPr>
              <w:jc w:val="both"/>
              <w:rPr>
                <w:rFonts w:ascii="Arial" w:hAnsi="Arial" w:cs="Arial"/>
                <w:i/>
                <w:sz w:val="20"/>
                <w:szCs w:val="20"/>
              </w:rPr>
            </w:pPr>
            <w:r w:rsidRPr="00B341C8">
              <w:rPr>
                <w:rFonts w:ascii="Arial" w:hAnsi="Arial" w:cs="Arial"/>
                <w:i/>
                <w:sz w:val="20"/>
                <w:szCs w:val="20"/>
              </w:rPr>
              <w:t>Neurología</w:t>
            </w:r>
          </w:p>
        </w:tc>
        <w:tc>
          <w:tcPr>
            <w:tcW w:w="2534" w:type="dxa"/>
          </w:tcPr>
          <w:p w14:paraId="3D9EB7B2" w14:textId="110A4F2C" w:rsidR="0027200B" w:rsidRPr="004B48DD" w:rsidRDefault="005F0823" w:rsidP="0027200B">
            <w:pPr>
              <w:jc w:val="both"/>
              <w:rPr>
                <w:rFonts w:ascii="Arial" w:hAnsi="Arial" w:cs="Arial"/>
                <w:sz w:val="20"/>
                <w:szCs w:val="20"/>
              </w:rPr>
            </w:pPr>
            <w:proofErr w:type="spellStart"/>
            <w:r>
              <w:rPr>
                <w:rFonts w:ascii="Arial" w:hAnsi="Arial" w:cs="Arial"/>
                <w:sz w:val="20"/>
                <w:szCs w:val="20"/>
              </w:rPr>
              <w:t>NI</w:t>
            </w:r>
            <w:r w:rsidR="0027200B">
              <w:rPr>
                <w:rFonts w:ascii="Arial" w:hAnsi="Arial" w:cs="Arial"/>
                <w:sz w:val="20"/>
                <w:szCs w:val="20"/>
              </w:rPr>
              <w:t>modipino</w:t>
            </w:r>
            <w:proofErr w:type="spellEnd"/>
          </w:p>
        </w:tc>
      </w:tr>
      <w:tr w:rsidR="0027200B" w14:paraId="255341DF" w14:textId="77777777" w:rsidTr="00B341C8">
        <w:tc>
          <w:tcPr>
            <w:tcW w:w="2534" w:type="dxa"/>
          </w:tcPr>
          <w:p w14:paraId="6E63C967" w14:textId="79F6FFD4" w:rsidR="0027200B" w:rsidRPr="004B48DD" w:rsidRDefault="0027200B" w:rsidP="0027200B">
            <w:pPr>
              <w:jc w:val="both"/>
              <w:rPr>
                <w:rFonts w:ascii="Arial" w:hAnsi="Arial" w:cs="Arial"/>
                <w:i/>
                <w:sz w:val="20"/>
                <w:szCs w:val="20"/>
              </w:rPr>
            </w:pPr>
            <w:r w:rsidRPr="004B48DD">
              <w:rPr>
                <w:rFonts w:ascii="Arial" w:hAnsi="Arial" w:cs="Arial"/>
                <w:i/>
                <w:sz w:val="20"/>
                <w:szCs w:val="20"/>
              </w:rPr>
              <w:t xml:space="preserve">Enf. </w:t>
            </w:r>
            <w:proofErr w:type="spellStart"/>
            <w:r w:rsidRPr="004B48DD">
              <w:rPr>
                <w:rFonts w:ascii="Arial" w:hAnsi="Arial" w:cs="Arial"/>
                <w:i/>
                <w:sz w:val="20"/>
                <w:szCs w:val="20"/>
              </w:rPr>
              <w:t>Inmunoalérgicas</w:t>
            </w:r>
            <w:proofErr w:type="spellEnd"/>
          </w:p>
        </w:tc>
        <w:tc>
          <w:tcPr>
            <w:tcW w:w="2533" w:type="dxa"/>
          </w:tcPr>
          <w:p w14:paraId="053267BD" w14:textId="3B7FF41E" w:rsidR="0027200B" w:rsidRPr="004B48DD" w:rsidRDefault="005F0823" w:rsidP="0027200B">
            <w:pPr>
              <w:jc w:val="both"/>
              <w:rPr>
                <w:rFonts w:ascii="Arial" w:hAnsi="Arial" w:cs="Arial"/>
                <w:sz w:val="20"/>
                <w:szCs w:val="20"/>
              </w:rPr>
            </w:pPr>
            <w:proofErr w:type="spellStart"/>
            <w:r>
              <w:rPr>
                <w:rFonts w:ascii="Arial" w:hAnsi="Arial" w:cs="Arial"/>
                <w:sz w:val="20"/>
                <w:szCs w:val="20"/>
              </w:rPr>
              <w:t>DI</w:t>
            </w:r>
            <w:r w:rsidR="0027200B" w:rsidRPr="004B48DD">
              <w:rPr>
                <w:rFonts w:ascii="Arial" w:hAnsi="Arial" w:cs="Arial"/>
                <w:sz w:val="20"/>
                <w:szCs w:val="20"/>
              </w:rPr>
              <w:t>fenihidramina</w:t>
            </w:r>
            <w:proofErr w:type="spellEnd"/>
          </w:p>
        </w:tc>
        <w:tc>
          <w:tcPr>
            <w:tcW w:w="2536" w:type="dxa"/>
          </w:tcPr>
          <w:p w14:paraId="79C25FC0" w14:textId="7C079243" w:rsidR="0027200B" w:rsidRPr="004B48DD" w:rsidRDefault="0027200B" w:rsidP="0027200B">
            <w:pPr>
              <w:jc w:val="both"/>
              <w:rPr>
                <w:rFonts w:ascii="Arial" w:hAnsi="Arial" w:cs="Arial"/>
                <w:i/>
                <w:sz w:val="20"/>
                <w:szCs w:val="20"/>
              </w:rPr>
            </w:pPr>
            <w:r w:rsidRPr="004B48DD">
              <w:rPr>
                <w:rFonts w:ascii="Arial" w:hAnsi="Arial" w:cs="Arial"/>
                <w:i/>
                <w:sz w:val="20"/>
                <w:szCs w:val="20"/>
              </w:rPr>
              <w:t>Otorrinolaringología</w:t>
            </w:r>
          </w:p>
        </w:tc>
        <w:tc>
          <w:tcPr>
            <w:tcW w:w="2534" w:type="dxa"/>
          </w:tcPr>
          <w:p w14:paraId="30E03B64" w14:textId="3FAA7E9D" w:rsidR="0027200B" w:rsidRPr="004B48DD" w:rsidRDefault="005F0823" w:rsidP="0027200B">
            <w:pPr>
              <w:jc w:val="both"/>
              <w:rPr>
                <w:rFonts w:ascii="Arial" w:hAnsi="Arial" w:cs="Arial"/>
                <w:sz w:val="20"/>
                <w:szCs w:val="20"/>
              </w:rPr>
            </w:pPr>
            <w:proofErr w:type="spellStart"/>
            <w:r>
              <w:rPr>
                <w:rFonts w:ascii="Arial" w:hAnsi="Arial" w:cs="Arial"/>
                <w:sz w:val="20"/>
                <w:szCs w:val="20"/>
              </w:rPr>
              <w:t>DI</w:t>
            </w:r>
            <w:r w:rsidR="0027200B" w:rsidRPr="004B48DD">
              <w:rPr>
                <w:rFonts w:ascii="Arial" w:hAnsi="Arial" w:cs="Arial"/>
                <w:sz w:val="20"/>
                <w:szCs w:val="20"/>
              </w:rPr>
              <w:t>menhidrinato</w:t>
            </w:r>
            <w:proofErr w:type="spellEnd"/>
          </w:p>
        </w:tc>
      </w:tr>
      <w:tr w:rsidR="0027200B" w14:paraId="54DE0D68" w14:textId="77777777" w:rsidTr="00B341C8">
        <w:tc>
          <w:tcPr>
            <w:tcW w:w="2534" w:type="dxa"/>
          </w:tcPr>
          <w:p w14:paraId="1A961EEB" w14:textId="7BA693A4" w:rsidR="0027200B" w:rsidRPr="004B48DD" w:rsidRDefault="0027200B" w:rsidP="0027200B">
            <w:pPr>
              <w:jc w:val="both"/>
              <w:rPr>
                <w:rFonts w:ascii="Arial" w:hAnsi="Arial" w:cs="Arial"/>
                <w:i/>
                <w:sz w:val="20"/>
                <w:szCs w:val="20"/>
              </w:rPr>
            </w:pPr>
            <w:r w:rsidRPr="004B48DD">
              <w:rPr>
                <w:rFonts w:ascii="Arial" w:hAnsi="Arial" w:cs="Arial"/>
                <w:i/>
                <w:sz w:val="20"/>
                <w:szCs w:val="20"/>
              </w:rPr>
              <w:t>Psiquiatría</w:t>
            </w:r>
          </w:p>
        </w:tc>
        <w:tc>
          <w:tcPr>
            <w:tcW w:w="2533" w:type="dxa"/>
          </w:tcPr>
          <w:p w14:paraId="0C2CF078" w14:textId="4D0BB6E4" w:rsidR="0027200B" w:rsidRPr="004B48DD" w:rsidRDefault="0027200B" w:rsidP="0027200B">
            <w:pPr>
              <w:jc w:val="both"/>
              <w:rPr>
                <w:rFonts w:ascii="Arial" w:hAnsi="Arial" w:cs="Arial"/>
                <w:sz w:val="20"/>
                <w:szCs w:val="20"/>
              </w:rPr>
            </w:pPr>
            <w:proofErr w:type="spellStart"/>
            <w:r w:rsidRPr="004B48DD">
              <w:rPr>
                <w:rFonts w:ascii="Arial" w:hAnsi="Arial" w:cs="Arial"/>
                <w:sz w:val="20"/>
                <w:szCs w:val="20"/>
              </w:rPr>
              <w:t>Alprazolam</w:t>
            </w:r>
            <w:proofErr w:type="spellEnd"/>
          </w:p>
        </w:tc>
        <w:tc>
          <w:tcPr>
            <w:tcW w:w="2536" w:type="dxa"/>
          </w:tcPr>
          <w:p w14:paraId="3311EFEE" w14:textId="7886A62B" w:rsidR="0027200B" w:rsidRPr="004B48DD" w:rsidRDefault="0027200B" w:rsidP="0027200B">
            <w:pPr>
              <w:jc w:val="both"/>
              <w:rPr>
                <w:rFonts w:ascii="Arial" w:hAnsi="Arial" w:cs="Arial"/>
                <w:i/>
                <w:sz w:val="20"/>
                <w:szCs w:val="20"/>
              </w:rPr>
            </w:pPr>
            <w:r w:rsidRPr="004B48DD">
              <w:rPr>
                <w:rFonts w:ascii="Arial" w:hAnsi="Arial" w:cs="Arial"/>
                <w:i/>
                <w:sz w:val="20"/>
                <w:szCs w:val="20"/>
              </w:rPr>
              <w:t>Psiquiatría</w:t>
            </w:r>
          </w:p>
        </w:tc>
        <w:tc>
          <w:tcPr>
            <w:tcW w:w="2534" w:type="dxa"/>
          </w:tcPr>
          <w:p w14:paraId="522E4A1D" w14:textId="4E158386" w:rsidR="0027200B" w:rsidRPr="004B48DD" w:rsidRDefault="0027200B" w:rsidP="0027200B">
            <w:pPr>
              <w:jc w:val="both"/>
              <w:rPr>
                <w:rFonts w:ascii="Arial" w:hAnsi="Arial" w:cs="Arial"/>
                <w:sz w:val="20"/>
                <w:szCs w:val="20"/>
              </w:rPr>
            </w:pPr>
            <w:proofErr w:type="spellStart"/>
            <w:r w:rsidRPr="004B48DD">
              <w:rPr>
                <w:rFonts w:ascii="Arial" w:hAnsi="Arial" w:cs="Arial"/>
                <w:sz w:val="20"/>
                <w:szCs w:val="20"/>
              </w:rPr>
              <w:t>Lorazepam</w:t>
            </w:r>
            <w:proofErr w:type="spellEnd"/>
          </w:p>
        </w:tc>
      </w:tr>
      <w:tr w:rsidR="0027200B" w14:paraId="7207E373" w14:textId="77777777" w:rsidTr="00B341C8">
        <w:tc>
          <w:tcPr>
            <w:tcW w:w="2534" w:type="dxa"/>
          </w:tcPr>
          <w:p w14:paraId="65B52492" w14:textId="4821C5EB" w:rsidR="0027200B" w:rsidRPr="004B48DD" w:rsidRDefault="0027200B" w:rsidP="0027200B">
            <w:pPr>
              <w:jc w:val="both"/>
              <w:rPr>
                <w:rFonts w:ascii="Arial" w:hAnsi="Arial" w:cs="Arial"/>
                <w:i/>
                <w:sz w:val="20"/>
                <w:szCs w:val="20"/>
              </w:rPr>
            </w:pPr>
            <w:r w:rsidRPr="004B48DD">
              <w:rPr>
                <w:rFonts w:ascii="Arial" w:hAnsi="Arial" w:cs="Arial"/>
                <w:i/>
                <w:sz w:val="20"/>
                <w:szCs w:val="20"/>
              </w:rPr>
              <w:t>Neurología</w:t>
            </w:r>
          </w:p>
        </w:tc>
        <w:tc>
          <w:tcPr>
            <w:tcW w:w="2533" w:type="dxa"/>
          </w:tcPr>
          <w:p w14:paraId="7148F46A" w14:textId="55741AF3" w:rsidR="0027200B" w:rsidRPr="004B48DD" w:rsidRDefault="0027200B" w:rsidP="0027200B">
            <w:pPr>
              <w:jc w:val="both"/>
              <w:rPr>
                <w:rFonts w:ascii="Arial" w:hAnsi="Arial" w:cs="Arial"/>
                <w:sz w:val="20"/>
                <w:szCs w:val="20"/>
              </w:rPr>
            </w:pPr>
            <w:proofErr w:type="spellStart"/>
            <w:r w:rsidRPr="004B48DD">
              <w:rPr>
                <w:rFonts w:ascii="Arial" w:hAnsi="Arial" w:cs="Arial"/>
                <w:sz w:val="20"/>
                <w:szCs w:val="20"/>
              </w:rPr>
              <w:t>Atomoxetina</w:t>
            </w:r>
            <w:proofErr w:type="spellEnd"/>
          </w:p>
        </w:tc>
        <w:tc>
          <w:tcPr>
            <w:tcW w:w="2536" w:type="dxa"/>
          </w:tcPr>
          <w:p w14:paraId="16D57E9F" w14:textId="642B3B20" w:rsidR="0027200B" w:rsidRPr="004B48DD" w:rsidRDefault="0027200B" w:rsidP="0027200B">
            <w:pPr>
              <w:jc w:val="both"/>
              <w:rPr>
                <w:rFonts w:ascii="Arial" w:hAnsi="Arial" w:cs="Arial"/>
                <w:i/>
                <w:sz w:val="20"/>
                <w:szCs w:val="20"/>
              </w:rPr>
            </w:pPr>
            <w:r w:rsidRPr="004B48DD">
              <w:rPr>
                <w:rFonts w:ascii="Arial" w:hAnsi="Arial" w:cs="Arial"/>
                <w:i/>
                <w:sz w:val="20"/>
                <w:szCs w:val="20"/>
              </w:rPr>
              <w:t>Endocrinología y metabolismo</w:t>
            </w:r>
          </w:p>
        </w:tc>
        <w:tc>
          <w:tcPr>
            <w:tcW w:w="2534" w:type="dxa"/>
          </w:tcPr>
          <w:p w14:paraId="176753D5" w14:textId="2A638F1C" w:rsidR="0027200B" w:rsidRPr="004B48DD" w:rsidRDefault="0027200B" w:rsidP="0027200B">
            <w:pPr>
              <w:jc w:val="both"/>
              <w:rPr>
                <w:rFonts w:ascii="Arial" w:hAnsi="Arial" w:cs="Arial"/>
                <w:sz w:val="20"/>
                <w:szCs w:val="20"/>
              </w:rPr>
            </w:pPr>
            <w:proofErr w:type="spellStart"/>
            <w:r w:rsidRPr="004B48DD">
              <w:rPr>
                <w:rFonts w:ascii="Arial" w:hAnsi="Arial" w:cs="Arial"/>
                <w:sz w:val="20"/>
                <w:szCs w:val="20"/>
              </w:rPr>
              <w:t>Atorvastatina</w:t>
            </w:r>
            <w:proofErr w:type="spellEnd"/>
          </w:p>
        </w:tc>
      </w:tr>
      <w:tr w:rsidR="0027200B" w14:paraId="72CA80FF" w14:textId="77777777" w:rsidTr="00B341C8">
        <w:tc>
          <w:tcPr>
            <w:tcW w:w="2534" w:type="dxa"/>
          </w:tcPr>
          <w:p w14:paraId="33ADA126" w14:textId="28379949" w:rsidR="0027200B" w:rsidRPr="004B48DD" w:rsidRDefault="0027200B" w:rsidP="0027200B">
            <w:pPr>
              <w:jc w:val="both"/>
              <w:rPr>
                <w:rFonts w:ascii="Arial" w:hAnsi="Arial" w:cs="Arial"/>
                <w:i/>
                <w:sz w:val="20"/>
                <w:szCs w:val="20"/>
              </w:rPr>
            </w:pPr>
            <w:proofErr w:type="spellStart"/>
            <w:r w:rsidRPr="004B48DD">
              <w:rPr>
                <w:rFonts w:ascii="Arial" w:hAnsi="Arial" w:cs="Arial"/>
                <w:i/>
                <w:sz w:val="20"/>
                <w:szCs w:val="20"/>
              </w:rPr>
              <w:t>Cardiologia</w:t>
            </w:r>
            <w:proofErr w:type="spellEnd"/>
          </w:p>
        </w:tc>
        <w:tc>
          <w:tcPr>
            <w:tcW w:w="2533" w:type="dxa"/>
          </w:tcPr>
          <w:p w14:paraId="270BF7B6" w14:textId="623AB91D" w:rsidR="0027200B" w:rsidRPr="004B48DD" w:rsidRDefault="0027200B" w:rsidP="0027200B">
            <w:pPr>
              <w:jc w:val="both"/>
              <w:rPr>
                <w:rFonts w:ascii="Arial" w:hAnsi="Arial" w:cs="Arial"/>
                <w:sz w:val="20"/>
                <w:szCs w:val="20"/>
              </w:rPr>
            </w:pPr>
            <w:proofErr w:type="spellStart"/>
            <w:r w:rsidRPr="004B48DD">
              <w:rPr>
                <w:rFonts w:ascii="Arial" w:hAnsi="Arial" w:cs="Arial"/>
                <w:sz w:val="20"/>
                <w:szCs w:val="20"/>
              </w:rPr>
              <w:t>Captopril</w:t>
            </w:r>
            <w:proofErr w:type="spellEnd"/>
          </w:p>
        </w:tc>
        <w:tc>
          <w:tcPr>
            <w:tcW w:w="2536" w:type="dxa"/>
          </w:tcPr>
          <w:p w14:paraId="112AD0D8" w14:textId="288DDC7A" w:rsidR="0027200B" w:rsidRPr="004B48DD" w:rsidRDefault="0027200B" w:rsidP="0027200B">
            <w:pPr>
              <w:jc w:val="both"/>
              <w:rPr>
                <w:rFonts w:ascii="Arial" w:hAnsi="Arial" w:cs="Arial"/>
                <w:i/>
                <w:sz w:val="20"/>
                <w:szCs w:val="20"/>
              </w:rPr>
            </w:pPr>
            <w:r w:rsidRPr="004B48DD">
              <w:rPr>
                <w:rFonts w:ascii="Arial" w:hAnsi="Arial" w:cs="Arial"/>
                <w:i/>
                <w:sz w:val="20"/>
                <w:szCs w:val="20"/>
              </w:rPr>
              <w:t>Cardiología</w:t>
            </w:r>
          </w:p>
        </w:tc>
        <w:tc>
          <w:tcPr>
            <w:tcW w:w="2534" w:type="dxa"/>
          </w:tcPr>
          <w:p w14:paraId="329AAC23" w14:textId="4876006F" w:rsidR="0027200B" w:rsidRPr="004B48DD" w:rsidRDefault="0027200B" w:rsidP="0027200B">
            <w:pPr>
              <w:jc w:val="both"/>
              <w:rPr>
                <w:rFonts w:ascii="Arial" w:hAnsi="Arial" w:cs="Arial"/>
                <w:sz w:val="20"/>
                <w:szCs w:val="20"/>
              </w:rPr>
            </w:pPr>
            <w:proofErr w:type="spellStart"/>
            <w:r w:rsidRPr="004B48DD">
              <w:rPr>
                <w:rFonts w:ascii="Arial" w:hAnsi="Arial" w:cs="Arial"/>
                <w:sz w:val="20"/>
                <w:szCs w:val="20"/>
              </w:rPr>
              <w:t>Carvedilol</w:t>
            </w:r>
            <w:proofErr w:type="spellEnd"/>
          </w:p>
        </w:tc>
      </w:tr>
      <w:tr w:rsidR="0027200B" w14:paraId="1422400C" w14:textId="77777777" w:rsidTr="00B341C8">
        <w:tc>
          <w:tcPr>
            <w:tcW w:w="2534" w:type="dxa"/>
          </w:tcPr>
          <w:p w14:paraId="4B329A8B" w14:textId="03699ABC" w:rsidR="0027200B" w:rsidRPr="004B48DD" w:rsidRDefault="0027200B" w:rsidP="0027200B">
            <w:pPr>
              <w:jc w:val="both"/>
              <w:rPr>
                <w:rFonts w:ascii="Arial" w:hAnsi="Arial" w:cs="Arial"/>
                <w:i/>
                <w:sz w:val="20"/>
                <w:szCs w:val="20"/>
              </w:rPr>
            </w:pPr>
            <w:r w:rsidRPr="004B48DD">
              <w:rPr>
                <w:rFonts w:ascii="Arial" w:hAnsi="Arial" w:cs="Arial"/>
                <w:i/>
                <w:sz w:val="20"/>
                <w:szCs w:val="20"/>
              </w:rPr>
              <w:t>Neurología</w:t>
            </w:r>
          </w:p>
        </w:tc>
        <w:tc>
          <w:tcPr>
            <w:tcW w:w="2533" w:type="dxa"/>
          </w:tcPr>
          <w:p w14:paraId="6F5F9B8A" w14:textId="2640C24D" w:rsidR="0027200B" w:rsidRPr="004B48DD" w:rsidRDefault="0027200B" w:rsidP="0027200B">
            <w:pPr>
              <w:jc w:val="both"/>
              <w:rPr>
                <w:rFonts w:ascii="Arial" w:hAnsi="Arial" w:cs="Arial"/>
                <w:sz w:val="20"/>
                <w:szCs w:val="20"/>
              </w:rPr>
            </w:pPr>
            <w:proofErr w:type="spellStart"/>
            <w:r w:rsidRPr="004B48DD">
              <w:rPr>
                <w:rFonts w:ascii="Arial" w:hAnsi="Arial" w:cs="Arial"/>
                <w:sz w:val="20"/>
                <w:szCs w:val="20"/>
              </w:rPr>
              <w:t>Clobazam</w:t>
            </w:r>
            <w:proofErr w:type="spellEnd"/>
          </w:p>
        </w:tc>
        <w:tc>
          <w:tcPr>
            <w:tcW w:w="2536" w:type="dxa"/>
          </w:tcPr>
          <w:p w14:paraId="41DEDD31" w14:textId="0DE61391" w:rsidR="0027200B" w:rsidRPr="004B48DD" w:rsidRDefault="0027200B" w:rsidP="0027200B">
            <w:pPr>
              <w:jc w:val="both"/>
              <w:rPr>
                <w:rFonts w:ascii="Arial" w:hAnsi="Arial" w:cs="Arial"/>
                <w:i/>
                <w:sz w:val="20"/>
                <w:szCs w:val="20"/>
              </w:rPr>
            </w:pPr>
            <w:r w:rsidRPr="004B48DD">
              <w:rPr>
                <w:rFonts w:ascii="Arial" w:hAnsi="Arial" w:cs="Arial"/>
                <w:i/>
                <w:sz w:val="20"/>
                <w:szCs w:val="20"/>
              </w:rPr>
              <w:t>Neurología</w:t>
            </w:r>
          </w:p>
        </w:tc>
        <w:tc>
          <w:tcPr>
            <w:tcW w:w="2534" w:type="dxa"/>
          </w:tcPr>
          <w:p w14:paraId="1DD8758C" w14:textId="01D88284" w:rsidR="0027200B" w:rsidRPr="004B48DD" w:rsidRDefault="0027200B" w:rsidP="0027200B">
            <w:pPr>
              <w:jc w:val="both"/>
              <w:rPr>
                <w:rFonts w:ascii="Arial" w:hAnsi="Arial" w:cs="Arial"/>
                <w:sz w:val="20"/>
                <w:szCs w:val="20"/>
              </w:rPr>
            </w:pPr>
            <w:proofErr w:type="spellStart"/>
            <w:r w:rsidRPr="004B48DD">
              <w:rPr>
                <w:rFonts w:ascii="Arial" w:hAnsi="Arial" w:cs="Arial"/>
                <w:sz w:val="20"/>
                <w:szCs w:val="20"/>
              </w:rPr>
              <w:t>Clonazepam</w:t>
            </w:r>
            <w:proofErr w:type="spellEnd"/>
          </w:p>
        </w:tc>
      </w:tr>
      <w:tr w:rsidR="0027200B" w14:paraId="5A1150EC" w14:textId="77777777" w:rsidTr="00B341C8">
        <w:tc>
          <w:tcPr>
            <w:tcW w:w="2534" w:type="dxa"/>
          </w:tcPr>
          <w:p w14:paraId="5A663F19" w14:textId="6B3E03F6" w:rsidR="0027200B" w:rsidRPr="004B48DD" w:rsidRDefault="0027200B" w:rsidP="0027200B">
            <w:pPr>
              <w:jc w:val="both"/>
              <w:rPr>
                <w:rFonts w:ascii="Arial" w:hAnsi="Arial" w:cs="Arial"/>
                <w:i/>
                <w:sz w:val="20"/>
                <w:szCs w:val="20"/>
              </w:rPr>
            </w:pPr>
            <w:proofErr w:type="spellStart"/>
            <w:r w:rsidRPr="004B48DD">
              <w:rPr>
                <w:rFonts w:ascii="Arial" w:hAnsi="Arial" w:cs="Arial"/>
                <w:i/>
                <w:sz w:val="20"/>
                <w:szCs w:val="20"/>
              </w:rPr>
              <w:t>Cardiologia</w:t>
            </w:r>
            <w:proofErr w:type="spellEnd"/>
          </w:p>
        </w:tc>
        <w:tc>
          <w:tcPr>
            <w:tcW w:w="2533" w:type="dxa"/>
          </w:tcPr>
          <w:p w14:paraId="1F8F799A" w14:textId="4C18F5EE" w:rsidR="0027200B" w:rsidRPr="004B48DD" w:rsidRDefault="0027200B" w:rsidP="0027200B">
            <w:pPr>
              <w:jc w:val="both"/>
              <w:rPr>
                <w:rFonts w:ascii="Arial" w:hAnsi="Arial" w:cs="Arial"/>
                <w:sz w:val="20"/>
                <w:szCs w:val="20"/>
              </w:rPr>
            </w:pPr>
            <w:proofErr w:type="spellStart"/>
            <w:r w:rsidRPr="004B48DD">
              <w:rPr>
                <w:rFonts w:ascii="Arial" w:hAnsi="Arial" w:cs="Arial"/>
                <w:sz w:val="20"/>
                <w:szCs w:val="20"/>
              </w:rPr>
              <w:t>Dobutamina</w:t>
            </w:r>
            <w:proofErr w:type="spellEnd"/>
          </w:p>
        </w:tc>
        <w:tc>
          <w:tcPr>
            <w:tcW w:w="2536" w:type="dxa"/>
          </w:tcPr>
          <w:p w14:paraId="5E38C26A" w14:textId="2EBE9B7B" w:rsidR="0027200B" w:rsidRPr="004B48DD" w:rsidRDefault="0027200B" w:rsidP="0027200B">
            <w:pPr>
              <w:jc w:val="both"/>
              <w:rPr>
                <w:rFonts w:ascii="Arial" w:hAnsi="Arial" w:cs="Arial"/>
                <w:i/>
                <w:sz w:val="20"/>
                <w:szCs w:val="20"/>
              </w:rPr>
            </w:pPr>
            <w:r w:rsidRPr="004B48DD">
              <w:rPr>
                <w:rFonts w:ascii="Arial" w:hAnsi="Arial" w:cs="Arial"/>
                <w:i/>
                <w:sz w:val="20"/>
                <w:szCs w:val="20"/>
              </w:rPr>
              <w:t>Cardiología</w:t>
            </w:r>
          </w:p>
        </w:tc>
        <w:tc>
          <w:tcPr>
            <w:tcW w:w="2534" w:type="dxa"/>
          </w:tcPr>
          <w:p w14:paraId="4287428F" w14:textId="42E8E503" w:rsidR="0027200B" w:rsidRPr="004B48DD" w:rsidRDefault="0027200B" w:rsidP="0027200B">
            <w:pPr>
              <w:jc w:val="both"/>
              <w:rPr>
                <w:rFonts w:ascii="Arial" w:hAnsi="Arial" w:cs="Arial"/>
                <w:sz w:val="20"/>
                <w:szCs w:val="20"/>
              </w:rPr>
            </w:pPr>
            <w:r w:rsidRPr="004B48DD">
              <w:rPr>
                <w:rFonts w:ascii="Arial" w:hAnsi="Arial" w:cs="Arial"/>
                <w:sz w:val="20"/>
                <w:szCs w:val="20"/>
              </w:rPr>
              <w:t>Dopamina</w:t>
            </w:r>
          </w:p>
        </w:tc>
      </w:tr>
      <w:tr w:rsidR="0027200B" w14:paraId="5838BC57" w14:textId="77777777" w:rsidTr="00B341C8">
        <w:tc>
          <w:tcPr>
            <w:tcW w:w="2534" w:type="dxa"/>
          </w:tcPr>
          <w:p w14:paraId="0DA3001E" w14:textId="452AE74F" w:rsidR="0027200B" w:rsidRPr="004B48DD" w:rsidRDefault="0027200B" w:rsidP="0027200B">
            <w:pPr>
              <w:jc w:val="both"/>
              <w:rPr>
                <w:rFonts w:ascii="Arial" w:hAnsi="Arial" w:cs="Arial"/>
                <w:i/>
                <w:sz w:val="20"/>
                <w:szCs w:val="20"/>
              </w:rPr>
            </w:pPr>
            <w:r w:rsidRPr="004B48DD">
              <w:rPr>
                <w:rFonts w:ascii="Arial" w:hAnsi="Arial" w:cs="Arial"/>
                <w:i/>
                <w:sz w:val="20"/>
                <w:szCs w:val="20"/>
              </w:rPr>
              <w:t>Anestesia</w:t>
            </w:r>
          </w:p>
        </w:tc>
        <w:tc>
          <w:tcPr>
            <w:tcW w:w="2533" w:type="dxa"/>
          </w:tcPr>
          <w:p w14:paraId="4148342C" w14:textId="749F946F" w:rsidR="0027200B" w:rsidRPr="004B48DD" w:rsidRDefault="0027200B" w:rsidP="0027200B">
            <w:pPr>
              <w:jc w:val="both"/>
              <w:rPr>
                <w:rFonts w:ascii="Arial" w:hAnsi="Arial" w:cs="Arial"/>
                <w:sz w:val="20"/>
                <w:szCs w:val="20"/>
              </w:rPr>
            </w:pPr>
            <w:r w:rsidRPr="004B48DD">
              <w:rPr>
                <w:rFonts w:ascii="Arial" w:hAnsi="Arial" w:cs="Arial"/>
                <w:sz w:val="20"/>
                <w:szCs w:val="20"/>
              </w:rPr>
              <w:t>Efedrina</w:t>
            </w:r>
          </w:p>
        </w:tc>
        <w:tc>
          <w:tcPr>
            <w:tcW w:w="2536" w:type="dxa"/>
          </w:tcPr>
          <w:p w14:paraId="0A065B72" w14:textId="2ACEF228" w:rsidR="0027200B" w:rsidRPr="004B48DD" w:rsidRDefault="0027200B" w:rsidP="0027200B">
            <w:pPr>
              <w:jc w:val="both"/>
              <w:rPr>
                <w:rFonts w:ascii="Arial" w:hAnsi="Arial" w:cs="Arial"/>
                <w:i/>
                <w:sz w:val="20"/>
                <w:szCs w:val="20"/>
              </w:rPr>
            </w:pPr>
            <w:r w:rsidRPr="004B48DD">
              <w:rPr>
                <w:rFonts w:ascii="Arial" w:hAnsi="Arial" w:cs="Arial"/>
                <w:i/>
                <w:sz w:val="20"/>
                <w:szCs w:val="20"/>
              </w:rPr>
              <w:t>Cardiología</w:t>
            </w:r>
          </w:p>
        </w:tc>
        <w:tc>
          <w:tcPr>
            <w:tcW w:w="2534" w:type="dxa"/>
          </w:tcPr>
          <w:p w14:paraId="30EEE7A0" w14:textId="7BA67B4E" w:rsidR="0027200B" w:rsidRPr="004B48DD" w:rsidRDefault="0027200B" w:rsidP="0027200B">
            <w:pPr>
              <w:jc w:val="both"/>
              <w:rPr>
                <w:rFonts w:ascii="Arial" w:hAnsi="Arial" w:cs="Arial"/>
                <w:sz w:val="20"/>
                <w:szCs w:val="20"/>
              </w:rPr>
            </w:pPr>
            <w:r w:rsidRPr="004B48DD">
              <w:rPr>
                <w:rFonts w:ascii="Arial" w:hAnsi="Arial" w:cs="Arial"/>
                <w:sz w:val="20"/>
                <w:szCs w:val="20"/>
              </w:rPr>
              <w:t>Epinefrina</w:t>
            </w:r>
          </w:p>
        </w:tc>
      </w:tr>
      <w:tr w:rsidR="0027200B" w14:paraId="0A7B9CAE" w14:textId="77777777" w:rsidTr="00B341C8">
        <w:tc>
          <w:tcPr>
            <w:tcW w:w="2534" w:type="dxa"/>
          </w:tcPr>
          <w:p w14:paraId="70FD2D22" w14:textId="6F62E699" w:rsidR="0027200B" w:rsidRPr="004B48DD" w:rsidRDefault="0027200B" w:rsidP="0027200B">
            <w:pPr>
              <w:jc w:val="both"/>
              <w:rPr>
                <w:rFonts w:ascii="Arial" w:hAnsi="Arial" w:cs="Arial"/>
                <w:i/>
                <w:sz w:val="20"/>
                <w:szCs w:val="20"/>
              </w:rPr>
            </w:pPr>
            <w:r w:rsidRPr="004B48DD">
              <w:rPr>
                <w:rFonts w:ascii="Arial" w:hAnsi="Arial" w:cs="Arial"/>
                <w:i/>
                <w:sz w:val="20"/>
                <w:szCs w:val="20"/>
              </w:rPr>
              <w:t>Cardiología</w:t>
            </w:r>
          </w:p>
        </w:tc>
        <w:tc>
          <w:tcPr>
            <w:tcW w:w="2533" w:type="dxa"/>
          </w:tcPr>
          <w:p w14:paraId="3BB97740" w14:textId="290E5286" w:rsidR="0027200B" w:rsidRPr="004B48DD" w:rsidRDefault="0027200B" w:rsidP="0027200B">
            <w:pPr>
              <w:jc w:val="both"/>
              <w:rPr>
                <w:rFonts w:ascii="Arial" w:hAnsi="Arial" w:cs="Arial"/>
                <w:sz w:val="20"/>
                <w:szCs w:val="20"/>
              </w:rPr>
            </w:pPr>
            <w:proofErr w:type="spellStart"/>
            <w:r w:rsidRPr="004B48DD">
              <w:rPr>
                <w:rFonts w:ascii="Arial" w:hAnsi="Arial" w:cs="Arial"/>
                <w:sz w:val="20"/>
                <w:szCs w:val="20"/>
              </w:rPr>
              <w:t>Hidralazina</w:t>
            </w:r>
            <w:proofErr w:type="spellEnd"/>
          </w:p>
        </w:tc>
        <w:tc>
          <w:tcPr>
            <w:tcW w:w="2536" w:type="dxa"/>
          </w:tcPr>
          <w:p w14:paraId="55209C81" w14:textId="6A21D450" w:rsidR="0027200B" w:rsidRPr="004B48DD" w:rsidRDefault="0027200B" w:rsidP="0027200B">
            <w:pPr>
              <w:jc w:val="both"/>
              <w:rPr>
                <w:rFonts w:ascii="Arial" w:hAnsi="Arial" w:cs="Arial"/>
                <w:i/>
                <w:sz w:val="20"/>
                <w:szCs w:val="20"/>
              </w:rPr>
            </w:pPr>
            <w:r>
              <w:rPr>
                <w:rFonts w:ascii="Arial" w:hAnsi="Arial" w:cs="Arial"/>
                <w:i/>
                <w:sz w:val="20"/>
                <w:szCs w:val="20"/>
              </w:rPr>
              <w:t xml:space="preserve">Enfermedades </w:t>
            </w:r>
            <w:proofErr w:type="spellStart"/>
            <w:r>
              <w:rPr>
                <w:rFonts w:ascii="Arial" w:hAnsi="Arial" w:cs="Arial"/>
                <w:i/>
                <w:sz w:val="20"/>
                <w:szCs w:val="20"/>
              </w:rPr>
              <w:t>Inmunoalé</w:t>
            </w:r>
            <w:r w:rsidRPr="004B48DD">
              <w:rPr>
                <w:rFonts w:ascii="Arial" w:hAnsi="Arial" w:cs="Arial"/>
                <w:i/>
                <w:sz w:val="20"/>
                <w:szCs w:val="20"/>
              </w:rPr>
              <w:t>rgicas</w:t>
            </w:r>
            <w:proofErr w:type="spellEnd"/>
          </w:p>
        </w:tc>
        <w:tc>
          <w:tcPr>
            <w:tcW w:w="2534" w:type="dxa"/>
          </w:tcPr>
          <w:p w14:paraId="5F20DAED" w14:textId="3CD549A9" w:rsidR="0027200B" w:rsidRPr="004B48DD" w:rsidRDefault="0027200B" w:rsidP="0027200B">
            <w:pPr>
              <w:jc w:val="both"/>
              <w:rPr>
                <w:rFonts w:ascii="Arial" w:hAnsi="Arial" w:cs="Arial"/>
                <w:sz w:val="20"/>
                <w:szCs w:val="20"/>
              </w:rPr>
            </w:pPr>
            <w:proofErr w:type="spellStart"/>
            <w:r w:rsidRPr="004B48DD">
              <w:rPr>
                <w:rFonts w:ascii="Arial" w:hAnsi="Arial" w:cs="Arial"/>
                <w:sz w:val="20"/>
                <w:szCs w:val="20"/>
              </w:rPr>
              <w:t>Hidroxizina</w:t>
            </w:r>
            <w:proofErr w:type="spellEnd"/>
          </w:p>
        </w:tc>
      </w:tr>
      <w:tr w:rsidR="0027200B" w14:paraId="5308FDF2" w14:textId="77777777" w:rsidTr="00B341C8">
        <w:tc>
          <w:tcPr>
            <w:tcW w:w="2534" w:type="dxa"/>
          </w:tcPr>
          <w:p w14:paraId="139E3FEF" w14:textId="1D56C83C" w:rsidR="0027200B" w:rsidRPr="004B48DD" w:rsidRDefault="0027200B" w:rsidP="0027200B">
            <w:pPr>
              <w:jc w:val="both"/>
              <w:rPr>
                <w:rFonts w:ascii="Arial" w:hAnsi="Arial" w:cs="Arial"/>
                <w:i/>
                <w:sz w:val="20"/>
                <w:szCs w:val="20"/>
              </w:rPr>
            </w:pPr>
            <w:r w:rsidRPr="004B48DD">
              <w:rPr>
                <w:rFonts w:ascii="Arial" w:hAnsi="Arial" w:cs="Arial"/>
                <w:i/>
                <w:sz w:val="20"/>
                <w:szCs w:val="20"/>
              </w:rPr>
              <w:t xml:space="preserve">Enf. Infecciosas y parasitarias. </w:t>
            </w:r>
          </w:p>
        </w:tc>
        <w:tc>
          <w:tcPr>
            <w:tcW w:w="2533" w:type="dxa"/>
          </w:tcPr>
          <w:p w14:paraId="39075DA3" w14:textId="67163BF7" w:rsidR="0027200B" w:rsidRPr="004B48DD" w:rsidRDefault="0027200B" w:rsidP="0027200B">
            <w:pPr>
              <w:jc w:val="both"/>
              <w:rPr>
                <w:rFonts w:ascii="Arial" w:hAnsi="Arial" w:cs="Arial"/>
                <w:sz w:val="20"/>
                <w:szCs w:val="20"/>
              </w:rPr>
            </w:pPr>
            <w:proofErr w:type="spellStart"/>
            <w:r w:rsidRPr="004B48DD">
              <w:rPr>
                <w:rFonts w:ascii="Arial" w:hAnsi="Arial" w:cs="Arial"/>
                <w:sz w:val="20"/>
                <w:szCs w:val="20"/>
              </w:rPr>
              <w:t>Levofloxacino</w:t>
            </w:r>
            <w:proofErr w:type="spellEnd"/>
          </w:p>
        </w:tc>
        <w:tc>
          <w:tcPr>
            <w:tcW w:w="2536" w:type="dxa"/>
          </w:tcPr>
          <w:p w14:paraId="6A9FF753" w14:textId="40869E2C" w:rsidR="0027200B" w:rsidRPr="004B48DD" w:rsidRDefault="0027200B" w:rsidP="0027200B">
            <w:pPr>
              <w:jc w:val="both"/>
              <w:rPr>
                <w:rFonts w:ascii="Arial" w:hAnsi="Arial" w:cs="Arial"/>
                <w:i/>
                <w:sz w:val="20"/>
                <w:szCs w:val="20"/>
              </w:rPr>
            </w:pPr>
            <w:r w:rsidRPr="004B48DD">
              <w:rPr>
                <w:rFonts w:ascii="Arial" w:hAnsi="Arial" w:cs="Arial"/>
                <w:i/>
                <w:sz w:val="20"/>
                <w:szCs w:val="20"/>
              </w:rPr>
              <w:t>Neurología</w:t>
            </w:r>
          </w:p>
        </w:tc>
        <w:tc>
          <w:tcPr>
            <w:tcW w:w="2534" w:type="dxa"/>
          </w:tcPr>
          <w:p w14:paraId="15E02570" w14:textId="4CD74673" w:rsidR="0027200B" w:rsidRPr="004B48DD" w:rsidRDefault="0027200B" w:rsidP="0027200B">
            <w:pPr>
              <w:jc w:val="both"/>
              <w:rPr>
                <w:rFonts w:ascii="Arial" w:hAnsi="Arial" w:cs="Arial"/>
                <w:sz w:val="20"/>
                <w:szCs w:val="20"/>
              </w:rPr>
            </w:pPr>
            <w:proofErr w:type="spellStart"/>
            <w:r w:rsidRPr="004B48DD">
              <w:rPr>
                <w:rFonts w:ascii="Arial" w:hAnsi="Arial" w:cs="Arial"/>
                <w:sz w:val="20"/>
                <w:szCs w:val="20"/>
              </w:rPr>
              <w:t>Levetiracetam</w:t>
            </w:r>
            <w:proofErr w:type="spellEnd"/>
          </w:p>
        </w:tc>
      </w:tr>
      <w:tr w:rsidR="0027200B" w14:paraId="00D0E7EF" w14:textId="77777777" w:rsidTr="00B341C8">
        <w:tc>
          <w:tcPr>
            <w:tcW w:w="2534" w:type="dxa"/>
          </w:tcPr>
          <w:p w14:paraId="1B0318F7" w14:textId="7E00D8FA" w:rsidR="0027200B" w:rsidRPr="005F0823" w:rsidRDefault="0027200B" w:rsidP="0027200B">
            <w:pPr>
              <w:jc w:val="both"/>
              <w:rPr>
                <w:rFonts w:ascii="Arial" w:hAnsi="Arial" w:cs="Arial"/>
                <w:i/>
                <w:sz w:val="20"/>
                <w:szCs w:val="20"/>
              </w:rPr>
            </w:pPr>
            <w:r w:rsidRPr="005F0823">
              <w:rPr>
                <w:rFonts w:ascii="Arial" w:hAnsi="Arial" w:cs="Arial"/>
                <w:i/>
                <w:sz w:val="20"/>
                <w:szCs w:val="20"/>
              </w:rPr>
              <w:t>Endocrinología y metabolismo</w:t>
            </w:r>
          </w:p>
        </w:tc>
        <w:tc>
          <w:tcPr>
            <w:tcW w:w="2533" w:type="dxa"/>
          </w:tcPr>
          <w:p w14:paraId="60E16C5B" w14:textId="5B075230" w:rsidR="0027200B" w:rsidRPr="004B48DD" w:rsidRDefault="0027200B" w:rsidP="0027200B">
            <w:pPr>
              <w:jc w:val="both"/>
              <w:rPr>
                <w:rFonts w:ascii="Arial" w:hAnsi="Arial" w:cs="Arial"/>
                <w:sz w:val="20"/>
                <w:szCs w:val="20"/>
              </w:rPr>
            </w:pPr>
            <w:proofErr w:type="spellStart"/>
            <w:r w:rsidRPr="004B48DD">
              <w:rPr>
                <w:rFonts w:ascii="Arial" w:hAnsi="Arial" w:cs="Arial"/>
                <w:sz w:val="20"/>
                <w:szCs w:val="20"/>
              </w:rPr>
              <w:t>Levotiroxina</w:t>
            </w:r>
            <w:proofErr w:type="spellEnd"/>
          </w:p>
        </w:tc>
        <w:tc>
          <w:tcPr>
            <w:tcW w:w="2536" w:type="dxa"/>
          </w:tcPr>
          <w:p w14:paraId="4306DAD7" w14:textId="42016F55" w:rsidR="0027200B" w:rsidRPr="00B341C8" w:rsidRDefault="0027200B" w:rsidP="0027200B">
            <w:pPr>
              <w:jc w:val="both"/>
              <w:rPr>
                <w:rFonts w:ascii="Arial" w:hAnsi="Arial" w:cs="Arial"/>
                <w:i/>
                <w:sz w:val="20"/>
                <w:szCs w:val="20"/>
              </w:rPr>
            </w:pPr>
            <w:r w:rsidRPr="00B341C8">
              <w:rPr>
                <w:rFonts w:ascii="Arial" w:hAnsi="Arial" w:cs="Arial"/>
                <w:i/>
                <w:sz w:val="20"/>
                <w:szCs w:val="20"/>
              </w:rPr>
              <w:t>Neurología</w:t>
            </w:r>
          </w:p>
        </w:tc>
        <w:tc>
          <w:tcPr>
            <w:tcW w:w="2534" w:type="dxa"/>
          </w:tcPr>
          <w:p w14:paraId="790646A4" w14:textId="79B69286" w:rsidR="0027200B" w:rsidRPr="004B48DD" w:rsidRDefault="0027200B" w:rsidP="0027200B">
            <w:pPr>
              <w:jc w:val="both"/>
              <w:rPr>
                <w:rFonts w:ascii="Arial" w:hAnsi="Arial" w:cs="Arial"/>
                <w:sz w:val="20"/>
                <w:szCs w:val="20"/>
              </w:rPr>
            </w:pPr>
            <w:proofErr w:type="spellStart"/>
            <w:r w:rsidRPr="004B48DD">
              <w:rPr>
                <w:rFonts w:ascii="Arial" w:hAnsi="Arial" w:cs="Arial"/>
                <w:sz w:val="20"/>
                <w:szCs w:val="20"/>
              </w:rPr>
              <w:t>Lamotrigina</w:t>
            </w:r>
            <w:proofErr w:type="spellEnd"/>
          </w:p>
        </w:tc>
      </w:tr>
      <w:tr w:rsidR="0027200B" w14:paraId="2CACC883" w14:textId="77777777" w:rsidTr="00B341C8">
        <w:tc>
          <w:tcPr>
            <w:tcW w:w="2534" w:type="dxa"/>
          </w:tcPr>
          <w:p w14:paraId="607092C0" w14:textId="3E135169" w:rsidR="0027200B" w:rsidRPr="005F0823" w:rsidRDefault="0027200B" w:rsidP="0027200B">
            <w:pPr>
              <w:jc w:val="both"/>
              <w:rPr>
                <w:rFonts w:ascii="Arial" w:hAnsi="Arial" w:cs="Arial"/>
                <w:i/>
                <w:sz w:val="20"/>
                <w:szCs w:val="20"/>
              </w:rPr>
            </w:pPr>
            <w:r w:rsidRPr="005F0823">
              <w:rPr>
                <w:rFonts w:ascii="Arial" w:hAnsi="Arial" w:cs="Arial"/>
                <w:i/>
                <w:sz w:val="20"/>
                <w:szCs w:val="20"/>
              </w:rPr>
              <w:t>Neurología</w:t>
            </w:r>
          </w:p>
        </w:tc>
        <w:tc>
          <w:tcPr>
            <w:tcW w:w="2533" w:type="dxa"/>
          </w:tcPr>
          <w:p w14:paraId="59BAC8FC" w14:textId="7628163D" w:rsidR="0027200B" w:rsidRPr="004B48DD" w:rsidRDefault="0027200B" w:rsidP="0027200B">
            <w:pPr>
              <w:jc w:val="both"/>
              <w:rPr>
                <w:rFonts w:ascii="Arial" w:hAnsi="Arial" w:cs="Arial"/>
                <w:sz w:val="20"/>
                <w:szCs w:val="20"/>
              </w:rPr>
            </w:pPr>
            <w:proofErr w:type="spellStart"/>
            <w:r>
              <w:rPr>
                <w:rFonts w:ascii="Arial" w:hAnsi="Arial" w:cs="Arial"/>
                <w:sz w:val="20"/>
                <w:szCs w:val="20"/>
              </w:rPr>
              <w:t>Metilfenidato</w:t>
            </w:r>
            <w:proofErr w:type="spellEnd"/>
          </w:p>
        </w:tc>
        <w:tc>
          <w:tcPr>
            <w:tcW w:w="2536" w:type="dxa"/>
          </w:tcPr>
          <w:p w14:paraId="6DBD4156" w14:textId="6A76BE61" w:rsidR="0027200B" w:rsidRPr="00B341C8" w:rsidRDefault="0027200B" w:rsidP="0027200B">
            <w:pPr>
              <w:jc w:val="both"/>
              <w:rPr>
                <w:rFonts w:ascii="Arial" w:hAnsi="Arial" w:cs="Arial"/>
                <w:i/>
                <w:sz w:val="20"/>
                <w:szCs w:val="20"/>
              </w:rPr>
            </w:pPr>
            <w:r w:rsidRPr="00B341C8">
              <w:rPr>
                <w:rFonts w:ascii="Arial" w:hAnsi="Arial" w:cs="Arial"/>
                <w:i/>
                <w:sz w:val="20"/>
                <w:szCs w:val="20"/>
              </w:rPr>
              <w:t>Analgesia</w:t>
            </w:r>
          </w:p>
        </w:tc>
        <w:tc>
          <w:tcPr>
            <w:tcW w:w="2534" w:type="dxa"/>
          </w:tcPr>
          <w:p w14:paraId="10807FA0" w14:textId="35B7A1AA" w:rsidR="0027200B" w:rsidRPr="004B48DD" w:rsidRDefault="0027200B" w:rsidP="0027200B">
            <w:pPr>
              <w:jc w:val="both"/>
              <w:rPr>
                <w:rFonts w:ascii="Arial" w:hAnsi="Arial" w:cs="Arial"/>
                <w:sz w:val="20"/>
                <w:szCs w:val="20"/>
              </w:rPr>
            </w:pPr>
            <w:r>
              <w:rPr>
                <w:rFonts w:ascii="Arial" w:hAnsi="Arial" w:cs="Arial"/>
                <w:sz w:val="20"/>
                <w:szCs w:val="20"/>
              </w:rPr>
              <w:t>Metadona</w:t>
            </w:r>
          </w:p>
        </w:tc>
      </w:tr>
      <w:tr w:rsidR="0027200B" w14:paraId="4E2B1040" w14:textId="77777777" w:rsidTr="00B341C8">
        <w:tc>
          <w:tcPr>
            <w:tcW w:w="2534" w:type="dxa"/>
          </w:tcPr>
          <w:p w14:paraId="4CDE5F24" w14:textId="0626EC82" w:rsidR="0027200B" w:rsidRPr="005F0823" w:rsidRDefault="0027200B" w:rsidP="0027200B">
            <w:pPr>
              <w:jc w:val="both"/>
              <w:rPr>
                <w:rFonts w:ascii="Arial" w:hAnsi="Arial" w:cs="Arial"/>
                <w:i/>
                <w:sz w:val="20"/>
                <w:szCs w:val="20"/>
              </w:rPr>
            </w:pPr>
            <w:proofErr w:type="spellStart"/>
            <w:r w:rsidRPr="005F0823">
              <w:rPr>
                <w:rFonts w:ascii="Arial" w:hAnsi="Arial" w:cs="Arial"/>
                <w:i/>
                <w:sz w:val="20"/>
                <w:szCs w:val="20"/>
              </w:rPr>
              <w:t>Gineco</w:t>
            </w:r>
            <w:proofErr w:type="spellEnd"/>
            <w:r w:rsidRPr="005F0823">
              <w:rPr>
                <w:rFonts w:ascii="Arial" w:hAnsi="Arial" w:cs="Arial"/>
                <w:i/>
                <w:sz w:val="20"/>
                <w:szCs w:val="20"/>
              </w:rPr>
              <w:t>- obstetricia</w:t>
            </w:r>
          </w:p>
        </w:tc>
        <w:tc>
          <w:tcPr>
            <w:tcW w:w="2533" w:type="dxa"/>
          </w:tcPr>
          <w:p w14:paraId="09F4C8F7" w14:textId="7AEA0EE1" w:rsidR="0027200B" w:rsidRPr="004B48DD" w:rsidRDefault="0027200B" w:rsidP="0027200B">
            <w:pPr>
              <w:jc w:val="both"/>
              <w:rPr>
                <w:rFonts w:ascii="Arial" w:hAnsi="Arial" w:cs="Arial"/>
                <w:sz w:val="20"/>
                <w:szCs w:val="20"/>
              </w:rPr>
            </w:pPr>
            <w:proofErr w:type="spellStart"/>
            <w:r>
              <w:rPr>
                <w:rFonts w:ascii="Arial" w:hAnsi="Arial" w:cs="Arial"/>
                <w:sz w:val="20"/>
                <w:szCs w:val="20"/>
              </w:rPr>
              <w:t>Mifepristona</w:t>
            </w:r>
            <w:proofErr w:type="spellEnd"/>
          </w:p>
        </w:tc>
        <w:tc>
          <w:tcPr>
            <w:tcW w:w="2536" w:type="dxa"/>
          </w:tcPr>
          <w:p w14:paraId="0ECE59E4" w14:textId="68728A6B" w:rsidR="0027200B" w:rsidRPr="00B341C8" w:rsidRDefault="0027200B" w:rsidP="0027200B">
            <w:pPr>
              <w:jc w:val="both"/>
              <w:rPr>
                <w:rFonts w:ascii="Arial" w:hAnsi="Arial" w:cs="Arial"/>
                <w:i/>
                <w:sz w:val="20"/>
                <w:szCs w:val="20"/>
              </w:rPr>
            </w:pPr>
            <w:proofErr w:type="spellStart"/>
            <w:r w:rsidRPr="00B341C8">
              <w:rPr>
                <w:rFonts w:ascii="Arial" w:hAnsi="Arial" w:cs="Arial"/>
                <w:i/>
                <w:sz w:val="20"/>
                <w:szCs w:val="20"/>
              </w:rPr>
              <w:t>Gineco</w:t>
            </w:r>
            <w:proofErr w:type="spellEnd"/>
            <w:r w:rsidRPr="00B341C8">
              <w:rPr>
                <w:rFonts w:ascii="Arial" w:hAnsi="Arial" w:cs="Arial"/>
                <w:i/>
                <w:sz w:val="20"/>
                <w:szCs w:val="20"/>
              </w:rPr>
              <w:t>- obstetricia</w:t>
            </w:r>
          </w:p>
        </w:tc>
        <w:tc>
          <w:tcPr>
            <w:tcW w:w="2534" w:type="dxa"/>
          </w:tcPr>
          <w:p w14:paraId="1D5B2F1C" w14:textId="077D79FA" w:rsidR="0027200B" w:rsidRPr="004B48DD" w:rsidRDefault="0027200B" w:rsidP="0027200B">
            <w:pPr>
              <w:jc w:val="both"/>
              <w:rPr>
                <w:rFonts w:ascii="Arial" w:hAnsi="Arial" w:cs="Arial"/>
                <w:sz w:val="20"/>
                <w:szCs w:val="20"/>
              </w:rPr>
            </w:pPr>
            <w:proofErr w:type="spellStart"/>
            <w:r>
              <w:rPr>
                <w:rFonts w:ascii="Arial" w:hAnsi="Arial" w:cs="Arial"/>
                <w:sz w:val="20"/>
                <w:szCs w:val="20"/>
              </w:rPr>
              <w:t>Misoprostol</w:t>
            </w:r>
            <w:proofErr w:type="spellEnd"/>
          </w:p>
        </w:tc>
      </w:tr>
      <w:tr w:rsidR="0027200B" w14:paraId="0133D41B" w14:textId="77777777" w:rsidTr="00B341C8">
        <w:tc>
          <w:tcPr>
            <w:tcW w:w="2534" w:type="dxa"/>
          </w:tcPr>
          <w:p w14:paraId="4B0FCF3C" w14:textId="121BA8BD" w:rsidR="0027200B" w:rsidRPr="005F0823" w:rsidRDefault="0027200B" w:rsidP="0027200B">
            <w:pPr>
              <w:jc w:val="both"/>
              <w:rPr>
                <w:rFonts w:ascii="Arial" w:hAnsi="Arial" w:cs="Arial"/>
                <w:i/>
                <w:sz w:val="20"/>
                <w:szCs w:val="20"/>
              </w:rPr>
            </w:pPr>
            <w:r w:rsidRPr="005F0823">
              <w:rPr>
                <w:rFonts w:ascii="Arial" w:hAnsi="Arial" w:cs="Arial"/>
                <w:i/>
                <w:sz w:val="20"/>
                <w:szCs w:val="20"/>
              </w:rPr>
              <w:t>Neurología</w:t>
            </w:r>
          </w:p>
        </w:tc>
        <w:tc>
          <w:tcPr>
            <w:tcW w:w="2533" w:type="dxa"/>
          </w:tcPr>
          <w:p w14:paraId="388E02FE" w14:textId="7DAA1414" w:rsidR="0027200B" w:rsidRPr="004B48DD" w:rsidRDefault="0027200B" w:rsidP="0027200B">
            <w:pPr>
              <w:jc w:val="both"/>
              <w:rPr>
                <w:rFonts w:ascii="Arial" w:hAnsi="Arial" w:cs="Arial"/>
                <w:sz w:val="20"/>
                <w:szCs w:val="20"/>
              </w:rPr>
            </w:pPr>
            <w:proofErr w:type="spellStart"/>
            <w:r>
              <w:rPr>
                <w:rFonts w:ascii="Arial" w:hAnsi="Arial" w:cs="Arial"/>
                <w:sz w:val="20"/>
                <w:szCs w:val="20"/>
              </w:rPr>
              <w:t>Oxcarbazepina</w:t>
            </w:r>
            <w:proofErr w:type="spellEnd"/>
          </w:p>
        </w:tc>
        <w:tc>
          <w:tcPr>
            <w:tcW w:w="2536" w:type="dxa"/>
          </w:tcPr>
          <w:p w14:paraId="3B15AE14" w14:textId="5FDEB9E1" w:rsidR="0027200B" w:rsidRPr="00B341C8" w:rsidRDefault="0027200B" w:rsidP="0027200B">
            <w:pPr>
              <w:jc w:val="both"/>
              <w:rPr>
                <w:rFonts w:ascii="Arial" w:hAnsi="Arial" w:cs="Arial"/>
                <w:i/>
                <w:sz w:val="20"/>
                <w:szCs w:val="20"/>
              </w:rPr>
            </w:pPr>
            <w:r w:rsidRPr="00B341C8">
              <w:rPr>
                <w:rFonts w:ascii="Arial" w:hAnsi="Arial" w:cs="Arial"/>
                <w:i/>
                <w:sz w:val="20"/>
                <w:szCs w:val="20"/>
              </w:rPr>
              <w:t>Neurología</w:t>
            </w:r>
          </w:p>
        </w:tc>
        <w:tc>
          <w:tcPr>
            <w:tcW w:w="2534" w:type="dxa"/>
          </w:tcPr>
          <w:p w14:paraId="49C40D02" w14:textId="52A2363F" w:rsidR="0027200B" w:rsidRPr="004B48DD" w:rsidRDefault="0027200B" w:rsidP="0027200B">
            <w:pPr>
              <w:jc w:val="both"/>
              <w:rPr>
                <w:rFonts w:ascii="Arial" w:hAnsi="Arial" w:cs="Arial"/>
                <w:sz w:val="20"/>
                <w:szCs w:val="20"/>
              </w:rPr>
            </w:pPr>
            <w:proofErr w:type="spellStart"/>
            <w:r>
              <w:rPr>
                <w:rFonts w:ascii="Arial" w:hAnsi="Arial" w:cs="Arial"/>
                <w:sz w:val="20"/>
                <w:szCs w:val="20"/>
              </w:rPr>
              <w:t>Carbamacepina</w:t>
            </w:r>
            <w:proofErr w:type="spellEnd"/>
          </w:p>
        </w:tc>
      </w:tr>
      <w:tr w:rsidR="0027200B" w14:paraId="2C5B8008" w14:textId="77777777" w:rsidTr="00B341C8">
        <w:tc>
          <w:tcPr>
            <w:tcW w:w="2534" w:type="dxa"/>
          </w:tcPr>
          <w:p w14:paraId="5AD5FF27" w14:textId="275321B1" w:rsidR="0027200B" w:rsidRPr="005F0823" w:rsidRDefault="0027200B" w:rsidP="0027200B">
            <w:pPr>
              <w:jc w:val="both"/>
              <w:rPr>
                <w:rFonts w:ascii="Arial" w:hAnsi="Arial" w:cs="Arial"/>
                <w:i/>
                <w:sz w:val="20"/>
                <w:szCs w:val="20"/>
              </w:rPr>
            </w:pPr>
            <w:r w:rsidRPr="005F0823">
              <w:rPr>
                <w:rFonts w:ascii="Arial" w:hAnsi="Arial" w:cs="Arial"/>
                <w:i/>
                <w:sz w:val="20"/>
                <w:szCs w:val="20"/>
              </w:rPr>
              <w:t>Endocrinología y metabolismo</w:t>
            </w:r>
          </w:p>
        </w:tc>
        <w:tc>
          <w:tcPr>
            <w:tcW w:w="2533" w:type="dxa"/>
          </w:tcPr>
          <w:p w14:paraId="5EAA650A" w14:textId="5D7C1D54" w:rsidR="0027200B" w:rsidRPr="004B48DD" w:rsidRDefault="0027200B" w:rsidP="0027200B">
            <w:pPr>
              <w:jc w:val="both"/>
              <w:rPr>
                <w:rFonts w:ascii="Arial" w:hAnsi="Arial" w:cs="Arial"/>
                <w:sz w:val="20"/>
                <w:szCs w:val="20"/>
              </w:rPr>
            </w:pPr>
            <w:proofErr w:type="spellStart"/>
            <w:r>
              <w:rPr>
                <w:rFonts w:ascii="Arial" w:hAnsi="Arial" w:cs="Arial"/>
                <w:sz w:val="20"/>
                <w:szCs w:val="20"/>
              </w:rPr>
              <w:t>Sitagliptina</w:t>
            </w:r>
            <w:proofErr w:type="spellEnd"/>
          </w:p>
        </w:tc>
        <w:tc>
          <w:tcPr>
            <w:tcW w:w="2536" w:type="dxa"/>
          </w:tcPr>
          <w:p w14:paraId="49F323B9" w14:textId="24FB9468" w:rsidR="0027200B" w:rsidRPr="00B341C8" w:rsidRDefault="0027200B" w:rsidP="0027200B">
            <w:pPr>
              <w:jc w:val="both"/>
              <w:rPr>
                <w:rFonts w:ascii="Arial" w:hAnsi="Arial" w:cs="Arial"/>
                <w:i/>
                <w:sz w:val="20"/>
                <w:szCs w:val="20"/>
              </w:rPr>
            </w:pPr>
            <w:r w:rsidRPr="00B341C8">
              <w:rPr>
                <w:rFonts w:ascii="Arial" w:hAnsi="Arial" w:cs="Arial"/>
                <w:i/>
                <w:sz w:val="20"/>
                <w:szCs w:val="20"/>
              </w:rPr>
              <w:t>Neurología</w:t>
            </w:r>
          </w:p>
        </w:tc>
        <w:tc>
          <w:tcPr>
            <w:tcW w:w="2534" w:type="dxa"/>
          </w:tcPr>
          <w:p w14:paraId="0FAE4A0D" w14:textId="61B0D340" w:rsidR="0027200B" w:rsidRPr="004B48DD" w:rsidRDefault="0027200B" w:rsidP="0027200B">
            <w:pPr>
              <w:jc w:val="both"/>
              <w:rPr>
                <w:rFonts w:ascii="Arial" w:hAnsi="Arial" w:cs="Arial"/>
                <w:sz w:val="20"/>
                <w:szCs w:val="20"/>
              </w:rPr>
            </w:pPr>
            <w:proofErr w:type="spellStart"/>
            <w:r>
              <w:rPr>
                <w:rFonts w:ascii="Arial" w:hAnsi="Arial" w:cs="Arial"/>
                <w:sz w:val="20"/>
                <w:szCs w:val="20"/>
              </w:rPr>
              <w:t>Sumatriptan</w:t>
            </w:r>
            <w:proofErr w:type="spellEnd"/>
          </w:p>
        </w:tc>
      </w:tr>
      <w:tr w:rsidR="0027200B" w14:paraId="65103BF3" w14:textId="77777777" w:rsidTr="00B341C8">
        <w:tc>
          <w:tcPr>
            <w:tcW w:w="2534" w:type="dxa"/>
          </w:tcPr>
          <w:p w14:paraId="4295679E" w14:textId="426E1991" w:rsidR="0027200B" w:rsidRPr="005F0823" w:rsidRDefault="0027200B" w:rsidP="0027200B">
            <w:pPr>
              <w:jc w:val="both"/>
              <w:rPr>
                <w:rFonts w:ascii="Arial" w:hAnsi="Arial" w:cs="Arial"/>
                <w:i/>
                <w:sz w:val="20"/>
                <w:szCs w:val="20"/>
              </w:rPr>
            </w:pPr>
            <w:r w:rsidRPr="005F0823">
              <w:rPr>
                <w:rFonts w:ascii="Arial" w:hAnsi="Arial" w:cs="Arial"/>
                <w:i/>
                <w:sz w:val="20"/>
                <w:szCs w:val="20"/>
              </w:rPr>
              <w:t>Dermatología</w:t>
            </w:r>
          </w:p>
        </w:tc>
        <w:tc>
          <w:tcPr>
            <w:tcW w:w="2533" w:type="dxa"/>
          </w:tcPr>
          <w:p w14:paraId="78B4F12F" w14:textId="7D7E1287" w:rsidR="0027200B" w:rsidRPr="004B48DD" w:rsidRDefault="0027200B" w:rsidP="0027200B">
            <w:pPr>
              <w:jc w:val="both"/>
              <w:rPr>
                <w:rFonts w:ascii="Arial" w:hAnsi="Arial" w:cs="Arial"/>
                <w:sz w:val="20"/>
                <w:szCs w:val="20"/>
              </w:rPr>
            </w:pPr>
            <w:proofErr w:type="spellStart"/>
            <w:r>
              <w:rPr>
                <w:rFonts w:ascii="Arial" w:hAnsi="Arial" w:cs="Arial"/>
                <w:sz w:val="20"/>
                <w:szCs w:val="20"/>
              </w:rPr>
              <w:t>Sulfadiazina</w:t>
            </w:r>
            <w:proofErr w:type="spellEnd"/>
          </w:p>
        </w:tc>
        <w:tc>
          <w:tcPr>
            <w:tcW w:w="2536" w:type="dxa"/>
          </w:tcPr>
          <w:p w14:paraId="5095A1A4" w14:textId="6C7F0DF6" w:rsidR="0027200B" w:rsidRPr="00B341C8" w:rsidRDefault="0027200B" w:rsidP="0027200B">
            <w:pPr>
              <w:jc w:val="both"/>
              <w:rPr>
                <w:rFonts w:ascii="Arial" w:hAnsi="Arial" w:cs="Arial"/>
                <w:i/>
                <w:sz w:val="20"/>
                <w:szCs w:val="20"/>
              </w:rPr>
            </w:pPr>
            <w:r w:rsidRPr="00B341C8">
              <w:rPr>
                <w:rFonts w:ascii="Arial" w:hAnsi="Arial" w:cs="Arial"/>
                <w:i/>
                <w:sz w:val="20"/>
                <w:szCs w:val="20"/>
              </w:rPr>
              <w:t>Gastroenterología</w:t>
            </w:r>
          </w:p>
        </w:tc>
        <w:tc>
          <w:tcPr>
            <w:tcW w:w="2534" w:type="dxa"/>
          </w:tcPr>
          <w:p w14:paraId="1766FD4D" w14:textId="57A529C5" w:rsidR="0027200B" w:rsidRPr="004B48DD" w:rsidRDefault="0027200B" w:rsidP="0027200B">
            <w:pPr>
              <w:jc w:val="both"/>
              <w:rPr>
                <w:rFonts w:ascii="Arial" w:hAnsi="Arial" w:cs="Arial"/>
                <w:sz w:val="20"/>
                <w:szCs w:val="20"/>
              </w:rPr>
            </w:pPr>
            <w:proofErr w:type="spellStart"/>
            <w:r>
              <w:rPr>
                <w:rFonts w:ascii="Arial" w:hAnsi="Arial" w:cs="Arial"/>
                <w:sz w:val="20"/>
                <w:szCs w:val="20"/>
              </w:rPr>
              <w:t>Sulfazalazina</w:t>
            </w:r>
            <w:proofErr w:type="spellEnd"/>
          </w:p>
        </w:tc>
      </w:tr>
      <w:tr w:rsidR="0027200B" w14:paraId="20A0C183" w14:textId="77777777" w:rsidTr="00B341C8">
        <w:tc>
          <w:tcPr>
            <w:tcW w:w="2534" w:type="dxa"/>
          </w:tcPr>
          <w:p w14:paraId="43A6A5CE" w14:textId="29628440" w:rsidR="0027200B" w:rsidRPr="005F0823" w:rsidRDefault="0027200B" w:rsidP="0027200B">
            <w:pPr>
              <w:jc w:val="both"/>
              <w:rPr>
                <w:rFonts w:ascii="Arial" w:hAnsi="Arial" w:cs="Arial"/>
                <w:i/>
                <w:sz w:val="20"/>
                <w:szCs w:val="20"/>
              </w:rPr>
            </w:pPr>
            <w:r w:rsidRPr="005F0823">
              <w:rPr>
                <w:rFonts w:ascii="Arial" w:hAnsi="Arial" w:cs="Arial"/>
                <w:i/>
                <w:sz w:val="20"/>
                <w:szCs w:val="20"/>
              </w:rPr>
              <w:t>Neurología</w:t>
            </w:r>
          </w:p>
        </w:tc>
        <w:tc>
          <w:tcPr>
            <w:tcW w:w="2533" w:type="dxa"/>
          </w:tcPr>
          <w:p w14:paraId="6B33AEC5" w14:textId="6D257FBC" w:rsidR="0027200B" w:rsidRPr="004B48DD" w:rsidRDefault="0027200B" w:rsidP="0027200B">
            <w:pPr>
              <w:jc w:val="both"/>
              <w:rPr>
                <w:rFonts w:ascii="Arial" w:hAnsi="Arial" w:cs="Arial"/>
                <w:sz w:val="20"/>
                <w:szCs w:val="20"/>
              </w:rPr>
            </w:pPr>
            <w:proofErr w:type="spellStart"/>
            <w:r>
              <w:rPr>
                <w:rFonts w:ascii="Arial" w:hAnsi="Arial" w:cs="Arial"/>
                <w:sz w:val="20"/>
                <w:szCs w:val="20"/>
              </w:rPr>
              <w:t>Zolmitriptan</w:t>
            </w:r>
            <w:proofErr w:type="spellEnd"/>
          </w:p>
        </w:tc>
        <w:tc>
          <w:tcPr>
            <w:tcW w:w="2536" w:type="dxa"/>
          </w:tcPr>
          <w:p w14:paraId="38C49ABA" w14:textId="511715BF" w:rsidR="0027200B" w:rsidRPr="00B341C8" w:rsidRDefault="0027200B" w:rsidP="0027200B">
            <w:pPr>
              <w:jc w:val="both"/>
              <w:rPr>
                <w:rFonts w:ascii="Arial" w:hAnsi="Arial" w:cs="Arial"/>
                <w:i/>
                <w:sz w:val="20"/>
                <w:szCs w:val="20"/>
              </w:rPr>
            </w:pPr>
            <w:r w:rsidRPr="00B341C8">
              <w:rPr>
                <w:rFonts w:ascii="Arial" w:hAnsi="Arial" w:cs="Arial"/>
                <w:i/>
                <w:sz w:val="20"/>
                <w:szCs w:val="20"/>
              </w:rPr>
              <w:t>Neurología</w:t>
            </w:r>
          </w:p>
        </w:tc>
        <w:tc>
          <w:tcPr>
            <w:tcW w:w="2534" w:type="dxa"/>
          </w:tcPr>
          <w:p w14:paraId="69709F6B" w14:textId="1E501022" w:rsidR="0027200B" w:rsidRPr="004B48DD" w:rsidRDefault="0027200B" w:rsidP="0027200B">
            <w:pPr>
              <w:jc w:val="both"/>
              <w:rPr>
                <w:rFonts w:ascii="Arial" w:hAnsi="Arial" w:cs="Arial"/>
                <w:sz w:val="20"/>
                <w:szCs w:val="20"/>
              </w:rPr>
            </w:pPr>
            <w:proofErr w:type="spellStart"/>
            <w:r>
              <w:rPr>
                <w:rFonts w:ascii="Arial" w:hAnsi="Arial" w:cs="Arial"/>
                <w:sz w:val="20"/>
                <w:szCs w:val="20"/>
              </w:rPr>
              <w:t>Sumatriptan</w:t>
            </w:r>
            <w:proofErr w:type="spellEnd"/>
            <w:r>
              <w:rPr>
                <w:rFonts w:ascii="Arial" w:hAnsi="Arial" w:cs="Arial"/>
                <w:sz w:val="20"/>
                <w:szCs w:val="20"/>
              </w:rPr>
              <w:t xml:space="preserve">. </w:t>
            </w:r>
          </w:p>
        </w:tc>
      </w:tr>
      <w:tr w:rsidR="0027200B" w14:paraId="4FADFCC9" w14:textId="77777777" w:rsidTr="00B341C8">
        <w:tc>
          <w:tcPr>
            <w:tcW w:w="2534" w:type="dxa"/>
          </w:tcPr>
          <w:p w14:paraId="522C78CF" w14:textId="0122A77F" w:rsidR="0027200B" w:rsidRPr="005F0823" w:rsidRDefault="0027200B" w:rsidP="0027200B">
            <w:pPr>
              <w:jc w:val="both"/>
              <w:rPr>
                <w:rFonts w:ascii="Arial" w:hAnsi="Arial" w:cs="Arial"/>
                <w:i/>
                <w:sz w:val="20"/>
                <w:szCs w:val="20"/>
              </w:rPr>
            </w:pPr>
            <w:proofErr w:type="spellStart"/>
            <w:r w:rsidRPr="005F0823">
              <w:rPr>
                <w:rFonts w:ascii="Arial" w:hAnsi="Arial" w:cs="Arial"/>
                <w:i/>
                <w:sz w:val="20"/>
                <w:szCs w:val="20"/>
              </w:rPr>
              <w:t>Cardiologia</w:t>
            </w:r>
            <w:proofErr w:type="spellEnd"/>
          </w:p>
        </w:tc>
        <w:tc>
          <w:tcPr>
            <w:tcW w:w="2533" w:type="dxa"/>
          </w:tcPr>
          <w:p w14:paraId="0F237C36" w14:textId="2980603F" w:rsidR="0027200B" w:rsidRPr="004B48DD" w:rsidRDefault="0027200B" w:rsidP="0027200B">
            <w:pPr>
              <w:jc w:val="both"/>
              <w:rPr>
                <w:rFonts w:ascii="Arial" w:hAnsi="Arial" w:cs="Arial"/>
                <w:sz w:val="20"/>
                <w:szCs w:val="20"/>
              </w:rPr>
            </w:pPr>
            <w:proofErr w:type="spellStart"/>
            <w:r>
              <w:rPr>
                <w:rFonts w:ascii="Arial" w:hAnsi="Arial" w:cs="Arial"/>
                <w:sz w:val="20"/>
                <w:szCs w:val="20"/>
              </w:rPr>
              <w:t>Verapamilo</w:t>
            </w:r>
            <w:proofErr w:type="spellEnd"/>
          </w:p>
        </w:tc>
        <w:tc>
          <w:tcPr>
            <w:tcW w:w="2536" w:type="dxa"/>
          </w:tcPr>
          <w:p w14:paraId="5F60E361" w14:textId="0D550460" w:rsidR="0027200B" w:rsidRPr="00B341C8" w:rsidRDefault="0027200B" w:rsidP="0027200B">
            <w:pPr>
              <w:jc w:val="both"/>
              <w:rPr>
                <w:rFonts w:ascii="Arial" w:hAnsi="Arial" w:cs="Arial"/>
                <w:i/>
                <w:sz w:val="20"/>
                <w:szCs w:val="20"/>
              </w:rPr>
            </w:pPr>
            <w:r w:rsidRPr="00B341C8">
              <w:rPr>
                <w:rFonts w:ascii="Arial" w:hAnsi="Arial" w:cs="Arial"/>
                <w:i/>
                <w:sz w:val="20"/>
                <w:szCs w:val="20"/>
              </w:rPr>
              <w:t>Endocrinología y metabolismo</w:t>
            </w:r>
          </w:p>
        </w:tc>
        <w:tc>
          <w:tcPr>
            <w:tcW w:w="2534" w:type="dxa"/>
          </w:tcPr>
          <w:p w14:paraId="22FFF02F" w14:textId="4EA37F8B" w:rsidR="0027200B" w:rsidRPr="004B48DD" w:rsidRDefault="0027200B" w:rsidP="0027200B">
            <w:pPr>
              <w:jc w:val="both"/>
              <w:rPr>
                <w:rFonts w:ascii="Arial" w:hAnsi="Arial" w:cs="Arial"/>
                <w:sz w:val="20"/>
                <w:szCs w:val="20"/>
              </w:rPr>
            </w:pPr>
            <w:r>
              <w:rPr>
                <w:rFonts w:ascii="Arial" w:hAnsi="Arial" w:cs="Arial"/>
                <w:sz w:val="20"/>
                <w:szCs w:val="20"/>
              </w:rPr>
              <w:t>Vasopresina</w:t>
            </w:r>
          </w:p>
        </w:tc>
      </w:tr>
    </w:tbl>
    <w:p w14:paraId="20B1C8D8" w14:textId="77777777" w:rsidR="00D020D7" w:rsidRDefault="00D020D7" w:rsidP="00381C78">
      <w:pPr>
        <w:jc w:val="both"/>
        <w:rPr>
          <w:rFonts w:ascii="Arial" w:hAnsi="Arial" w:cs="Arial"/>
        </w:rPr>
      </w:pPr>
    </w:p>
    <w:p w14:paraId="096A43C3" w14:textId="5F992997" w:rsidR="00810A91" w:rsidRPr="00846537" w:rsidRDefault="00562780" w:rsidP="00381C78">
      <w:pPr>
        <w:jc w:val="both"/>
        <w:rPr>
          <w:rFonts w:ascii="Arial" w:hAnsi="Arial" w:cs="Arial"/>
          <w:sz w:val="24"/>
          <w:szCs w:val="24"/>
        </w:rPr>
      </w:pPr>
      <w:r>
        <w:rPr>
          <w:rFonts w:ascii="Arial" w:hAnsi="Arial" w:cs="Arial"/>
        </w:rPr>
        <w:t>3.3.11</w:t>
      </w:r>
      <w:r w:rsidR="006867AF" w:rsidRPr="001462C3">
        <w:rPr>
          <w:rFonts w:ascii="Arial" w:hAnsi="Arial" w:cs="Arial"/>
        </w:rPr>
        <w:t xml:space="preserve"> </w:t>
      </w:r>
      <w:r w:rsidR="00510400">
        <w:rPr>
          <w:rFonts w:ascii="Arial" w:hAnsi="Arial" w:cs="Arial"/>
        </w:rPr>
        <w:t xml:space="preserve">Cuando se aplique el procedimiento de acción </w:t>
      </w:r>
      <w:r w:rsidR="005F0823">
        <w:rPr>
          <w:rFonts w:ascii="Arial" w:hAnsi="Arial" w:cs="Arial"/>
        </w:rPr>
        <w:t xml:space="preserve">específica </w:t>
      </w:r>
      <w:r w:rsidR="00510400">
        <w:rPr>
          <w:rFonts w:ascii="Arial" w:hAnsi="Arial" w:cs="Arial"/>
        </w:rPr>
        <w:t>para la seguridad</w:t>
      </w:r>
      <w:r>
        <w:rPr>
          <w:rFonts w:ascii="Arial" w:hAnsi="Arial" w:cs="Arial"/>
        </w:rPr>
        <w:t xml:space="preserve"> del </w:t>
      </w:r>
      <w:r w:rsidR="003F1C21">
        <w:rPr>
          <w:rFonts w:ascii="Arial" w:hAnsi="Arial" w:cs="Arial"/>
        </w:rPr>
        <w:t>paciente</w:t>
      </w:r>
      <w:r w:rsidR="005F0823">
        <w:rPr>
          <w:rFonts w:ascii="Arial" w:hAnsi="Arial" w:cs="Arial"/>
        </w:rPr>
        <w:t xml:space="preserve"> número 2</w:t>
      </w:r>
      <w:r w:rsidR="003F1C21">
        <w:rPr>
          <w:rFonts w:ascii="Arial" w:hAnsi="Arial" w:cs="Arial"/>
        </w:rPr>
        <w:t xml:space="preserve"> mediante</w:t>
      </w:r>
      <w:r w:rsidR="00510400">
        <w:rPr>
          <w:rFonts w:ascii="Arial" w:hAnsi="Arial" w:cs="Arial"/>
        </w:rPr>
        <w:t xml:space="preserve"> el proceso de Escuchar- Escribir- Leer- Confirmar- Transcribir- Confirmar y Verificar, e</w:t>
      </w:r>
      <w:r w:rsidR="006867AF" w:rsidRPr="001462C3">
        <w:rPr>
          <w:rFonts w:ascii="Arial" w:hAnsi="Arial" w:cs="Arial"/>
        </w:rPr>
        <w:t>l personal de enfermería transcribirá en la hoja de enfermería los medicamentos e indicaciones médicas sin modificar la prescripción original y en caso de duda deberá confirmar y aclarar con el médico que prescribió previo a su administración</w:t>
      </w:r>
      <w:r w:rsidR="006867AF" w:rsidRPr="00846537">
        <w:rPr>
          <w:rFonts w:ascii="Arial" w:hAnsi="Arial" w:cs="Arial"/>
          <w:sz w:val="24"/>
          <w:szCs w:val="24"/>
        </w:rPr>
        <w:t xml:space="preserve">. </w:t>
      </w:r>
    </w:p>
    <w:p w14:paraId="51B88DE8" w14:textId="5A124040" w:rsidR="006867AF" w:rsidRPr="001462C3" w:rsidRDefault="006867AF" w:rsidP="00381C78">
      <w:pPr>
        <w:jc w:val="both"/>
        <w:rPr>
          <w:rFonts w:ascii="Arial" w:hAnsi="Arial" w:cs="Arial"/>
        </w:rPr>
      </w:pPr>
      <w:r w:rsidRPr="001462C3">
        <w:rPr>
          <w:rFonts w:ascii="Arial" w:hAnsi="Arial" w:cs="Arial"/>
        </w:rPr>
        <w:lastRenderedPageBreak/>
        <w:t>3.3.1</w:t>
      </w:r>
      <w:r w:rsidR="00562780">
        <w:rPr>
          <w:rFonts w:ascii="Arial" w:hAnsi="Arial" w:cs="Arial"/>
        </w:rPr>
        <w:t>2</w:t>
      </w:r>
      <w:r w:rsidRPr="001462C3">
        <w:rPr>
          <w:rFonts w:ascii="Arial" w:hAnsi="Arial" w:cs="Arial"/>
        </w:rPr>
        <w:t xml:space="preserve"> </w:t>
      </w:r>
      <w:r w:rsidR="00D170EB">
        <w:rPr>
          <w:rFonts w:ascii="Arial" w:hAnsi="Arial" w:cs="Arial"/>
        </w:rPr>
        <w:t>Cuando se requiera aplicar algún medicamento dentro del establecimiento de salud, e</w:t>
      </w:r>
      <w:r w:rsidRPr="001462C3">
        <w:rPr>
          <w:rFonts w:ascii="Arial" w:hAnsi="Arial" w:cs="Arial"/>
        </w:rPr>
        <w:t xml:space="preserve">l personal de </w:t>
      </w:r>
      <w:r w:rsidR="00D170EB">
        <w:rPr>
          <w:rFonts w:ascii="Arial" w:hAnsi="Arial" w:cs="Arial"/>
        </w:rPr>
        <w:t xml:space="preserve">salud de la unidad, médico, odontología o </w:t>
      </w:r>
      <w:r w:rsidRPr="001462C3">
        <w:rPr>
          <w:rFonts w:ascii="Arial" w:hAnsi="Arial" w:cs="Arial"/>
        </w:rPr>
        <w:t>enfermería en turno deberá solic</w:t>
      </w:r>
      <w:r w:rsidR="00D170EB">
        <w:rPr>
          <w:rFonts w:ascii="Arial" w:hAnsi="Arial" w:cs="Arial"/>
        </w:rPr>
        <w:t>itar el medicamento a la botica o farmacia del establecimiento</w:t>
      </w:r>
      <w:r w:rsidRPr="001462C3">
        <w:rPr>
          <w:rFonts w:ascii="Arial" w:hAnsi="Arial" w:cs="Arial"/>
        </w:rPr>
        <w:t xml:space="preserve"> de acuerdo a las prescripciones e indicaciones médicas que se realicen en su turno para los pacientes </w:t>
      </w:r>
      <w:r w:rsidR="00D170EB">
        <w:rPr>
          <w:rFonts w:ascii="Arial" w:hAnsi="Arial" w:cs="Arial"/>
        </w:rPr>
        <w:t xml:space="preserve">bajo observación, mediante la prescripción de la receta médica. </w:t>
      </w:r>
    </w:p>
    <w:p w14:paraId="4BCCADDF" w14:textId="34B6E89D" w:rsidR="0046561A" w:rsidRPr="001462C3" w:rsidRDefault="00A07445" w:rsidP="00381C78">
      <w:pPr>
        <w:jc w:val="both"/>
        <w:rPr>
          <w:rFonts w:ascii="Arial" w:hAnsi="Arial" w:cs="Arial"/>
        </w:rPr>
      </w:pPr>
      <w:r w:rsidRPr="001462C3">
        <w:rPr>
          <w:rFonts w:ascii="Arial" w:hAnsi="Arial" w:cs="Arial"/>
        </w:rPr>
        <w:t>3.3.13</w:t>
      </w:r>
      <w:r w:rsidR="0046561A" w:rsidRPr="001462C3">
        <w:rPr>
          <w:rFonts w:ascii="Arial" w:hAnsi="Arial" w:cs="Arial"/>
        </w:rPr>
        <w:t xml:space="preserve"> El personal de enfermería deberá verificar que los medicamentos que se reciben sean los prescritos por el personal médico y rotulará los medicamentos con el nombre completo del paciente y sus datos de identificación.</w:t>
      </w:r>
    </w:p>
    <w:p w14:paraId="34896985" w14:textId="5F05B386" w:rsidR="0046561A" w:rsidRPr="001462C3" w:rsidRDefault="0046561A" w:rsidP="0046561A">
      <w:pPr>
        <w:ind w:left="1134" w:hanging="141"/>
        <w:jc w:val="both"/>
        <w:rPr>
          <w:rFonts w:ascii="Arial" w:hAnsi="Arial" w:cs="Arial"/>
        </w:rPr>
      </w:pPr>
      <w:r w:rsidRPr="001462C3">
        <w:rPr>
          <w:rFonts w:ascii="Arial" w:hAnsi="Arial" w:cs="Arial"/>
        </w:rPr>
        <w:tab/>
      </w:r>
      <w:r w:rsidR="00A07445" w:rsidRPr="001462C3">
        <w:rPr>
          <w:rFonts w:ascii="Arial" w:hAnsi="Arial" w:cs="Arial"/>
        </w:rPr>
        <w:t>3.3.13</w:t>
      </w:r>
      <w:r w:rsidRPr="001462C3">
        <w:rPr>
          <w:rFonts w:ascii="Arial" w:hAnsi="Arial" w:cs="Arial"/>
        </w:rPr>
        <w:t xml:space="preserve">.1 Los medicamentos que su etiqueta no sea legible o si carece de etiqueta por ningún motivo serán administrados. </w:t>
      </w:r>
    </w:p>
    <w:p w14:paraId="711745E0" w14:textId="769B463B" w:rsidR="00DB2958" w:rsidRPr="001462C3" w:rsidRDefault="00A07445" w:rsidP="00A07445">
      <w:pPr>
        <w:ind w:left="1134"/>
        <w:jc w:val="both"/>
        <w:rPr>
          <w:rFonts w:ascii="Arial" w:hAnsi="Arial" w:cs="Arial"/>
        </w:rPr>
      </w:pPr>
      <w:r w:rsidRPr="001462C3">
        <w:rPr>
          <w:rFonts w:ascii="Arial" w:hAnsi="Arial" w:cs="Arial"/>
        </w:rPr>
        <w:t>3.3.13.</w:t>
      </w:r>
      <w:r w:rsidR="00DB2958" w:rsidRPr="001462C3">
        <w:rPr>
          <w:rFonts w:ascii="Arial" w:hAnsi="Arial" w:cs="Arial"/>
        </w:rPr>
        <w:t>2 Los medicamentos que el paciente traiga desde casa deberán resguardarse por el personal de enfermería hasta contar con indicaciones del médico tratante para su aplicación.</w:t>
      </w:r>
    </w:p>
    <w:p w14:paraId="066D535E" w14:textId="7DB4E294" w:rsidR="00DB2958" w:rsidRPr="001462C3" w:rsidRDefault="00A07445" w:rsidP="00A07445">
      <w:pPr>
        <w:ind w:left="1134"/>
        <w:jc w:val="both"/>
        <w:rPr>
          <w:rFonts w:ascii="Arial" w:hAnsi="Arial" w:cs="Arial"/>
        </w:rPr>
      </w:pPr>
      <w:r w:rsidRPr="001462C3">
        <w:rPr>
          <w:rFonts w:ascii="Arial" w:hAnsi="Arial" w:cs="Arial"/>
        </w:rPr>
        <w:t>3.3.13.</w:t>
      </w:r>
      <w:r w:rsidR="00DB2958" w:rsidRPr="001462C3">
        <w:rPr>
          <w:rFonts w:ascii="Arial" w:hAnsi="Arial" w:cs="Arial"/>
        </w:rPr>
        <w:t xml:space="preserve">3 Los medicamentos que por indicación médica se suspenda su administración deberán resguardarse y posteriormente entregarse a </w:t>
      </w:r>
      <w:r w:rsidR="00D020D7">
        <w:rPr>
          <w:rFonts w:ascii="Arial" w:hAnsi="Arial" w:cs="Arial"/>
        </w:rPr>
        <w:t>la botica o farmacia del establecimiento.</w:t>
      </w:r>
    </w:p>
    <w:p w14:paraId="42BD411E" w14:textId="1853035C" w:rsidR="00AF3645" w:rsidRPr="001462C3" w:rsidRDefault="00A07445" w:rsidP="00687773">
      <w:pPr>
        <w:ind w:left="1134"/>
        <w:jc w:val="both"/>
        <w:rPr>
          <w:rFonts w:ascii="Arial" w:hAnsi="Arial" w:cs="Arial"/>
        </w:rPr>
      </w:pPr>
      <w:r w:rsidRPr="001462C3">
        <w:rPr>
          <w:rFonts w:ascii="Arial" w:hAnsi="Arial" w:cs="Arial"/>
        </w:rPr>
        <w:t xml:space="preserve">3.3.13.4 Los medicamentos clasificados como de doble verificación, tales como electrolitos concentrados, insulinas, </w:t>
      </w:r>
      <w:r w:rsidR="00D020D7">
        <w:rPr>
          <w:rFonts w:ascii="Arial" w:hAnsi="Arial" w:cs="Arial"/>
        </w:rPr>
        <w:t>medicamentos de alto riesgo</w:t>
      </w:r>
      <w:r w:rsidR="00C325BC" w:rsidRPr="001462C3">
        <w:rPr>
          <w:rFonts w:ascii="Arial" w:hAnsi="Arial" w:cs="Arial"/>
        </w:rPr>
        <w:t xml:space="preserve">, se deberá realizar la doble verificación en el proceso de preparación y en el proceso de administración. </w:t>
      </w:r>
    </w:p>
    <w:p w14:paraId="77EF17A7" w14:textId="7DAC8DA8" w:rsidR="0046561A" w:rsidRPr="001462C3" w:rsidRDefault="0046561A" w:rsidP="00381C78">
      <w:pPr>
        <w:jc w:val="both"/>
        <w:rPr>
          <w:rFonts w:ascii="Arial" w:hAnsi="Arial" w:cs="Arial"/>
        </w:rPr>
      </w:pPr>
      <w:r w:rsidRPr="001462C3">
        <w:rPr>
          <w:rFonts w:ascii="Arial" w:hAnsi="Arial" w:cs="Arial"/>
        </w:rPr>
        <w:t>3.3.</w:t>
      </w:r>
      <w:r w:rsidR="00A07445" w:rsidRPr="001462C3">
        <w:rPr>
          <w:rFonts w:ascii="Arial" w:hAnsi="Arial" w:cs="Arial"/>
        </w:rPr>
        <w:t>14</w:t>
      </w:r>
      <w:r w:rsidRPr="001462C3">
        <w:rPr>
          <w:rFonts w:ascii="Arial" w:hAnsi="Arial" w:cs="Arial"/>
        </w:rPr>
        <w:t xml:space="preserve"> Para la administración del medicamento, únicamente podrá realizarse a través del personal </w:t>
      </w:r>
      <w:r w:rsidR="00D170EB">
        <w:rPr>
          <w:rFonts w:ascii="Arial" w:hAnsi="Arial" w:cs="Arial"/>
        </w:rPr>
        <w:t xml:space="preserve">médico, odontológico y </w:t>
      </w:r>
      <w:r w:rsidRPr="001462C3">
        <w:rPr>
          <w:rFonts w:ascii="Arial" w:hAnsi="Arial" w:cs="Arial"/>
        </w:rPr>
        <w:t xml:space="preserve">de enfermería, desde su preparación hasta su administración. </w:t>
      </w:r>
    </w:p>
    <w:p w14:paraId="450EC619" w14:textId="3D36230B" w:rsidR="0046561A" w:rsidRDefault="0046561A" w:rsidP="0046561A">
      <w:pPr>
        <w:ind w:left="1134"/>
        <w:jc w:val="both"/>
        <w:rPr>
          <w:rFonts w:ascii="Arial" w:hAnsi="Arial" w:cs="Arial"/>
        </w:rPr>
      </w:pPr>
      <w:r w:rsidRPr="001462C3">
        <w:rPr>
          <w:rFonts w:ascii="Arial" w:hAnsi="Arial" w:cs="Arial"/>
        </w:rPr>
        <w:t>3.3.1</w:t>
      </w:r>
      <w:r w:rsidR="00A07445" w:rsidRPr="001462C3">
        <w:rPr>
          <w:rFonts w:ascii="Arial" w:hAnsi="Arial" w:cs="Arial"/>
        </w:rPr>
        <w:t>4</w:t>
      </w:r>
      <w:r w:rsidRPr="001462C3">
        <w:rPr>
          <w:rFonts w:ascii="Arial" w:hAnsi="Arial" w:cs="Arial"/>
        </w:rPr>
        <w:t xml:space="preserve">.1 Previo a su administración (medicamento o </w:t>
      </w:r>
      <w:proofErr w:type="spellStart"/>
      <w:r w:rsidRPr="001462C3">
        <w:rPr>
          <w:rFonts w:ascii="Arial" w:hAnsi="Arial" w:cs="Arial"/>
        </w:rPr>
        <w:t>hemocomponente</w:t>
      </w:r>
      <w:proofErr w:type="spellEnd"/>
      <w:r w:rsidRPr="001462C3">
        <w:rPr>
          <w:rFonts w:ascii="Arial" w:hAnsi="Arial" w:cs="Arial"/>
        </w:rPr>
        <w:t>) se deberá interrogar al paciente o familiar sobre la presencia de alergias verificando la información en el</w:t>
      </w:r>
      <w:r w:rsidR="00D170EB">
        <w:rPr>
          <w:rFonts w:ascii="Arial" w:hAnsi="Arial" w:cs="Arial"/>
        </w:rPr>
        <w:t xml:space="preserve"> expediente clínico, y de así aplicar en la</w:t>
      </w:r>
      <w:r w:rsidRPr="001462C3">
        <w:rPr>
          <w:rFonts w:ascii="Arial" w:hAnsi="Arial" w:cs="Arial"/>
        </w:rPr>
        <w:t xml:space="preserve"> ficha de identificación del paciente</w:t>
      </w:r>
      <w:r w:rsidR="00C16AAA">
        <w:rPr>
          <w:rFonts w:ascii="Arial" w:hAnsi="Arial" w:cs="Arial"/>
        </w:rPr>
        <w:t>.</w:t>
      </w:r>
    </w:p>
    <w:p w14:paraId="3DE82053" w14:textId="2DB4CD76" w:rsidR="00636B24" w:rsidRDefault="00636B24" w:rsidP="0046561A">
      <w:pPr>
        <w:ind w:left="1134"/>
        <w:jc w:val="both"/>
        <w:rPr>
          <w:rFonts w:ascii="Arial" w:hAnsi="Arial" w:cs="Arial"/>
        </w:rPr>
      </w:pPr>
      <w:r>
        <w:rPr>
          <w:rFonts w:ascii="Arial" w:hAnsi="Arial" w:cs="Arial"/>
        </w:rPr>
        <w:t xml:space="preserve">3.3.14.2 En caso de tratarse de un medicamento de alto riesgo deberán de realizar una doble verificación durante la presentación y la administración de los mismos. </w:t>
      </w:r>
    </w:p>
    <w:p w14:paraId="570F9467" w14:textId="0D4E1AED" w:rsidR="00D170EB" w:rsidRPr="001462C3" w:rsidRDefault="00D170EB" w:rsidP="0046561A">
      <w:pPr>
        <w:ind w:left="1134"/>
        <w:jc w:val="both"/>
        <w:rPr>
          <w:rFonts w:ascii="Arial" w:hAnsi="Arial" w:cs="Arial"/>
        </w:rPr>
      </w:pPr>
      <w:r>
        <w:rPr>
          <w:rFonts w:ascii="Arial" w:hAnsi="Arial" w:cs="Arial"/>
        </w:rPr>
        <w:t>3.3.14.3 Cuando se trate de la aplicación de biológico se deberá de verificar la correcta aplicación del mismo, revisando etiqueta, fecha de caducidad, integridad del frasco y temperatura de la red de frio</w:t>
      </w:r>
      <w:r w:rsidR="00562780">
        <w:rPr>
          <w:rFonts w:ascii="Arial" w:hAnsi="Arial" w:cs="Arial"/>
        </w:rPr>
        <w:t>, debiendo de registrarse su aplicación dentro de la cartilla de vacunación del solicitante</w:t>
      </w:r>
      <w:r>
        <w:rPr>
          <w:rFonts w:ascii="Arial" w:hAnsi="Arial" w:cs="Arial"/>
        </w:rPr>
        <w:t xml:space="preserve">. </w:t>
      </w:r>
    </w:p>
    <w:p w14:paraId="2C83C2C6" w14:textId="3C2687C6" w:rsidR="0046561A" w:rsidRPr="001462C3" w:rsidRDefault="0046561A" w:rsidP="0046561A">
      <w:pPr>
        <w:ind w:left="1134"/>
        <w:jc w:val="both"/>
        <w:rPr>
          <w:rFonts w:ascii="Arial" w:hAnsi="Arial" w:cs="Arial"/>
        </w:rPr>
      </w:pPr>
      <w:r w:rsidRPr="001462C3">
        <w:rPr>
          <w:rFonts w:ascii="Arial" w:hAnsi="Arial" w:cs="Arial"/>
        </w:rPr>
        <w:t>3.3.1</w:t>
      </w:r>
      <w:r w:rsidR="00A07445" w:rsidRPr="001462C3">
        <w:rPr>
          <w:rFonts w:ascii="Arial" w:hAnsi="Arial" w:cs="Arial"/>
        </w:rPr>
        <w:t>4</w:t>
      </w:r>
      <w:r w:rsidR="00562780">
        <w:rPr>
          <w:rFonts w:ascii="Arial" w:hAnsi="Arial" w:cs="Arial"/>
        </w:rPr>
        <w:t>.4</w:t>
      </w:r>
      <w:r w:rsidRPr="001462C3">
        <w:rPr>
          <w:rFonts w:ascii="Arial" w:hAnsi="Arial" w:cs="Arial"/>
        </w:rPr>
        <w:t xml:space="preserve"> Previo a su administración siempre, ante cada paciente deberá de verificar que se trate de:</w:t>
      </w:r>
    </w:p>
    <w:p w14:paraId="59FD47DE" w14:textId="5254105F" w:rsidR="0046561A" w:rsidRPr="001462C3" w:rsidRDefault="0046561A" w:rsidP="002C6BC0">
      <w:pPr>
        <w:ind w:left="1404"/>
        <w:jc w:val="both"/>
        <w:rPr>
          <w:rFonts w:ascii="Arial" w:hAnsi="Arial" w:cs="Arial"/>
        </w:rPr>
      </w:pPr>
      <w:r w:rsidRPr="001462C3">
        <w:rPr>
          <w:rFonts w:ascii="Arial" w:hAnsi="Arial" w:cs="Arial"/>
        </w:rPr>
        <w:t>a) Paciente correcto: Pregunta el nombre del paciente, fecha de nacimiento y verifica que coincidan con el identificador y expediente clínico.</w:t>
      </w:r>
    </w:p>
    <w:p w14:paraId="5EBC11B6" w14:textId="6F72DD0C" w:rsidR="0046561A" w:rsidRPr="001462C3" w:rsidRDefault="0046561A" w:rsidP="002C6BC0">
      <w:pPr>
        <w:ind w:left="1404"/>
        <w:jc w:val="both"/>
        <w:rPr>
          <w:rFonts w:ascii="Arial" w:hAnsi="Arial" w:cs="Arial"/>
        </w:rPr>
      </w:pPr>
      <w:r w:rsidRPr="001462C3">
        <w:rPr>
          <w:rFonts w:ascii="Arial" w:hAnsi="Arial" w:cs="Arial"/>
        </w:rPr>
        <w:t>b) Medicamento correcto: Identifica al retirar de la zona de almacenamiento, verifica nombre del medicamento con indicaciones del expediente clínico y hoja de enfermería.</w:t>
      </w:r>
    </w:p>
    <w:p w14:paraId="514B0FE3" w14:textId="64CF23AD" w:rsidR="0046561A" w:rsidRPr="001462C3" w:rsidRDefault="0046561A" w:rsidP="002C6BC0">
      <w:pPr>
        <w:ind w:left="1404"/>
        <w:jc w:val="both"/>
        <w:rPr>
          <w:rFonts w:ascii="Arial" w:hAnsi="Arial" w:cs="Arial"/>
        </w:rPr>
      </w:pPr>
      <w:r w:rsidRPr="001462C3">
        <w:rPr>
          <w:rFonts w:ascii="Arial" w:hAnsi="Arial" w:cs="Arial"/>
        </w:rPr>
        <w:t>c) Dosis correcta: Comprueba en expediente clínico y en hoja de enfermería la prescripción.</w:t>
      </w:r>
    </w:p>
    <w:p w14:paraId="297D06E5" w14:textId="60A9F153" w:rsidR="0046561A" w:rsidRPr="001462C3" w:rsidRDefault="0046561A" w:rsidP="002C6BC0">
      <w:pPr>
        <w:ind w:left="1404"/>
        <w:jc w:val="both"/>
        <w:rPr>
          <w:rFonts w:ascii="Arial" w:hAnsi="Arial" w:cs="Arial"/>
        </w:rPr>
      </w:pPr>
      <w:r w:rsidRPr="001462C3">
        <w:rPr>
          <w:rFonts w:ascii="Arial" w:hAnsi="Arial" w:cs="Arial"/>
        </w:rPr>
        <w:t xml:space="preserve">d) Vía correcta: Confirma en etiqueta, expediente clínico y hoja de enfermería la vía de administración. </w:t>
      </w:r>
    </w:p>
    <w:p w14:paraId="7E04E2AD" w14:textId="40A3C840" w:rsidR="0046561A" w:rsidRPr="001462C3" w:rsidRDefault="0046561A" w:rsidP="002C6BC0">
      <w:pPr>
        <w:ind w:left="1404"/>
        <w:jc w:val="both"/>
        <w:rPr>
          <w:rFonts w:ascii="Arial" w:hAnsi="Arial" w:cs="Arial"/>
        </w:rPr>
      </w:pPr>
      <w:r w:rsidRPr="001462C3">
        <w:rPr>
          <w:rFonts w:ascii="Arial" w:hAnsi="Arial" w:cs="Arial"/>
        </w:rPr>
        <w:lastRenderedPageBreak/>
        <w:t>e) Horario correcto: Confirma intervalo para la administración en expediente clínico y hoja de enfermería.</w:t>
      </w:r>
    </w:p>
    <w:p w14:paraId="1E125717" w14:textId="3AB49C97" w:rsidR="0046561A" w:rsidRPr="001462C3" w:rsidRDefault="0046561A" w:rsidP="002C6BC0">
      <w:pPr>
        <w:ind w:left="1404"/>
        <w:jc w:val="both"/>
        <w:rPr>
          <w:rFonts w:ascii="Arial" w:hAnsi="Arial" w:cs="Arial"/>
        </w:rPr>
      </w:pPr>
      <w:r w:rsidRPr="001462C3">
        <w:rPr>
          <w:rFonts w:ascii="Arial" w:hAnsi="Arial" w:cs="Arial"/>
        </w:rPr>
        <w:t xml:space="preserve">f) Registro correcto de los medicamentos: </w:t>
      </w:r>
      <w:r w:rsidR="00DB2958" w:rsidRPr="001462C3">
        <w:rPr>
          <w:rFonts w:ascii="Arial" w:hAnsi="Arial" w:cs="Arial"/>
        </w:rPr>
        <w:t>Posterior a la administración registra en hoja de</w:t>
      </w:r>
      <w:r w:rsidR="00AF3645" w:rsidRPr="001462C3">
        <w:rPr>
          <w:rFonts w:ascii="Arial" w:hAnsi="Arial" w:cs="Arial"/>
        </w:rPr>
        <w:t xml:space="preserve"> </w:t>
      </w:r>
      <w:r w:rsidR="00636B24" w:rsidRPr="001462C3">
        <w:rPr>
          <w:rFonts w:ascii="Arial" w:hAnsi="Arial" w:cs="Arial"/>
        </w:rPr>
        <w:t>control y</w:t>
      </w:r>
      <w:r w:rsidR="00DB2958" w:rsidRPr="001462C3">
        <w:rPr>
          <w:rFonts w:ascii="Arial" w:hAnsi="Arial" w:cs="Arial"/>
        </w:rPr>
        <w:t xml:space="preserve"> en el expediente clínico el nombre del fármaco, fecha, hora, dosis, vía de administración y nombre de la persona que administro. </w:t>
      </w:r>
    </w:p>
    <w:p w14:paraId="2CEF7EC4" w14:textId="7A96408F" w:rsidR="00636B24" w:rsidRPr="001462C3" w:rsidRDefault="00562780" w:rsidP="00562780">
      <w:pPr>
        <w:jc w:val="both"/>
        <w:rPr>
          <w:rFonts w:ascii="Arial" w:hAnsi="Arial" w:cs="Arial"/>
        </w:rPr>
      </w:pPr>
      <w:r>
        <w:rPr>
          <w:rFonts w:ascii="Arial" w:hAnsi="Arial" w:cs="Arial"/>
        </w:rPr>
        <w:t>3.3.15</w:t>
      </w:r>
      <w:r w:rsidR="00DB2958" w:rsidRPr="001462C3">
        <w:rPr>
          <w:rFonts w:ascii="Arial" w:hAnsi="Arial" w:cs="Arial"/>
        </w:rPr>
        <w:t xml:space="preserve"> En caso de que se omita administrar algún medicamento, deberá de registrarse en el expediente clínico y en la hoja de enfermería.</w:t>
      </w:r>
    </w:p>
    <w:p w14:paraId="0A6F44B0" w14:textId="7FB3A4D3" w:rsidR="00C325BC" w:rsidRDefault="00562780" w:rsidP="00562780">
      <w:pPr>
        <w:jc w:val="both"/>
        <w:rPr>
          <w:rFonts w:ascii="Arial" w:hAnsi="Arial" w:cs="Arial"/>
        </w:rPr>
      </w:pPr>
      <w:r>
        <w:rPr>
          <w:rFonts w:ascii="Arial" w:hAnsi="Arial" w:cs="Arial"/>
        </w:rPr>
        <w:t>3.3.16</w:t>
      </w:r>
      <w:r w:rsidR="00C325BC" w:rsidRPr="001462C3">
        <w:rPr>
          <w:rFonts w:ascii="Arial" w:hAnsi="Arial" w:cs="Arial"/>
        </w:rPr>
        <w:t xml:space="preserve"> Cuando se presenten eventos adversos, eventos centinela o </w:t>
      </w:r>
      <w:proofErr w:type="spellStart"/>
      <w:r w:rsidR="00C325BC" w:rsidRPr="001462C3">
        <w:rPr>
          <w:rFonts w:ascii="Arial" w:hAnsi="Arial" w:cs="Arial"/>
        </w:rPr>
        <w:t>cuasifallas</w:t>
      </w:r>
      <w:proofErr w:type="spellEnd"/>
      <w:r w:rsidR="00C325BC" w:rsidRPr="001462C3">
        <w:rPr>
          <w:rFonts w:ascii="Arial" w:hAnsi="Arial" w:cs="Arial"/>
        </w:rPr>
        <w:t xml:space="preserve"> relacionadas a la medicación deberá de darse </w:t>
      </w:r>
      <w:r w:rsidR="00C325BC" w:rsidRPr="00562780">
        <w:rPr>
          <w:rFonts w:ascii="Arial" w:hAnsi="Arial" w:cs="Arial"/>
        </w:rPr>
        <w:t xml:space="preserve">notificación inmediata en el formato </w:t>
      </w:r>
      <w:r w:rsidR="0082683B" w:rsidRPr="00562780">
        <w:rPr>
          <w:rFonts w:ascii="Arial" w:hAnsi="Arial" w:cs="Arial"/>
        </w:rPr>
        <w:t xml:space="preserve">AESP7-F1 </w:t>
      </w:r>
      <w:r w:rsidR="00636B24" w:rsidRPr="00562780">
        <w:rPr>
          <w:rFonts w:ascii="Arial" w:hAnsi="Arial" w:cs="Arial"/>
        </w:rPr>
        <w:t>Notificación</w:t>
      </w:r>
      <w:r w:rsidR="0082683B" w:rsidRPr="00562780">
        <w:rPr>
          <w:rFonts w:ascii="Arial" w:hAnsi="Arial" w:cs="Arial"/>
        </w:rPr>
        <w:t xml:space="preserve"> de efectos adversos </w:t>
      </w:r>
      <w:r w:rsidR="00C325BC" w:rsidRPr="00562780">
        <w:rPr>
          <w:rFonts w:ascii="Arial" w:hAnsi="Arial" w:cs="Arial"/>
        </w:rPr>
        <w:t>priorizando</w:t>
      </w:r>
      <w:r w:rsidR="00C325BC" w:rsidRPr="001462C3">
        <w:rPr>
          <w:rFonts w:ascii="Arial" w:hAnsi="Arial" w:cs="Arial"/>
        </w:rPr>
        <w:t xml:space="preserve"> la estabilización del paciente y estableciendo un análisis de la causa raíz del evento relacionado. </w:t>
      </w:r>
    </w:p>
    <w:p w14:paraId="1D69B50A" w14:textId="5C86DFBA" w:rsidR="00636B24" w:rsidRDefault="00562780" w:rsidP="00562780">
      <w:pPr>
        <w:jc w:val="both"/>
        <w:rPr>
          <w:rFonts w:ascii="Arial" w:hAnsi="Arial" w:cs="Arial"/>
        </w:rPr>
      </w:pPr>
      <w:r>
        <w:rPr>
          <w:rFonts w:ascii="Arial" w:hAnsi="Arial" w:cs="Arial"/>
        </w:rPr>
        <w:t xml:space="preserve">3.3.17 </w:t>
      </w:r>
      <w:r w:rsidR="00636B24">
        <w:rPr>
          <w:rFonts w:ascii="Arial" w:hAnsi="Arial" w:cs="Arial"/>
        </w:rPr>
        <w:t xml:space="preserve">En caso de </w:t>
      </w:r>
      <w:r w:rsidR="00510400">
        <w:rPr>
          <w:rFonts w:ascii="Arial" w:hAnsi="Arial" w:cs="Arial"/>
        </w:rPr>
        <w:t>tratarse</w:t>
      </w:r>
      <w:r w:rsidR="00636B24">
        <w:rPr>
          <w:rFonts w:ascii="Arial" w:hAnsi="Arial" w:cs="Arial"/>
        </w:rPr>
        <w:t xml:space="preserve"> de una </w:t>
      </w:r>
      <w:r w:rsidR="00510400">
        <w:rPr>
          <w:rFonts w:ascii="Arial" w:hAnsi="Arial" w:cs="Arial"/>
        </w:rPr>
        <w:t xml:space="preserve">reacción adversa al medicamento deberá de realizarse la notificación correspondiente a COFEPRIS mediante el </w:t>
      </w:r>
      <w:r w:rsidR="00D020D7">
        <w:rPr>
          <w:rFonts w:ascii="Arial" w:hAnsi="Arial" w:cs="Arial"/>
        </w:rPr>
        <w:t>formato A</w:t>
      </w:r>
      <w:r w:rsidR="00510400">
        <w:rPr>
          <w:rFonts w:ascii="Arial" w:hAnsi="Arial" w:cs="Arial"/>
        </w:rPr>
        <w:t>viso de sospecha de Reacciones Adversas a medicamentos</w:t>
      </w:r>
      <w:r w:rsidR="005F0823">
        <w:rPr>
          <w:rFonts w:ascii="Arial" w:hAnsi="Arial" w:cs="Arial"/>
        </w:rPr>
        <w:t>, debiendo de re</w:t>
      </w:r>
      <w:r w:rsidR="00510400">
        <w:rPr>
          <w:rFonts w:ascii="Arial" w:hAnsi="Arial" w:cs="Arial"/>
        </w:rPr>
        <w:t xml:space="preserve">gistrarse dentro del Expediente clínico. </w:t>
      </w:r>
    </w:p>
    <w:p w14:paraId="3A48680B" w14:textId="781A2D3D" w:rsidR="00687773" w:rsidRPr="003F1C21" w:rsidRDefault="00562780" w:rsidP="003F1C21">
      <w:pPr>
        <w:jc w:val="both"/>
        <w:rPr>
          <w:rFonts w:ascii="Arial" w:hAnsi="Arial" w:cs="Arial"/>
        </w:rPr>
      </w:pPr>
      <w:r>
        <w:rPr>
          <w:rFonts w:ascii="Arial" w:hAnsi="Arial" w:cs="Arial"/>
        </w:rPr>
        <w:t xml:space="preserve">3.3.18 </w:t>
      </w:r>
      <w:r w:rsidR="00D170EB">
        <w:rPr>
          <w:rFonts w:ascii="Arial" w:hAnsi="Arial" w:cs="Arial"/>
        </w:rPr>
        <w:t>Cuando se trate de un Eve</w:t>
      </w:r>
      <w:r w:rsidR="005F0823">
        <w:rPr>
          <w:rFonts w:ascii="Arial" w:hAnsi="Arial" w:cs="Arial"/>
        </w:rPr>
        <w:t xml:space="preserve">nto Secundario Atribuible a la </w:t>
      </w:r>
      <w:r w:rsidR="00243667">
        <w:rPr>
          <w:rFonts w:ascii="Arial" w:hAnsi="Arial" w:cs="Arial"/>
        </w:rPr>
        <w:t xml:space="preserve">Vacunación o Inmunización </w:t>
      </w:r>
      <w:r w:rsidR="005F0823">
        <w:rPr>
          <w:rFonts w:ascii="Arial" w:hAnsi="Arial" w:cs="Arial"/>
        </w:rPr>
        <w:t xml:space="preserve">(ESAVI) </w:t>
      </w:r>
      <w:r w:rsidR="00D170EB">
        <w:rPr>
          <w:rFonts w:ascii="Arial" w:hAnsi="Arial" w:cs="Arial"/>
        </w:rPr>
        <w:t>deberá de notificarse de forma inmediata al responsable del establecimiento de salud y al responsable a nivel jurisdiccional para su intervención</w:t>
      </w:r>
      <w:r>
        <w:rPr>
          <w:rFonts w:ascii="Arial" w:hAnsi="Arial" w:cs="Arial"/>
        </w:rPr>
        <w:t>, debiendo de registrar</w:t>
      </w:r>
      <w:r w:rsidR="00243667">
        <w:rPr>
          <w:rFonts w:ascii="Arial" w:hAnsi="Arial" w:cs="Arial"/>
        </w:rPr>
        <w:t>s</w:t>
      </w:r>
      <w:r>
        <w:rPr>
          <w:rFonts w:ascii="Arial" w:hAnsi="Arial" w:cs="Arial"/>
        </w:rPr>
        <w:t xml:space="preserve">e el ESAVI en la bitácora y registros correspondientes. </w:t>
      </w:r>
      <w:r w:rsidR="00D170EB">
        <w:rPr>
          <w:rFonts w:ascii="Arial" w:hAnsi="Arial" w:cs="Arial"/>
        </w:rPr>
        <w:t xml:space="preserve"> </w:t>
      </w:r>
    </w:p>
    <w:p w14:paraId="2FB66C00" w14:textId="77777777" w:rsidR="00352E6E" w:rsidRPr="00D6039F" w:rsidRDefault="00F925E5" w:rsidP="00352E6E">
      <w:pPr>
        <w:jc w:val="both"/>
        <w:rPr>
          <w:rFonts w:ascii="Arial" w:hAnsi="Arial" w:cs="Arial"/>
          <w:b/>
          <w:sz w:val="24"/>
          <w:szCs w:val="24"/>
        </w:rPr>
      </w:pPr>
      <w:r w:rsidRPr="00562780">
        <w:rPr>
          <w:rFonts w:ascii="Arial" w:hAnsi="Arial" w:cs="Arial"/>
          <w:b/>
          <w:sz w:val="24"/>
          <w:szCs w:val="24"/>
        </w:rPr>
        <w:t>3</w:t>
      </w:r>
      <w:r w:rsidR="00352E6E" w:rsidRPr="00562780">
        <w:rPr>
          <w:rFonts w:ascii="Arial" w:hAnsi="Arial" w:cs="Arial"/>
          <w:b/>
          <w:sz w:val="24"/>
          <w:szCs w:val="24"/>
        </w:rPr>
        <w:t>.4 Descripción del procedimiento.</w:t>
      </w:r>
    </w:p>
    <w:tbl>
      <w:tblPr>
        <w:tblStyle w:val="Tablaconcuadrcula"/>
        <w:tblW w:w="0" w:type="auto"/>
        <w:tblBorders>
          <w:top w:val="single" w:sz="12" w:space="0" w:color="FAA906"/>
          <w:left w:val="single" w:sz="12" w:space="0" w:color="FAA906"/>
          <w:bottom w:val="single" w:sz="12" w:space="0" w:color="FAA906"/>
          <w:right w:val="single" w:sz="12" w:space="0" w:color="FAA906"/>
          <w:insideH w:val="single" w:sz="8" w:space="0" w:color="FAA906"/>
          <w:insideV w:val="single" w:sz="12" w:space="0" w:color="FAA906"/>
        </w:tblBorders>
        <w:tblLook w:val="04A0" w:firstRow="1" w:lastRow="0" w:firstColumn="1" w:lastColumn="0" w:noHBand="0" w:noVBand="1"/>
      </w:tblPr>
      <w:tblGrid>
        <w:gridCol w:w="2934"/>
        <w:gridCol w:w="1012"/>
        <w:gridCol w:w="6191"/>
      </w:tblGrid>
      <w:tr w:rsidR="00352E6E" w14:paraId="0EB42E67" w14:textId="77777777" w:rsidTr="00562780">
        <w:tc>
          <w:tcPr>
            <w:tcW w:w="10137" w:type="dxa"/>
            <w:gridSpan w:val="3"/>
            <w:shd w:val="clear" w:color="auto" w:fill="FFC000" w:themeFill="accent4"/>
          </w:tcPr>
          <w:p w14:paraId="045A13BF" w14:textId="086BED53" w:rsidR="00352E6E" w:rsidRPr="00687773" w:rsidRDefault="00352E6E" w:rsidP="00562780">
            <w:pPr>
              <w:jc w:val="both"/>
              <w:rPr>
                <w:rFonts w:ascii="Arial" w:hAnsi="Arial" w:cs="Arial"/>
                <w:b/>
              </w:rPr>
            </w:pPr>
            <w:r w:rsidRPr="00687773">
              <w:rPr>
                <w:rFonts w:ascii="Arial" w:hAnsi="Arial" w:cs="Arial"/>
                <w:b/>
              </w:rPr>
              <w:t>Procedimiento para</w:t>
            </w:r>
            <w:r w:rsidR="00562780">
              <w:rPr>
                <w:rFonts w:ascii="Arial" w:hAnsi="Arial" w:cs="Arial"/>
                <w:b/>
              </w:rPr>
              <w:t xml:space="preserve"> el manejo y administración de medicamentos y biológicos en el primer nivel de atención en salud. </w:t>
            </w:r>
          </w:p>
        </w:tc>
      </w:tr>
      <w:tr w:rsidR="00434D9A" w14:paraId="10BEBFAC" w14:textId="77777777" w:rsidTr="005F0823">
        <w:tc>
          <w:tcPr>
            <w:tcW w:w="2934" w:type="dxa"/>
            <w:shd w:val="clear" w:color="auto" w:fill="FFF2CC" w:themeFill="accent4" w:themeFillTint="33"/>
          </w:tcPr>
          <w:p w14:paraId="3164D8BF" w14:textId="5FBA4B10" w:rsidR="00434D9A" w:rsidRDefault="00434D9A" w:rsidP="00434D9A">
            <w:pPr>
              <w:jc w:val="both"/>
              <w:rPr>
                <w:rFonts w:ascii="Arial" w:hAnsi="Arial" w:cs="Arial"/>
                <w:sz w:val="24"/>
                <w:szCs w:val="24"/>
              </w:rPr>
            </w:pPr>
            <w:r w:rsidRPr="002113F5">
              <w:rPr>
                <w:rFonts w:ascii="Arial" w:hAnsi="Arial" w:cs="Arial"/>
                <w:b/>
              </w:rPr>
              <w:t>Responsable</w:t>
            </w:r>
          </w:p>
        </w:tc>
        <w:tc>
          <w:tcPr>
            <w:tcW w:w="1012" w:type="dxa"/>
            <w:shd w:val="clear" w:color="auto" w:fill="FFF2CC" w:themeFill="accent4" w:themeFillTint="33"/>
          </w:tcPr>
          <w:p w14:paraId="04DBDB20" w14:textId="3B498FB4" w:rsidR="00434D9A" w:rsidRDefault="00434D9A" w:rsidP="00434D9A">
            <w:pPr>
              <w:jc w:val="both"/>
              <w:rPr>
                <w:rFonts w:ascii="Arial" w:hAnsi="Arial" w:cs="Arial"/>
                <w:sz w:val="24"/>
                <w:szCs w:val="24"/>
              </w:rPr>
            </w:pPr>
            <w:r w:rsidRPr="002113F5">
              <w:rPr>
                <w:rFonts w:ascii="Arial" w:hAnsi="Arial" w:cs="Arial"/>
                <w:b/>
              </w:rPr>
              <w:t xml:space="preserve">No. </w:t>
            </w:r>
            <w:proofErr w:type="spellStart"/>
            <w:r w:rsidRPr="002113F5">
              <w:rPr>
                <w:rFonts w:ascii="Arial" w:hAnsi="Arial" w:cs="Arial"/>
                <w:b/>
              </w:rPr>
              <w:t>Activ</w:t>
            </w:r>
            <w:proofErr w:type="spellEnd"/>
          </w:p>
        </w:tc>
        <w:tc>
          <w:tcPr>
            <w:tcW w:w="6191" w:type="dxa"/>
            <w:shd w:val="clear" w:color="auto" w:fill="FFF2CC" w:themeFill="accent4" w:themeFillTint="33"/>
          </w:tcPr>
          <w:p w14:paraId="017215E6" w14:textId="597A1377" w:rsidR="00434D9A" w:rsidRDefault="00434D9A" w:rsidP="00434D9A">
            <w:pPr>
              <w:jc w:val="both"/>
              <w:rPr>
                <w:rFonts w:ascii="Arial" w:hAnsi="Arial" w:cs="Arial"/>
                <w:sz w:val="24"/>
                <w:szCs w:val="24"/>
              </w:rPr>
            </w:pPr>
            <w:r w:rsidRPr="002113F5">
              <w:rPr>
                <w:rFonts w:ascii="Arial" w:hAnsi="Arial" w:cs="Arial"/>
                <w:b/>
              </w:rPr>
              <w:t>Descripción del procedimiento</w:t>
            </w:r>
          </w:p>
        </w:tc>
      </w:tr>
      <w:tr w:rsidR="00BE789A" w14:paraId="2EBDD310" w14:textId="77777777" w:rsidTr="00111D4E">
        <w:tc>
          <w:tcPr>
            <w:tcW w:w="2934" w:type="dxa"/>
            <w:vMerge w:val="restart"/>
            <w:vAlign w:val="center"/>
          </w:tcPr>
          <w:p w14:paraId="00CBD5EC" w14:textId="266D1ACC" w:rsidR="00BE789A" w:rsidRPr="001462C3" w:rsidRDefault="00BE789A" w:rsidP="00562780">
            <w:pPr>
              <w:jc w:val="both"/>
              <w:rPr>
                <w:rFonts w:ascii="Arial" w:hAnsi="Arial" w:cs="Arial"/>
              </w:rPr>
            </w:pPr>
            <w:r w:rsidRPr="00562780">
              <w:rPr>
                <w:rFonts w:ascii="Arial" w:hAnsi="Arial" w:cs="Arial"/>
              </w:rPr>
              <w:t xml:space="preserve">Personal de </w:t>
            </w:r>
            <w:r>
              <w:rPr>
                <w:rFonts w:ascii="Arial" w:hAnsi="Arial" w:cs="Arial"/>
              </w:rPr>
              <w:t xml:space="preserve">salud de </w:t>
            </w:r>
            <w:r w:rsidRPr="00562780">
              <w:rPr>
                <w:rFonts w:ascii="Arial" w:hAnsi="Arial" w:cs="Arial"/>
              </w:rPr>
              <w:t>los establecimientos de salud</w:t>
            </w:r>
            <w:r>
              <w:rPr>
                <w:rFonts w:ascii="Arial" w:hAnsi="Arial" w:cs="Arial"/>
              </w:rPr>
              <w:t>/ encargado de farmacia del establecimiento</w:t>
            </w:r>
            <w:r w:rsidR="009867DF">
              <w:rPr>
                <w:rFonts w:ascii="Arial" w:hAnsi="Arial" w:cs="Arial"/>
              </w:rPr>
              <w:t>.</w:t>
            </w:r>
          </w:p>
        </w:tc>
        <w:tc>
          <w:tcPr>
            <w:tcW w:w="1012" w:type="dxa"/>
          </w:tcPr>
          <w:p w14:paraId="26DA72B3" w14:textId="66F18F81" w:rsidR="00BE789A" w:rsidRPr="001462C3" w:rsidRDefault="00BE789A" w:rsidP="00562780">
            <w:pPr>
              <w:jc w:val="both"/>
              <w:rPr>
                <w:rFonts w:ascii="Arial" w:hAnsi="Arial" w:cs="Arial"/>
              </w:rPr>
            </w:pPr>
            <w:r w:rsidRPr="00562780">
              <w:rPr>
                <w:rFonts w:ascii="Arial" w:hAnsi="Arial" w:cs="Arial"/>
              </w:rPr>
              <w:t>1</w:t>
            </w:r>
          </w:p>
        </w:tc>
        <w:tc>
          <w:tcPr>
            <w:tcW w:w="6191" w:type="dxa"/>
            <w:vAlign w:val="center"/>
          </w:tcPr>
          <w:p w14:paraId="0D4361C4" w14:textId="77777777" w:rsidR="00BE789A" w:rsidRDefault="00BE789A" w:rsidP="00BE789A">
            <w:pPr>
              <w:ind w:right="425"/>
              <w:jc w:val="both"/>
              <w:rPr>
                <w:rFonts w:ascii="Arial" w:hAnsi="Arial" w:cs="Arial"/>
              </w:rPr>
            </w:pPr>
            <w:r w:rsidRPr="00562780">
              <w:rPr>
                <w:rFonts w:ascii="Arial" w:hAnsi="Arial" w:cs="Arial"/>
              </w:rPr>
              <w:t xml:space="preserve">Realiza el etiquetado de los electrolitos concentrados </w:t>
            </w:r>
            <w:r>
              <w:rPr>
                <w:rFonts w:ascii="Arial" w:hAnsi="Arial" w:cs="Arial"/>
              </w:rPr>
              <w:t xml:space="preserve">como establece la política 3.3.5 </w:t>
            </w:r>
          </w:p>
          <w:p w14:paraId="256F0274" w14:textId="3FA557A0" w:rsidR="00BE789A" w:rsidRPr="001462C3" w:rsidRDefault="00BE789A" w:rsidP="00562780">
            <w:pPr>
              <w:jc w:val="both"/>
              <w:rPr>
                <w:rFonts w:ascii="Arial" w:hAnsi="Arial" w:cs="Arial"/>
              </w:rPr>
            </w:pPr>
          </w:p>
        </w:tc>
      </w:tr>
      <w:tr w:rsidR="00BE789A" w14:paraId="2D04AEF0" w14:textId="77777777" w:rsidTr="00111D4E">
        <w:tc>
          <w:tcPr>
            <w:tcW w:w="2934" w:type="dxa"/>
            <w:vMerge/>
            <w:vAlign w:val="center"/>
          </w:tcPr>
          <w:p w14:paraId="47BFEED0" w14:textId="60A35A67" w:rsidR="00BE789A" w:rsidRPr="001462C3" w:rsidRDefault="00BE789A" w:rsidP="00562780">
            <w:pPr>
              <w:jc w:val="both"/>
              <w:rPr>
                <w:rFonts w:ascii="Arial" w:hAnsi="Arial" w:cs="Arial"/>
              </w:rPr>
            </w:pPr>
          </w:p>
        </w:tc>
        <w:tc>
          <w:tcPr>
            <w:tcW w:w="1012" w:type="dxa"/>
          </w:tcPr>
          <w:p w14:paraId="29397EB3" w14:textId="78E4B27F" w:rsidR="00BE789A" w:rsidRPr="001462C3" w:rsidRDefault="00BE789A" w:rsidP="00562780">
            <w:pPr>
              <w:jc w:val="both"/>
              <w:rPr>
                <w:rFonts w:ascii="Arial" w:hAnsi="Arial" w:cs="Arial"/>
              </w:rPr>
            </w:pPr>
            <w:r w:rsidRPr="00562780">
              <w:rPr>
                <w:rFonts w:ascii="Arial" w:hAnsi="Arial" w:cs="Arial"/>
              </w:rPr>
              <w:t>2</w:t>
            </w:r>
          </w:p>
        </w:tc>
        <w:tc>
          <w:tcPr>
            <w:tcW w:w="6191" w:type="dxa"/>
            <w:vAlign w:val="center"/>
          </w:tcPr>
          <w:p w14:paraId="2EF7BC39" w14:textId="77777777" w:rsidR="00BE789A" w:rsidRDefault="00BE789A" w:rsidP="00562780">
            <w:pPr>
              <w:jc w:val="both"/>
              <w:rPr>
                <w:rFonts w:ascii="Arial" w:hAnsi="Arial" w:cs="Arial"/>
              </w:rPr>
            </w:pPr>
            <w:r w:rsidRPr="00562780">
              <w:rPr>
                <w:rFonts w:ascii="Arial" w:hAnsi="Arial" w:cs="Arial"/>
              </w:rPr>
              <w:t>Almacena los electrolitos concentrados en un lugar seguro y con las condiciones ambientales que el laboratorio farmacéutico indique.</w:t>
            </w:r>
          </w:p>
          <w:p w14:paraId="1DBE6A67" w14:textId="78A0A197" w:rsidR="009867DF" w:rsidRPr="001462C3" w:rsidRDefault="009867DF" w:rsidP="00562780">
            <w:pPr>
              <w:jc w:val="both"/>
              <w:rPr>
                <w:rFonts w:ascii="Arial" w:hAnsi="Arial" w:cs="Arial"/>
              </w:rPr>
            </w:pPr>
          </w:p>
        </w:tc>
      </w:tr>
      <w:tr w:rsidR="00BE789A" w14:paraId="63E8E2E3" w14:textId="77777777" w:rsidTr="00111D4E">
        <w:tc>
          <w:tcPr>
            <w:tcW w:w="2934" w:type="dxa"/>
            <w:vMerge/>
            <w:vAlign w:val="center"/>
          </w:tcPr>
          <w:p w14:paraId="3EC7CC1A" w14:textId="77777777" w:rsidR="00BE789A" w:rsidRPr="001462C3" w:rsidRDefault="00BE789A" w:rsidP="00562780">
            <w:pPr>
              <w:jc w:val="both"/>
              <w:rPr>
                <w:rFonts w:ascii="Arial" w:hAnsi="Arial" w:cs="Arial"/>
              </w:rPr>
            </w:pPr>
          </w:p>
        </w:tc>
        <w:tc>
          <w:tcPr>
            <w:tcW w:w="1012" w:type="dxa"/>
          </w:tcPr>
          <w:p w14:paraId="11EDCE7A" w14:textId="45641238" w:rsidR="00BE789A" w:rsidRPr="001462C3" w:rsidRDefault="00BE789A" w:rsidP="00562780">
            <w:pPr>
              <w:jc w:val="both"/>
              <w:rPr>
                <w:rFonts w:ascii="Arial" w:hAnsi="Arial" w:cs="Arial"/>
              </w:rPr>
            </w:pPr>
            <w:r w:rsidRPr="00562780">
              <w:rPr>
                <w:rFonts w:ascii="Arial" w:hAnsi="Arial" w:cs="Arial"/>
              </w:rPr>
              <w:t>3</w:t>
            </w:r>
          </w:p>
        </w:tc>
        <w:tc>
          <w:tcPr>
            <w:tcW w:w="6191" w:type="dxa"/>
            <w:vAlign w:val="center"/>
          </w:tcPr>
          <w:p w14:paraId="70FC9F03" w14:textId="77777777" w:rsidR="00BE789A" w:rsidRDefault="00BE789A" w:rsidP="00562780">
            <w:pPr>
              <w:jc w:val="both"/>
              <w:rPr>
                <w:rFonts w:ascii="Arial" w:hAnsi="Arial" w:cs="Arial"/>
              </w:rPr>
            </w:pPr>
            <w:r w:rsidRPr="00562780">
              <w:rPr>
                <w:rFonts w:ascii="Arial" w:hAnsi="Arial" w:cs="Arial"/>
              </w:rPr>
              <w:t>Coloca en un lugar visible el código de colores que corresponden al etiquetado de los electrolitos concentrados.</w:t>
            </w:r>
          </w:p>
          <w:p w14:paraId="6B16C74E" w14:textId="2B1BCBA2" w:rsidR="009867DF" w:rsidRPr="001462C3" w:rsidRDefault="009867DF" w:rsidP="00562780">
            <w:pPr>
              <w:jc w:val="both"/>
              <w:rPr>
                <w:rFonts w:ascii="Arial" w:hAnsi="Arial" w:cs="Arial"/>
              </w:rPr>
            </w:pPr>
          </w:p>
        </w:tc>
      </w:tr>
      <w:tr w:rsidR="00BE789A" w14:paraId="603EA946" w14:textId="77777777" w:rsidTr="00111D4E">
        <w:tc>
          <w:tcPr>
            <w:tcW w:w="2934" w:type="dxa"/>
            <w:vMerge/>
          </w:tcPr>
          <w:p w14:paraId="16E7C830" w14:textId="77777777" w:rsidR="00BE789A" w:rsidRPr="001462C3" w:rsidRDefault="00BE789A" w:rsidP="00562780">
            <w:pPr>
              <w:jc w:val="both"/>
              <w:rPr>
                <w:rFonts w:ascii="Arial" w:hAnsi="Arial" w:cs="Arial"/>
              </w:rPr>
            </w:pPr>
          </w:p>
        </w:tc>
        <w:tc>
          <w:tcPr>
            <w:tcW w:w="1012" w:type="dxa"/>
          </w:tcPr>
          <w:p w14:paraId="54F791EF" w14:textId="0D0E60CA" w:rsidR="00BE789A" w:rsidRPr="001462C3" w:rsidRDefault="00BE789A" w:rsidP="00562780">
            <w:pPr>
              <w:jc w:val="both"/>
              <w:rPr>
                <w:rFonts w:ascii="Arial" w:hAnsi="Arial" w:cs="Arial"/>
              </w:rPr>
            </w:pPr>
            <w:r>
              <w:rPr>
                <w:rFonts w:ascii="Arial" w:hAnsi="Arial" w:cs="Arial"/>
              </w:rPr>
              <w:t>4</w:t>
            </w:r>
          </w:p>
        </w:tc>
        <w:tc>
          <w:tcPr>
            <w:tcW w:w="6191" w:type="dxa"/>
            <w:vAlign w:val="center"/>
          </w:tcPr>
          <w:p w14:paraId="5CFAF247" w14:textId="77777777" w:rsidR="00BE789A" w:rsidRDefault="00BE789A" w:rsidP="00111D4E">
            <w:pPr>
              <w:jc w:val="both"/>
              <w:rPr>
                <w:rFonts w:ascii="Arial" w:hAnsi="Arial" w:cs="Arial"/>
              </w:rPr>
            </w:pPr>
            <w:r w:rsidRPr="00562780">
              <w:rPr>
                <w:rFonts w:ascii="Arial" w:hAnsi="Arial" w:cs="Arial"/>
              </w:rPr>
              <w:t>Etiqueta con un círculo rojo los medicamentos de alto riesgo</w:t>
            </w:r>
            <w:r>
              <w:rPr>
                <w:rFonts w:ascii="Arial" w:hAnsi="Arial" w:cs="Arial"/>
              </w:rPr>
              <w:t xml:space="preserve"> y los señala con esa leyenda para su resguardo</w:t>
            </w:r>
            <w:r w:rsidR="00111D4E">
              <w:rPr>
                <w:rFonts w:ascii="Arial" w:hAnsi="Arial" w:cs="Arial"/>
              </w:rPr>
              <w:t>.</w:t>
            </w:r>
          </w:p>
          <w:p w14:paraId="38A65604" w14:textId="6E08A6FC" w:rsidR="00111D4E" w:rsidRPr="001462C3" w:rsidRDefault="00111D4E" w:rsidP="00111D4E">
            <w:pPr>
              <w:jc w:val="both"/>
              <w:rPr>
                <w:rFonts w:ascii="Arial" w:hAnsi="Arial" w:cs="Arial"/>
              </w:rPr>
            </w:pPr>
          </w:p>
        </w:tc>
      </w:tr>
      <w:tr w:rsidR="00BE789A" w14:paraId="367CD159" w14:textId="77777777" w:rsidTr="00111D4E">
        <w:tc>
          <w:tcPr>
            <w:tcW w:w="2934" w:type="dxa"/>
            <w:vMerge w:val="restart"/>
          </w:tcPr>
          <w:p w14:paraId="661164D4" w14:textId="04ACBEE4" w:rsidR="00BE789A" w:rsidRDefault="001C7A7C" w:rsidP="00562780">
            <w:pPr>
              <w:jc w:val="both"/>
              <w:rPr>
                <w:rFonts w:ascii="Arial" w:hAnsi="Arial" w:cs="Arial"/>
              </w:rPr>
            </w:pPr>
            <w:r>
              <w:rPr>
                <w:rFonts w:ascii="Arial" w:hAnsi="Arial" w:cs="Arial"/>
              </w:rPr>
              <w:t>Médico/</w:t>
            </w:r>
            <w:r w:rsidR="00111D4E">
              <w:rPr>
                <w:rFonts w:ascii="Arial" w:hAnsi="Arial" w:cs="Arial"/>
              </w:rPr>
              <w:t>odontólogo</w:t>
            </w:r>
            <w:r w:rsidR="009867DF">
              <w:rPr>
                <w:rFonts w:ascii="Arial" w:hAnsi="Arial" w:cs="Arial"/>
              </w:rPr>
              <w:t>.</w:t>
            </w:r>
          </w:p>
        </w:tc>
        <w:tc>
          <w:tcPr>
            <w:tcW w:w="1012" w:type="dxa"/>
          </w:tcPr>
          <w:p w14:paraId="4455FF85" w14:textId="160265D1" w:rsidR="00BE789A" w:rsidRDefault="00BE789A" w:rsidP="00562780">
            <w:pPr>
              <w:jc w:val="both"/>
              <w:rPr>
                <w:rFonts w:ascii="Arial" w:hAnsi="Arial" w:cs="Arial"/>
              </w:rPr>
            </w:pPr>
            <w:r>
              <w:rPr>
                <w:rFonts w:ascii="Arial" w:hAnsi="Arial" w:cs="Arial"/>
              </w:rPr>
              <w:t>5</w:t>
            </w:r>
          </w:p>
        </w:tc>
        <w:tc>
          <w:tcPr>
            <w:tcW w:w="6191" w:type="dxa"/>
            <w:vAlign w:val="center"/>
          </w:tcPr>
          <w:p w14:paraId="32385760" w14:textId="3B428D97" w:rsidR="00BE789A" w:rsidRPr="00562780" w:rsidRDefault="00BE789A" w:rsidP="00BE789A">
            <w:pPr>
              <w:jc w:val="both"/>
              <w:rPr>
                <w:rFonts w:ascii="Arial" w:hAnsi="Arial" w:cs="Arial"/>
              </w:rPr>
            </w:pPr>
            <w:r w:rsidRPr="00BE789A">
              <w:rPr>
                <w:rFonts w:ascii="Arial" w:hAnsi="Arial" w:cs="Arial"/>
              </w:rPr>
              <w:t>Escribe la prescripción médica en el expediente del paciente, así como en la receta médica la dosis e indicaciones, con letra clara, legible, sin abreviaturas, sin enmendaduras ni tachaduras.</w:t>
            </w:r>
          </w:p>
        </w:tc>
      </w:tr>
      <w:tr w:rsidR="00BE789A" w14:paraId="7E7E3571" w14:textId="77777777" w:rsidTr="00111D4E">
        <w:tc>
          <w:tcPr>
            <w:tcW w:w="2934" w:type="dxa"/>
            <w:vMerge/>
          </w:tcPr>
          <w:p w14:paraId="5EF0C9C1" w14:textId="7216F617" w:rsidR="00BE789A" w:rsidRPr="001462C3" w:rsidRDefault="00BE789A" w:rsidP="00562780">
            <w:pPr>
              <w:jc w:val="both"/>
              <w:rPr>
                <w:rFonts w:ascii="Arial" w:hAnsi="Arial" w:cs="Arial"/>
              </w:rPr>
            </w:pPr>
          </w:p>
        </w:tc>
        <w:tc>
          <w:tcPr>
            <w:tcW w:w="1012" w:type="dxa"/>
          </w:tcPr>
          <w:p w14:paraId="5678DD75" w14:textId="7508BC9E" w:rsidR="00BE789A" w:rsidRPr="001462C3" w:rsidRDefault="00BE789A" w:rsidP="00562780">
            <w:pPr>
              <w:jc w:val="both"/>
              <w:rPr>
                <w:rFonts w:ascii="Arial" w:hAnsi="Arial" w:cs="Arial"/>
              </w:rPr>
            </w:pPr>
            <w:r>
              <w:rPr>
                <w:rFonts w:ascii="Arial" w:hAnsi="Arial" w:cs="Arial"/>
              </w:rPr>
              <w:t>6</w:t>
            </w:r>
          </w:p>
        </w:tc>
        <w:tc>
          <w:tcPr>
            <w:tcW w:w="6191" w:type="dxa"/>
            <w:vAlign w:val="center"/>
          </w:tcPr>
          <w:p w14:paraId="73456913" w14:textId="2B837A9F" w:rsidR="00111D4E" w:rsidRDefault="00BE789A" w:rsidP="00BE789A">
            <w:pPr>
              <w:jc w:val="both"/>
              <w:rPr>
                <w:rFonts w:ascii="Arial" w:hAnsi="Arial" w:cs="Arial"/>
              </w:rPr>
            </w:pPr>
            <w:r>
              <w:rPr>
                <w:rFonts w:ascii="Arial" w:hAnsi="Arial" w:cs="Arial"/>
              </w:rPr>
              <w:t>Indica su aplicación en casa y en caso de aplicarse dentro del establecimiento de salud se solicita al personal de enfermería o el mismo medico u odontólogo administran el medicamento.</w:t>
            </w:r>
            <w:r w:rsidR="00C16AAA">
              <w:rPr>
                <w:rFonts w:ascii="Arial" w:hAnsi="Arial" w:cs="Arial"/>
              </w:rPr>
              <w:t xml:space="preserve"> Pasa a surtimiento a farmacia.</w:t>
            </w:r>
          </w:p>
          <w:p w14:paraId="75D4C45E" w14:textId="48DD05AC" w:rsidR="00BE789A" w:rsidRPr="001462C3" w:rsidRDefault="00BE789A" w:rsidP="00BE789A">
            <w:pPr>
              <w:jc w:val="both"/>
              <w:rPr>
                <w:rFonts w:ascii="Arial" w:hAnsi="Arial" w:cs="Arial"/>
              </w:rPr>
            </w:pPr>
            <w:r>
              <w:rPr>
                <w:rFonts w:ascii="Arial" w:hAnsi="Arial" w:cs="Arial"/>
              </w:rPr>
              <w:lastRenderedPageBreak/>
              <w:t xml:space="preserve"> </w:t>
            </w:r>
          </w:p>
        </w:tc>
      </w:tr>
      <w:tr w:rsidR="00D020D7" w14:paraId="42A9FDEB" w14:textId="77777777" w:rsidTr="00111D4E">
        <w:tc>
          <w:tcPr>
            <w:tcW w:w="2934" w:type="dxa"/>
          </w:tcPr>
          <w:p w14:paraId="1D63DFBB" w14:textId="42A9BC61" w:rsidR="00D020D7" w:rsidRDefault="00D020D7" w:rsidP="00D020D7">
            <w:pPr>
              <w:jc w:val="both"/>
              <w:rPr>
                <w:rFonts w:ascii="Arial" w:hAnsi="Arial" w:cs="Arial"/>
              </w:rPr>
            </w:pPr>
            <w:r>
              <w:rPr>
                <w:rFonts w:ascii="Arial" w:hAnsi="Arial" w:cs="Arial"/>
              </w:rPr>
              <w:lastRenderedPageBreak/>
              <w:t>Encargado de farmacia del establecimiento</w:t>
            </w:r>
            <w:r w:rsidR="009867DF">
              <w:rPr>
                <w:rFonts w:ascii="Arial" w:hAnsi="Arial" w:cs="Arial"/>
              </w:rPr>
              <w:t>.</w:t>
            </w:r>
          </w:p>
        </w:tc>
        <w:tc>
          <w:tcPr>
            <w:tcW w:w="1012" w:type="dxa"/>
          </w:tcPr>
          <w:p w14:paraId="1B8AD13E" w14:textId="65CF15C2" w:rsidR="00D020D7" w:rsidRDefault="00E61D0D" w:rsidP="00D020D7">
            <w:pPr>
              <w:jc w:val="both"/>
              <w:rPr>
                <w:rFonts w:ascii="Arial" w:hAnsi="Arial" w:cs="Arial"/>
              </w:rPr>
            </w:pPr>
            <w:r>
              <w:rPr>
                <w:rFonts w:ascii="Arial" w:hAnsi="Arial" w:cs="Arial"/>
              </w:rPr>
              <w:t>7</w:t>
            </w:r>
          </w:p>
        </w:tc>
        <w:tc>
          <w:tcPr>
            <w:tcW w:w="6191" w:type="dxa"/>
            <w:vAlign w:val="center"/>
          </w:tcPr>
          <w:p w14:paraId="727A8B78" w14:textId="3688E0DF" w:rsidR="00D020D7" w:rsidRDefault="00D020D7" w:rsidP="00D353A5">
            <w:pPr>
              <w:jc w:val="both"/>
              <w:rPr>
                <w:rFonts w:ascii="Arial" w:hAnsi="Arial" w:cs="Arial"/>
              </w:rPr>
            </w:pPr>
            <w:r w:rsidRPr="00562780">
              <w:rPr>
                <w:rFonts w:ascii="Arial" w:hAnsi="Arial" w:cs="Arial"/>
              </w:rPr>
              <w:t xml:space="preserve">Realiza el </w:t>
            </w:r>
            <w:r w:rsidR="00C16AAA">
              <w:rPr>
                <w:rFonts w:ascii="Arial" w:hAnsi="Arial" w:cs="Arial"/>
              </w:rPr>
              <w:t>registro de salida de medicamentos</w:t>
            </w:r>
            <w:r w:rsidR="00272822">
              <w:rPr>
                <w:rFonts w:ascii="Arial" w:hAnsi="Arial" w:cs="Arial"/>
              </w:rPr>
              <w:t xml:space="preserve"> con receta y</w:t>
            </w:r>
            <w:r w:rsidR="00C16AAA">
              <w:rPr>
                <w:rFonts w:ascii="Arial" w:hAnsi="Arial" w:cs="Arial"/>
              </w:rPr>
              <w:t xml:space="preserve"> </w:t>
            </w:r>
            <w:r w:rsidRPr="00562780">
              <w:rPr>
                <w:rFonts w:ascii="Arial" w:hAnsi="Arial" w:cs="Arial"/>
              </w:rPr>
              <w:t xml:space="preserve">llenado en formato </w:t>
            </w:r>
            <w:r w:rsidR="00E61D0D">
              <w:rPr>
                <w:rFonts w:ascii="Arial" w:hAnsi="Arial" w:cs="Arial"/>
              </w:rPr>
              <w:t xml:space="preserve">bitácora </w:t>
            </w:r>
            <w:r w:rsidRPr="00562780">
              <w:rPr>
                <w:rFonts w:ascii="Arial" w:hAnsi="Arial" w:cs="Arial"/>
              </w:rPr>
              <w:t>de “Registro de Medicamentos de Alto Riesgo”</w:t>
            </w:r>
            <w:r w:rsidR="00D353A5">
              <w:rPr>
                <w:rFonts w:ascii="Arial" w:hAnsi="Arial" w:cs="Arial"/>
              </w:rPr>
              <w:t xml:space="preserve"> cuando así aplique.</w:t>
            </w:r>
            <w:r w:rsidRPr="00562780">
              <w:rPr>
                <w:rFonts w:ascii="Arial" w:hAnsi="Arial" w:cs="Arial"/>
              </w:rPr>
              <w:t xml:space="preserve"> </w:t>
            </w:r>
          </w:p>
          <w:p w14:paraId="3789F5DD" w14:textId="17996313" w:rsidR="00D353A5" w:rsidRPr="00562780" w:rsidRDefault="00D353A5" w:rsidP="00D353A5">
            <w:pPr>
              <w:jc w:val="both"/>
              <w:rPr>
                <w:rFonts w:ascii="Arial" w:hAnsi="Arial" w:cs="Arial"/>
              </w:rPr>
            </w:pPr>
          </w:p>
        </w:tc>
      </w:tr>
      <w:tr w:rsidR="00272822" w14:paraId="25AADE54" w14:textId="77777777" w:rsidTr="00111D4E">
        <w:tc>
          <w:tcPr>
            <w:tcW w:w="2934" w:type="dxa"/>
            <w:vMerge w:val="restart"/>
          </w:tcPr>
          <w:p w14:paraId="3FBE3D7A" w14:textId="7223E8A6" w:rsidR="00272822" w:rsidRDefault="00272822" w:rsidP="00D020D7">
            <w:pPr>
              <w:jc w:val="both"/>
              <w:rPr>
                <w:rFonts w:ascii="Arial" w:hAnsi="Arial" w:cs="Arial"/>
              </w:rPr>
            </w:pPr>
            <w:r>
              <w:rPr>
                <w:rFonts w:ascii="Arial" w:hAnsi="Arial" w:cs="Arial"/>
              </w:rPr>
              <w:t>Personal de salud que administra medicamentos (enfermería, médico u odontólogo)</w:t>
            </w:r>
            <w:r w:rsidR="009867DF">
              <w:rPr>
                <w:rFonts w:ascii="Arial" w:hAnsi="Arial" w:cs="Arial"/>
              </w:rPr>
              <w:t>.</w:t>
            </w:r>
          </w:p>
        </w:tc>
        <w:tc>
          <w:tcPr>
            <w:tcW w:w="1012" w:type="dxa"/>
          </w:tcPr>
          <w:p w14:paraId="00495AC0" w14:textId="6F2E16CC" w:rsidR="00272822" w:rsidRDefault="00272822" w:rsidP="00D020D7">
            <w:pPr>
              <w:jc w:val="both"/>
              <w:rPr>
                <w:rFonts w:ascii="Arial" w:hAnsi="Arial" w:cs="Arial"/>
              </w:rPr>
            </w:pPr>
            <w:r>
              <w:rPr>
                <w:rFonts w:ascii="Arial" w:hAnsi="Arial" w:cs="Arial"/>
              </w:rPr>
              <w:t>8</w:t>
            </w:r>
          </w:p>
        </w:tc>
        <w:tc>
          <w:tcPr>
            <w:tcW w:w="6191" w:type="dxa"/>
            <w:vAlign w:val="center"/>
          </w:tcPr>
          <w:p w14:paraId="192B1AAB" w14:textId="6D307CBA" w:rsidR="00272822" w:rsidRPr="00562780" w:rsidRDefault="00272822" w:rsidP="00D020D7">
            <w:pPr>
              <w:jc w:val="both"/>
              <w:rPr>
                <w:rFonts w:ascii="Arial" w:hAnsi="Arial" w:cs="Arial"/>
              </w:rPr>
            </w:pPr>
            <w:r>
              <w:rPr>
                <w:rFonts w:ascii="Arial" w:hAnsi="Arial" w:cs="Arial"/>
              </w:rPr>
              <w:t>¿Se aplicará en establecimiento de salud?</w:t>
            </w:r>
          </w:p>
        </w:tc>
      </w:tr>
      <w:tr w:rsidR="00272822" w14:paraId="49FDE227" w14:textId="77777777" w:rsidTr="00111D4E">
        <w:tc>
          <w:tcPr>
            <w:tcW w:w="2934" w:type="dxa"/>
            <w:vMerge/>
          </w:tcPr>
          <w:p w14:paraId="13342016" w14:textId="178ED77F" w:rsidR="00272822" w:rsidRPr="001462C3" w:rsidRDefault="00272822" w:rsidP="00D020D7">
            <w:pPr>
              <w:jc w:val="both"/>
              <w:rPr>
                <w:rFonts w:ascii="Arial" w:hAnsi="Arial" w:cs="Arial"/>
              </w:rPr>
            </w:pPr>
          </w:p>
        </w:tc>
        <w:tc>
          <w:tcPr>
            <w:tcW w:w="1012" w:type="dxa"/>
          </w:tcPr>
          <w:p w14:paraId="51BFB978" w14:textId="7DC23FFC" w:rsidR="00272822" w:rsidRDefault="00272822" w:rsidP="00D020D7">
            <w:pPr>
              <w:jc w:val="both"/>
              <w:rPr>
                <w:rFonts w:ascii="Arial" w:hAnsi="Arial" w:cs="Arial"/>
              </w:rPr>
            </w:pPr>
            <w:r>
              <w:rPr>
                <w:rFonts w:ascii="Arial" w:hAnsi="Arial" w:cs="Arial"/>
              </w:rPr>
              <w:t>8.1</w:t>
            </w:r>
          </w:p>
        </w:tc>
        <w:tc>
          <w:tcPr>
            <w:tcW w:w="6191" w:type="dxa"/>
            <w:vAlign w:val="center"/>
          </w:tcPr>
          <w:p w14:paraId="11E232E9" w14:textId="3C279ABC" w:rsidR="00272822" w:rsidRDefault="00272822" w:rsidP="00D020D7">
            <w:pPr>
              <w:jc w:val="both"/>
              <w:rPr>
                <w:rFonts w:ascii="Arial" w:hAnsi="Arial" w:cs="Arial"/>
              </w:rPr>
            </w:pPr>
            <w:proofErr w:type="spellStart"/>
            <w:r>
              <w:rPr>
                <w:rFonts w:ascii="Arial" w:hAnsi="Arial" w:cs="Arial"/>
              </w:rPr>
              <w:t>Si</w:t>
            </w:r>
            <w:proofErr w:type="spellEnd"/>
            <w:r>
              <w:rPr>
                <w:rFonts w:ascii="Arial" w:hAnsi="Arial" w:cs="Arial"/>
              </w:rPr>
              <w:t xml:space="preserve">. </w:t>
            </w:r>
            <w:r w:rsidRPr="00562780">
              <w:rPr>
                <w:rFonts w:ascii="Arial" w:hAnsi="Arial" w:cs="Arial"/>
              </w:rPr>
              <w:t>Al administrar los medicamentos debe verificar:</w:t>
            </w:r>
          </w:p>
          <w:p w14:paraId="6F713914" w14:textId="77777777" w:rsidR="00272822" w:rsidRPr="00562780" w:rsidRDefault="00272822" w:rsidP="00D020D7">
            <w:pPr>
              <w:jc w:val="both"/>
              <w:rPr>
                <w:rFonts w:ascii="Arial" w:hAnsi="Arial" w:cs="Arial"/>
              </w:rPr>
            </w:pPr>
          </w:p>
          <w:p w14:paraId="2DC7DC6D" w14:textId="77777777" w:rsidR="00272822" w:rsidRPr="00562780" w:rsidRDefault="00272822" w:rsidP="00D020D7">
            <w:pPr>
              <w:jc w:val="both"/>
              <w:rPr>
                <w:rFonts w:ascii="Arial" w:hAnsi="Arial" w:cs="Arial"/>
              </w:rPr>
            </w:pPr>
            <w:r w:rsidRPr="00562780">
              <w:rPr>
                <w:rFonts w:ascii="Arial" w:hAnsi="Arial" w:cs="Arial"/>
              </w:rPr>
              <w:t>a)</w:t>
            </w:r>
            <w:r w:rsidRPr="00562780">
              <w:rPr>
                <w:rFonts w:ascii="Arial" w:hAnsi="Arial" w:cs="Arial"/>
              </w:rPr>
              <w:tab/>
              <w:t>Paciente correcto; preguntando nombre completo y fecha de nacimiento y verifica que los datos coincidan con la receta médica.</w:t>
            </w:r>
          </w:p>
          <w:p w14:paraId="67601BE2" w14:textId="77777777" w:rsidR="00272822" w:rsidRPr="00562780" w:rsidRDefault="00272822" w:rsidP="00D020D7">
            <w:pPr>
              <w:jc w:val="both"/>
              <w:rPr>
                <w:rFonts w:ascii="Arial" w:hAnsi="Arial" w:cs="Arial"/>
              </w:rPr>
            </w:pPr>
            <w:r w:rsidRPr="00562780">
              <w:rPr>
                <w:rFonts w:ascii="Arial" w:hAnsi="Arial" w:cs="Arial"/>
              </w:rPr>
              <w:t>b)</w:t>
            </w:r>
            <w:r w:rsidRPr="00562780">
              <w:rPr>
                <w:rFonts w:ascii="Arial" w:hAnsi="Arial" w:cs="Arial"/>
              </w:rPr>
              <w:tab/>
              <w:t>Medicamento correcto; identifica el medicamento al retirarlo de la zona de almacenamiento y verifica el nombre con la receta médica.</w:t>
            </w:r>
          </w:p>
          <w:p w14:paraId="6D1AA895" w14:textId="77777777" w:rsidR="00272822" w:rsidRPr="00562780" w:rsidRDefault="00272822" w:rsidP="00D020D7">
            <w:pPr>
              <w:jc w:val="both"/>
              <w:rPr>
                <w:rFonts w:ascii="Arial" w:hAnsi="Arial" w:cs="Arial"/>
              </w:rPr>
            </w:pPr>
            <w:r w:rsidRPr="00562780">
              <w:rPr>
                <w:rFonts w:ascii="Arial" w:hAnsi="Arial" w:cs="Arial"/>
              </w:rPr>
              <w:t>c)</w:t>
            </w:r>
            <w:r w:rsidRPr="00562780">
              <w:rPr>
                <w:rFonts w:ascii="Arial" w:hAnsi="Arial" w:cs="Arial"/>
              </w:rPr>
              <w:tab/>
              <w:t>Dosis correcta; comprueba con los registros en expediente y la receta médica la dosis prescrita.</w:t>
            </w:r>
          </w:p>
          <w:p w14:paraId="32C24328" w14:textId="77777777" w:rsidR="00272822" w:rsidRPr="00562780" w:rsidRDefault="00272822" w:rsidP="00D020D7">
            <w:pPr>
              <w:jc w:val="both"/>
              <w:rPr>
                <w:rFonts w:ascii="Arial" w:hAnsi="Arial" w:cs="Arial"/>
              </w:rPr>
            </w:pPr>
            <w:r w:rsidRPr="00562780">
              <w:rPr>
                <w:rFonts w:ascii="Arial" w:hAnsi="Arial" w:cs="Arial"/>
              </w:rPr>
              <w:t>d)</w:t>
            </w:r>
            <w:r w:rsidRPr="00562780">
              <w:rPr>
                <w:rFonts w:ascii="Arial" w:hAnsi="Arial" w:cs="Arial"/>
              </w:rPr>
              <w:tab/>
              <w:t>Vía correcta: confirma la vía de administración del medicamento indicada en la etiqueta, el expediente clínico y la receta médica.</w:t>
            </w:r>
          </w:p>
          <w:p w14:paraId="61972614" w14:textId="77777777" w:rsidR="00272822" w:rsidRPr="00562780" w:rsidRDefault="00272822" w:rsidP="00D020D7">
            <w:pPr>
              <w:jc w:val="both"/>
              <w:rPr>
                <w:rFonts w:ascii="Arial" w:hAnsi="Arial" w:cs="Arial"/>
              </w:rPr>
            </w:pPr>
            <w:r w:rsidRPr="00562780">
              <w:rPr>
                <w:rFonts w:ascii="Arial" w:hAnsi="Arial" w:cs="Arial"/>
              </w:rPr>
              <w:t>e)</w:t>
            </w:r>
            <w:r w:rsidRPr="00562780">
              <w:rPr>
                <w:rFonts w:ascii="Arial" w:hAnsi="Arial" w:cs="Arial"/>
              </w:rPr>
              <w:tab/>
              <w:t>Hora correcta: verificando en receta médica el horario de administración.</w:t>
            </w:r>
          </w:p>
          <w:p w14:paraId="7E9CB137" w14:textId="77777777" w:rsidR="00272822" w:rsidRPr="00562780" w:rsidRDefault="00272822" w:rsidP="00D020D7">
            <w:pPr>
              <w:jc w:val="both"/>
              <w:rPr>
                <w:rFonts w:ascii="Arial" w:hAnsi="Arial" w:cs="Arial"/>
              </w:rPr>
            </w:pPr>
            <w:r w:rsidRPr="00562780">
              <w:rPr>
                <w:rFonts w:ascii="Arial" w:hAnsi="Arial" w:cs="Arial"/>
              </w:rPr>
              <w:t>f)</w:t>
            </w:r>
            <w:r w:rsidRPr="00562780">
              <w:rPr>
                <w:rFonts w:ascii="Arial" w:hAnsi="Arial" w:cs="Arial"/>
              </w:rPr>
              <w:tab/>
              <w:t>Alergia a medicamento: preguntando al paciente o acompañante la presencia de las mismas.</w:t>
            </w:r>
          </w:p>
          <w:p w14:paraId="622F766B" w14:textId="77777777" w:rsidR="00272822" w:rsidRDefault="00272822" w:rsidP="00D020D7">
            <w:pPr>
              <w:jc w:val="both"/>
              <w:rPr>
                <w:rFonts w:ascii="Arial" w:hAnsi="Arial" w:cs="Arial"/>
              </w:rPr>
            </w:pPr>
            <w:r w:rsidRPr="00562780">
              <w:rPr>
                <w:rFonts w:ascii="Arial" w:hAnsi="Arial" w:cs="Arial"/>
              </w:rPr>
              <w:t>g)</w:t>
            </w:r>
            <w:r w:rsidRPr="00562780">
              <w:rPr>
                <w:rFonts w:ascii="Arial" w:hAnsi="Arial" w:cs="Arial"/>
              </w:rPr>
              <w:tab/>
              <w:t>Registro correcto de medicamentos: inmediatamente después de su administración, se debe registrar en el expediente clínico el nombre del fármaco, fecha, hora de administración, dosis, vía de administración y nombre de quien prescribió.</w:t>
            </w:r>
          </w:p>
          <w:p w14:paraId="433B0364" w14:textId="5C479705" w:rsidR="00272822" w:rsidRPr="001462C3" w:rsidRDefault="00272822" w:rsidP="00D020D7">
            <w:pPr>
              <w:jc w:val="both"/>
              <w:rPr>
                <w:rFonts w:ascii="Arial" w:hAnsi="Arial" w:cs="Arial"/>
              </w:rPr>
            </w:pPr>
          </w:p>
        </w:tc>
      </w:tr>
      <w:tr w:rsidR="00272822" w14:paraId="6475A359" w14:textId="77777777" w:rsidTr="00111D4E">
        <w:tc>
          <w:tcPr>
            <w:tcW w:w="2934" w:type="dxa"/>
            <w:vMerge w:val="restart"/>
          </w:tcPr>
          <w:p w14:paraId="495D3B84" w14:textId="4BB661C6" w:rsidR="00272822" w:rsidRDefault="00272822" w:rsidP="00D020D7">
            <w:pPr>
              <w:jc w:val="both"/>
              <w:rPr>
                <w:rFonts w:ascii="Arial" w:hAnsi="Arial" w:cs="Arial"/>
              </w:rPr>
            </w:pPr>
            <w:r>
              <w:rPr>
                <w:rFonts w:ascii="Arial" w:hAnsi="Arial" w:cs="Arial"/>
              </w:rPr>
              <w:t>Personal de salud que administra medicamentos (enfermería, médico)</w:t>
            </w:r>
            <w:r w:rsidR="009867DF">
              <w:rPr>
                <w:rFonts w:ascii="Arial" w:hAnsi="Arial" w:cs="Arial"/>
              </w:rPr>
              <w:t>.</w:t>
            </w:r>
          </w:p>
        </w:tc>
        <w:tc>
          <w:tcPr>
            <w:tcW w:w="1012" w:type="dxa"/>
          </w:tcPr>
          <w:p w14:paraId="18C1228E" w14:textId="5EDA29E2" w:rsidR="00272822" w:rsidRDefault="00272822" w:rsidP="00D020D7">
            <w:pPr>
              <w:jc w:val="both"/>
              <w:rPr>
                <w:rFonts w:ascii="Arial" w:hAnsi="Arial" w:cs="Arial"/>
              </w:rPr>
            </w:pPr>
            <w:r>
              <w:rPr>
                <w:rFonts w:ascii="Arial" w:hAnsi="Arial" w:cs="Arial"/>
              </w:rPr>
              <w:t>8.2</w:t>
            </w:r>
          </w:p>
        </w:tc>
        <w:tc>
          <w:tcPr>
            <w:tcW w:w="6191" w:type="dxa"/>
            <w:vAlign w:val="center"/>
          </w:tcPr>
          <w:p w14:paraId="44574EC5" w14:textId="66A10E81" w:rsidR="00272822" w:rsidRDefault="00272822" w:rsidP="00D020D7">
            <w:pPr>
              <w:jc w:val="both"/>
              <w:rPr>
                <w:rFonts w:ascii="Arial" w:hAnsi="Arial" w:cs="Arial"/>
              </w:rPr>
            </w:pPr>
            <w:r>
              <w:rPr>
                <w:rFonts w:ascii="Arial" w:hAnsi="Arial" w:cs="Arial"/>
              </w:rPr>
              <w:t>No. Fin del procedimiento</w:t>
            </w:r>
            <w:r w:rsidR="009867DF">
              <w:rPr>
                <w:rFonts w:ascii="Arial" w:hAnsi="Arial" w:cs="Arial"/>
              </w:rPr>
              <w:t>.</w:t>
            </w:r>
          </w:p>
        </w:tc>
      </w:tr>
      <w:tr w:rsidR="00272822" w14:paraId="07F7790D" w14:textId="77777777" w:rsidTr="00111D4E">
        <w:tc>
          <w:tcPr>
            <w:tcW w:w="2934" w:type="dxa"/>
            <w:vMerge/>
          </w:tcPr>
          <w:p w14:paraId="5F869111" w14:textId="5F355A2D" w:rsidR="00272822" w:rsidRPr="001462C3" w:rsidRDefault="00272822" w:rsidP="00D020D7">
            <w:pPr>
              <w:jc w:val="both"/>
              <w:rPr>
                <w:rFonts w:ascii="Arial" w:hAnsi="Arial" w:cs="Arial"/>
              </w:rPr>
            </w:pPr>
          </w:p>
        </w:tc>
        <w:tc>
          <w:tcPr>
            <w:tcW w:w="1012" w:type="dxa"/>
          </w:tcPr>
          <w:p w14:paraId="48782C4E" w14:textId="1CA1F273" w:rsidR="00272822" w:rsidRDefault="00272822" w:rsidP="00D020D7">
            <w:pPr>
              <w:jc w:val="both"/>
              <w:rPr>
                <w:rFonts w:ascii="Arial" w:hAnsi="Arial" w:cs="Arial"/>
              </w:rPr>
            </w:pPr>
            <w:r>
              <w:rPr>
                <w:rFonts w:ascii="Arial" w:hAnsi="Arial" w:cs="Arial"/>
              </w:rPr>
              <w:t>9</w:t>
            </w:r>
          </w:p>
        </w:tc>
        <w:tc>
          <w:tcPr>
            <w:tcW w:w="6191" w:type="dxa"/>
            <w:vAlign w:val="center"/>
          </w:tcPr>
          <w:p w14:paraId="36FE0D0A" w14:textId="77777777" w:rsidR="00272822" w:rsidRDefault="00272822" w:rsidP="00D020D7">
            <w:pPr>
              <w:jc w:val="both"/>
              <w:rPr>
                <w:rFonts w:ascii="Arial" w:hAnsi="Arial" w:cs="Arial"/>
              </w:rPr>
            </w:pPr>
            <w:r>
              <w:rPr>
                <w:rFonts w:ascii="Arial" w:hAnsi="Arial" w:cs="Arial"/>
              </w:rPr>
              <w:t>¿Se trató de aplicación de insulina o de medicamento de alto riesgo?</w:t>
            </w:r>
          </w:p>
          <w:p w14:paraId="45487684" w14:textId="2B336744" w:rsidR="00272822" w:rsidRDefault="00272822" w:rsidP="00D020D7">
            <w:pPr>
              <w:jc w:val="both"/>
              <w:rPr>
                <w:rFonts w:ascii="Arial" w:hAnsi="Arial" w:cs="Arial"/>
              </w:rPr>
            </w:pPr>
          </w:p>
        </w:tc>
      </w:tr>
      <w:tr w:rsidR="00272822" w14:paraId="0270F0A8" w14:textId="77777777" w:rsidTr="00111D4E">
        <w:tc>
          <w:tcPr>
            <w:tcW w:w="2934" w:type="dxa"/>
            <w:vMerge/>
          </w:tcPr>
          <w:p w14:paraId="43BD8119" w14:textId="77777777" w:rsidR="00272822" w:rsidRPr="001462C3" w:rsidRDefault="00272822" w:rsidP="00D020D7">
            <w:pPr>
              <w:jc w:val="both"/>
              <w:rPr>
                <w:rFonts w:ascii="Arial" w:hAnsi="Arial" w:cs="Arial"/>
              </w:rPr>
            </w:pPr>
          </w:p>
        </w:tc>
        <w:tc>
          <w:tcPr>
            <w:tcW w:w="1012" w:type="dxa"/>
          </w:tcPr>
          <w:p w14:paraId="580E6E0D" w14:textId="4086BD46" w:rsidR="00272822" w:rsidRDefault="00272822" w:rsidP="00D020D7">
            <w:pPr>
              <w:jc w:val="both"/>
              <w:rPr>
                <w:rFonts w:ascii="Arial" w:hAnsi="Arial" w:cs="Arial"/>
              </w:rPr>
            </w:pPr>
            <w:r>
              <w:rPr>
                <w:rFonts w:ascii="Arial" w:hAnsi="Arial" w:cs="Arial"/>
              </w:rPr>
              <w:t>9.1</w:t>
            </w:r>
          </w:p>
        </w:tc>
        <w:tc>
          <w:tcPr>
            <w:tcW w:w="6191" w:type="dxa"/>
            <w:vAlign w:val="center"/>
          </w:tcPr>
          <w:p w14:paraId="4B4719AA" w14:textId="2ED1CCE3" w:rsidR="00272822" w:rsidRDefault="00272822" w:rsidP="00D020D7">
            <w:pPr>
              <w:jc w:val="both"/>
              <w:rPr>
                <w:rFonts w:ascii="Arial" w:hAnsi="Arial" w:cs="Arial"/>
              </w:rPr>
            </w:pPr>
            <w:r>
              <w:rPr>
                <w:rFonts w:ascii="Arial" w:hAnsi="Arial" w:cs="Arial"/>
              </w:rPr>
              <w:t>No. Continúa la atención a la actividad no. 13</w:t>
            </w:r>
            <w:r w:rsidR="009867DF">
              <w:rPr>
                <w:rFonts w:ascii="Arial" w:hAnsi="Arial" w:cs="Arial"/>
              </w:rPr>
              <w:t>.</w:t>
            </w:r>
          </w:p>
          <w:p w14:paraId="3CA0DDFC" w14:textId="6097F45F" w:rsidR="00272822" w:rsidRPr="00562780" w:rsidRDefault="00272822" w:rsidP="00D020D7">
            <w:pPr>
              <w:jc w:val="both"/>
              <w:rPr>
                <w:rFonts w:ascii="Arial" w:hAnsi="Arial" w:cs="Arial"/>
              </w:rPr>
            </w:pPr>
          </w:p>
        </w:tc>
      </w:tr>
      <w:tr w:rsidR="00272822" w14:paraId="2DEDBDB6" w14:textId="77777777" w:rsidTr="00111D4E">
        <w:tc>
          <w:tcPr>
            <w:tcW w:w="2934" w:type="dxa"/>
            <w:vMerge/>
          </w:tcPr>
          <w:p w14:paraId="3672813C" w14:textId="77777777" w:rsidR="00272822" w:rsidRPr="001462C3" w:rsidRDefault="00272822" w:rsidP="00D020D7">
            <w:pPr>
              <w:jc w:val="both"/>
              <w:rPr>
                <w:rFonts w:ascii="Arial" w:hAnsi="Arial" w:cs="Arial"/>
              </w:rPr>
            </w:pPr>
          </w:p>
        </w:tc>
        <w:tc>
          <w:tcPr>
            <w:tcW w:w="1012" w:type="dxa"/>
          </w:tcPr>
          <w:p w14:paraId="61D4A9C5" w14:textId="0C17FB54" w:rsidR="00272822" w:rsidRDefault="00272822" w:rsidP="00D020D7">
            <w:pPr>
              <w:jc w:val="both"/>
              <w:rPr>
                <w:rFonts w:ascii="Arial" w:hAnsi="Arial" w:cs="Arial"/>
              </w:rPr>
            </w:pPr>
            <w:r>
              <w:rPr>
                <w:rFonts w:ascii="Arial" w:hAnsi="Arial" w:cs="Arial"/>
              </w:rPr>
              <w:t>9.2</w:t>
            </w:r>
          </w:p>
        </w:tc>
        <w:tc>
          <w:tcPr>
            <w:tcW w:w="6191" w:type="dxa"/>
            <w:vAlign w:val="center"/>
          </w:tcPr>
          <w:p w14:paraId="65A7B18B" w14:textId="77777777" w:rsidR="00272822" w:rsidRDefault="00272822" w:rsidP="00D020D7">
            <w:pPr>
              <w:jc w:val="both"/>
              <w:rPr>
                <w:rFonts w:ascii="Arial" w:hAnsi="Arial" w:cs="Arial"/>
              </w:rPr>
            </w:pPr>
            <w:proofErr w:type="spellStart"/>
            <w:r>
              <w:rPr>
                <w:rFonts w:ascii="Arial" w:hAnsi="Arial" w:cs="Arial"/>
              </w:rPr>
              <w:t>Si</w:t>
            </w:r>
            <w:proofErr w:type="spellEnd"/>
            <w:r>
              <w:rPr>
                <w:rFonts w:ascii="Arial" w:hAnsi="Arial" w:cs="Arial"/>
              </w:rPr>
              <w:t xml:space="preserve">. </w:t>
            </w:r>
            <w:r w:rsidRPr="00562780">
              <w:rPr>
                <w:rFonts w:ascii="Arial" w:hAnsi="Arial" w:cs="Arial"/>
              </w:rPr>
              <w:t>Realiza el llenado en formato de “Reporte de Aplicación de Insulina”</w:t>
            </w:r>
            <w:r>
              <w:rPr>
                <w:rFonts w:ascii="Arial" w:hAnsi="Arial" w:cs="Arial"/>
              </w:rPr>
              <w:t xml:space="preserve"> o en el registro de bitácora de medicamento de alto riesgo</w:t>
            </w:r>
            <w:r w:rsidRPr="00562780">
              <w:rPr>
                <w:rFonts w:ascii="Arial" w:hAnsi="Arial" w:cs="Arial"/>
              </w:rPr>
              <w:t xml:space="preserve"> el tipo, la dosis, vía de administración, fecha e iniciales de quien realiza el procedimiento</w:t>
            </w:r>
            <w:r>
              <w:rPr>
                <w:rFonts w:ascii="Arial" w:hAnsi="Arial" w:cs="Arial"/>
              </w:rPr>
              <w:t>, realiza doble verificación de dispensación, prescripción, aplicación</w:t>
            </w:r>
            <w:r w:rsidRPr="00562780">
              <w:rPr>
                <w:rFonts w:ascii="Arial" w:hAnsi="Arial" w:cs="Arial"/>
              </w:rPr>
              <w:t>.</w:t>
            </w:r>
          </w:p>
          <w:p w14:paraId="3681D5A4" w14:textId="0F117147" w:rsidR="00272822" w:rsidRDefault="00272822" w:rsidP="00D020D7">
            <w:pPr>
              <w:jc w:val="both"/>
              <w:rPr>
                <w:rFonts w:ascii="Arial" w:hAnsi="Arial" w:cs="Arial"/>
              </w:rPr>
            </w:pPr>
          </w:p>
        </w:tc>
      </w:tr>
      <w:tr w:rsidR="00111D4E" w14:paraId="30930765" w14:textId="77777777" w:rsidTr="00111D4E">
        <w:tc>
          <w:tcPr>
            <w:tcW w:w="2934" w:type="dxa"/>
            <w:vMerge w:val="restart"/>
          </w:tcPr>
          <w:p w14:paraId="53198E1B" w14:textId="466EC1CA" w:rsidR="00111D4E" w:rsidRPr="001462C3" w:rsidRDefault="00111D4E" w:rsidP="00D020D7">
            <w:pPr>
              <w:jc w:val="both"/>
              <w:rPr>
                <w:rFonts w:ascii="Arial" w:hAnsi="Arial" w:cs="Arial"/>
              </w:rPr>
            </w:pPr>
            <w:r>
              <w:rPr>
                <w:rFonts w:ascii="Arial" w:hAnsi="Arial" w:cs="Arial"/>
              </w:rPr>
              <w:t>Personal de enfermería o personal médico</w:t>
            </w:r>
            <w:r w:rsidR="009867DF">
              <w:rPr>
                <w:rFonts w:ascii="Arial" w:hAnsi="Arial" w:cs="Arial"/>
              </w:rPr>
              <w:t>.</w:t>
            </w:r>
          </w:p>
        </w:tc>
        <w:tc>
          <w:tcPr>
            <w:tcW w:w="1012" w:type="dxa"/>
          </w:tcPr>
          <w:p w14:paraId="166D9640" w14:textId="72E2D35E" w:rsidR="00111D4E" w:rsidRDefault="00111D4E" w:rsidP="00D020D7">
            <w:pPr>
              <w:jc w:val="both"/>
              <w:rPr>
                <w:rFonts w:ascii="Arial" w:hAnsi="Arial" w:cs="Arial"/>
              </w:rPr>
            </w:pPr>
            <w:r>
              <w:rPr>
                <w:rFonts w:ascii="Arial" w:hAnsi="Arial" w:cs="Arial"/>
              </w:rPr>
              <w:t>10</w:t>
            </w:r>
          </w:p>
        </w:tc>
        <w:tc>
          <w:tcPr>
            <w:tcW w:w="6191" w:type="dxa"/>
            <w:vAlign w:val="center"/>
          </w:tcPr>
          <w:p w14:paraId="01B07138" w14:textId="77777777" w:rsidR="00111D4E" w:rsidRDefault="00111D4E" w:rsidP="00D020D7">
            <w:pPr>
              <w:jc w:val="both"/>
              <w:rPr>
                <w:rFonts w:ascii="Arial" w:hAnsi="Arial" w:cs="Arial"/>
              </w:rPr>
            </w:pPr>
            <w:r>
              <w:rPr>
                <w:rFonts w:ascii="Arial" w:hAnsi="Arial" w:cs="Arial"/>
              </w:rPr>
              <w:t>¿Se trata de aplicación de biológico?</w:t>
            </w:r>
          </w:p>
          <w:p w14:paraId="0529D312" w14:textId="79D057B9" w:rsidR="00111D4E" w:rsidRDefault="00111D4E" w:rsidP="00D020D7">
            <w:pPr>
              <w:jc w:val="both"/>
              <w:rPr>
                <w:rFonts w:ascii="Arial" w:hAnsi="Arial" w:cs="Arial"/>
              </w:rPr>
            </w:pPr>
          </w:p>
        </w:tc>
      </w:tr>
      <w:tr w:rsidR="00111D4E" w14:paraId="75DC1F3B" w14:textId="77777777" w:rsidTr="00111D4E">
        <w:tc>
          <w:tcPr>
            <w:tcW w:w="2934" w:type="dxa"/>
            <w:vMerge/>
          </w:tcPr>
          <w:p w14:paraId="46BC5F46" w14:textId="77777777" w:rsidR="00111D4E" w:rsidRPr="001462C3" w:rsidRDefault="00111D4E" w:rsidP="00D020D7">
            <w:pPr>
              <w:jc w:val="both"/>
              <w:rPr>
                <w:rFonts w:ascii="Arial" w:hAnsi="Arial" w:cs="Arial"/>
              </w:rPr>
            </w:pPr>
          </w:p>
        </w:tc>
        <w:tc>
          <w:tcPr>
            <w:tcW w:w="1012" w:type="dxa"/>
          </w:tcPr>
          <w:p w14:paraId="439FD3FA" w14:textId="48C3A29A" w:rsidR="00111D4E" w:rsidRDefault="00111D4E" w:rsidP="00D020D7">
            <w:pPr>
              <w:jc w:val="both"/>
              <w:rPr>
                <w:rFonts w:ascii="Arial" w:hAnsi="Arial" w:cs="Arial"/>
              </w:rPr>
            </w:pPr>
            <w:r>
              <w:rPr>
                <w:rFonts w:ascii="Arial" w:hAnsi="Arial" w:cs="Arial"/>
              </w:rPr>
              <w:t>10.1</w:t>
            </w:r>
          </w:p>
        </w:tc>
        <w:tc>
          <w:tcPr>
            <w:tcW w:w="6191" w:type="dxa"/>
            <w:vAlign w:val="center"/>
          </w:tcPr>
          <w:p w14:paraId="68F41861" w14:textId="41ADDFC8" w:rsidR="00111D4E" w:rsidRDefault="00111D4E" w:rsidP="00E61D0D">
            <w:pPr>
              <w:ind w:right="425"/>
              <w:jc w:val="both"/>
              <w:rPr>
                <w:rFonts w:ascii="Arial" w:hAnsi="Arial" w:cs="Arial"/>
              </w:rPr>
            </w:pPr>
            <w:r w:rsidRPr="00111D4E">
              <w:rPr>
                <w:rFonts w:ascii="Arial" w:hAnsi="Arial" w:cs="Arial"/>
              </w:rPr>
              <w:t>No. Continúa la atención</w:t>
            </w:r>
            <w:r>
              <w:rPr>
                <w:rFonts w:ascii="Arial" w:hAnsi="Arial" w:cs="Arial"/>
              </w:rPr>
              <w:t xml:space="preserve"> a la actividad no. 13</w:t>
            </w:r>
            <w:r w:rsidR="009867DF">
              <w:rPr>
                <w:rFonts w:ascii="Arial" w:hAnsi="Arial" w:cs="Arial"/>
              </w:rPr>
              <w:t>.</w:t>
            </w:r>
            <w:r w:rsidRPr="00111D4E">
              <w:rPr>
                <w:rFonts w:ascii="Arial" w:hAnsi="Arial" w:cs="Arial"/>
              </w:rPr>
              <w:t xml:space="preserve"> </w:t>
            </w:r>
          </w:p>
          <w:p w14:paraId="6593E59A" w14:textId="59F8E657" w:rsidR="00111D4E" w:rsidRPr="00111D4E" w:rsidRDefault="00111D4E" w:rsidP="00E61D0D">
            <w:pPr>
              <w:ind w:right="425"/>
              <w:jc w:val="both"/>
              <w:rPr>
                <w:rFonts w:ascii="Arial" w:hAnsi="Arial" w:cs="Arial"/>
              </w:rPr>
            </w:pPr>
          </w:p>
        </w:tc>
      </w:tr>
      <w:tr w:rsidR="00111D4E" w14:paraId="6626A05C" w14:textId="77777777" w:rsidTr="00111D4E">
        <w:tc>
          <w:tcPr>
            <w:tcW w:w="2934" w:type="dxa"/>
            <w:vMerge/>
          </w:tcPr>
          <w:p w14:paraId="46F9FBC1" w14:textId="77777777" w:rsidR="00111D4E" w:rsidRPr="001462C3" w:rsidRDefault="00111D4E" w:rsidP="00D020D7">
            <w:pPr>
              <w:jc w:val="both"/>
              <w:rPr>
                <w:rFonts w:ascii="Arial" w:hAnsi="Arial" w:cs="Arial"/>
              </w:rPr>
            </w:pPr>
          </w:p>
        </w:tc>
        <w:tc>
          <w:tcPr>
            <w:tcW w:w="1012" w:type="dxa"/>
          </w:tcPr>
          <w:p w14:paraId="7F3BFA7E" w14:textId="38A33253" w:rsidR="00111D4E" w:rsidRDefault="00111D4E" w:rsidP="00D020D7">
            <w:pPr>
              <w:jc w:val="both"/>
              <w:rPr>
                <w:rFonts w:ascii="Arial" w:hAnsi="Arial" w:cs="Arial"/>
              </w:rPr>
            </w:pPr>
            <w:r>
              <w:rPr>
                <w:rFonts w:ascii="Arial" w:hAnsi="Arial" w:cs="Arial"/>
              </w:rPr>
              <w:t>10.2</w:t>
            </w:r>
          </w:p>
        </w:tc>
        <w:tc>
          <w:tcPr>
            <w:tcW w:w="6191" w:type="dxa"/>
            <w:vAlign w:val="center"/>
          </w:tcPr>
          <w:p w14:paraId="7758336E" w14:textId="77777777" w:rsidR="00111D4E" w:rsidRDefault="00111D4E" w:rsidP="00E61D0D">
            <w:pPr>
              <w:ind w:right="425"/>
              <w:jc w:val="both"/>
              <w:rPr>
                <w:rFonts w:ascii="Arial" w:hAnsi="Arial" w:cs="Arial"/>
              </w:rPr>
            </w:pPr>
            <w:proofErr w:type="spellStart"/>
            <w:r w:rsidRPr="00111D4E">
              <w:rPr>
                <w:rFonts w:ascii="Arial" w:hAnsi="Arial" w:cs="Arial"/>
              </w:rPr>
              <w:t>Si</w:t>
            </w:r>
            <w:proofErr w:type="spellEnd"/>
            <w:r w:rsidRPr="00111D4E">
              <w:rPr>
                <w:rFonts w:ascii="Arial" w:hAnsi="Arial" w:cs="Arial"/>
              </w:rPr>
              <w:t xml:space="preserve">. Verifica en el frasco o vial: el nombre del biológico, la presentación, la integridad, la fecha de caducidad, la consistencia, el aspecto y el color del mismo que cumpla con lo necesario y es seguro de aplicar. </w:t>
            </w:r>
          </w:p>
          <w:p w14:paraId="3B05BCBE" w14:textId="638D3109" w:rsidR="00111D4E" w:rsidRPr="00111D4E" w:rsidRDefault="00111D4E" w:rsidP="00E61D0D">
            <w:pPr>
              <w:ind w:right="425"/>
              <w:jc w:val="both"/>
              <w:rPr>
                <w:rFonts w:ascii="Arial" w:hAnsi="Arial" w:cs="Arial"/>
              </w:rPr>
            </w:pPr>
          </w:p>
        </w:tc>
      </w:tr>
      <w:tr w:rsidR="00111D4E" w14:paraId="54F5886C" w14:textId="77777777" w:rsidTr="00111D4E">
        <w:tc>
          <w:tcPr>
            <w:tcW w:w="2934" w:type="dxa"/>
            <w:vMerge/>
          </w:tcPr>
          <w:p w14:paraId="4FDAE76A" w14:textId="036CF869" w:rsidR="00111D4E" w:rsidRPr="001462C3" w:rsidRDefault="00111D4E" w:rsidP="00D020D7">
            <w:pPr>
              <w:jc w:val="both"/>
              <w:rPr>
                <w:rFonts w:ascii="Arial" w:hAnsi="Arial" w:cs="Arial"/>
              </w:rPr>
            </w:pPr>
          </w:p>
        </w:tc>
        <w:tc>
          <w:tcPr>
            <w:tcW w:w="1012" w:type="dxa"/>
          </w:tcPr>
          <w:p w14:paraId="1BECBEE0" w14:textId="15C5625B" w:rsidR="00111D4E" w:rsidRDefault="00111D4E" w:rsidP="00D020D7">
            <w:pPr>
              <w:jc w:val="both"/>
              <w:rPr>
                <w:rFonts w:ascii="Arial" w:hAnsi="Arial" w:cs="Arial"/>
              </w:rPr>
            </w:pPr>
            <w:r>
              <w:rPr>
                <w:rFonts w:ascii="Arial" w:hAnsi="Arial" w:cs="Arial"/>
              </w:rPr>
              <w:t>10.2.1</w:t>
            </w:r>
          </w:p>
        </w:tc>
        <w:tc>
          <w:tcPr>
            <w:tcW w:w="6191" w:type="dxa"/>
            <w:vAlign w:val="center"/>
          </w:tcPr>
          <w:p w14:paraId="6D53164F" w14:textId="77777777" w:rsidR="00111D4E" w:rsidRDefault="00111D4E" w:rsidP="00D020D7">
            <w:pPr>
              <w:jc w:val="both"/>
              <w:rPr>
                <w:rFonts w:ascii="Arial" w:hAnsi="Arial" w:cs="Arial"/>
              </w:rPr>
            </w:pPr>
            <w:r w:rsidRPr="00111D4E">
              <w:rPr>
                <w:rFonts w:ascii="Arial" w:hAnsi="Arial" w:cs="Arial"/>
              </w:rPr>
              <w:t>Aplica el biológico verificando la identificación del paciente, biológico corroborando la dosis, la vía de administración y el sitio de aplicación.</w:t>
            </w:r>
          </w:p>
          <w:p w14:paraId="64636A65" w14:textId="43C3845A" w:rsidR="00111D4E" w:rsidRDefault="00111D4E" w:rsidP="00D020D7">
            <w:pPr>
              <w:jc w:val="both"/>
              <w:rPr>
                <w:rFonts w:ascii="Arial" w:hAnsi="Arial" w:cs="Arial"/>
              </w:rPr>
            </w:pPr>
          </w:p>
        </w:tc>
      </w:tr>
      <w:tr w:rsidR="00111D4E" w14:paraId="5E9E3C20" w14:textId="77777777" w:rsidTr="00111D4E">
        <w:tc>
          <w:tcPr>
            <w:tcW w:w="2934" w:type="dxa"/>
            <w:vMerge/>
          </w:tcPr>
          <w:p w14:paraId="4E1FB55F" w14:textId="77777777" w:rsidR="00111D4E" w:rsidRPr="001462C3" w:rsidRDefault="00111D4E" w:rsidP="00D020D7">
            <w:pPr>
              <w:jc w:val="both"/>
              <w:rPr>
                <w:rFonts w:ascii="Arial" w:hAnsi="Arial" w:cs="Arial"/>
              </w:rPr>
            </w:pPr>
          </w:p>
        </w:tc>
        <w:tc>
          <w:tcPr>
            <w:tcW w:w="1012" w:type="dxa"/>
          </w:tcPr>
          <w:p w14:paraId="317DCF69" w14:textId="77758ADD" w:rsidR="00111D4E" w:rsidRDefault="00111D4E" w:rsidP="00D020D7">
            <w:pPr>
              <w:jc w:val="both"/>
              <w:rPr>
                <w:rFonts w:ascii="Arial" w:hAnsi="Arial" w:cs="Arial"/>
              </w:rPr>
            </w:pPr>
            <w:r>
              <w:rPr>
                <w:rFonts w:ascii="Arial" w:hAnsi="Arial" w:cs="Arial"/>
              </w:rPr>
              <w:t>10.3</w:t>
            </w:r>
          </w:p>
        </w:tc>
        <w:tc>
          <w:tcPr>
            <w:tcW w:w="6191" w:type="dxa"/>
            <w:vAlign w:val="center"/>
          </w:tcPr>
          <w:p w14:paraId="0DB9ECEA" w14:textId="77777777" w:rsidR="00111D4E" w:rsidRDefault="00111D4E" w:rsidP="00D020D7">
            <w:pPr>
              <w:jc w:val="both"/>
              <w:rPr>
                <w:rFonts w:ascii="Arial" w:hAnsi="Arial" w:cs="Arial"/>
              </w:rPr>
            </w:pPr>
            <w:r>
              <w:rPr>
                <w:rFonts w:ascii="Arial" w:hAnsi="Arial" w:cs="Arial"/>
              </w:rPr>
              <w:t>¿Se presenta un evento adverso secundario a la vacunación?</w:t>
            </w:r>
          </w:p>
          <w:p w14:paraId="428AB713" w14:textId="0881D8CB" w:rsidR="00111D4E" w:rsidRDefault="00111D4E" w:rsidP="00D020D7">
            <w:pPr>
              <w:jc w:val="both"/>
              <w:rPr>
                <w:rFonts w:ascii="Arial" w:hAnsi="Arial" w:cs="Arial"/>
              </w:rPr>
            </w:pPr>
          </w:p>
        </w:tc>
      </w:tr>
      <w:tr w:rsidR="00111D4E" w14:paraId="0A1270D2" w14:textId="77777777" w:rsidTr="00111D4E">
        <w:tc>
          <w:tcPr>
            <w:tcW w:w="2934" w:type="dxa"/>
            <w:vMerge/>
          </w:tcPr>
          <w:p w14:paraId="2AED29D9" w14:textId="77777777" w:rsidR="00111D4E" w:rsidRPr="001462C3" w:rsidRDefault="00111D4E" w:rsidP="00D020D7">
            <w:pPr>
              <w:jc w:val="both"/>
              <w:rPr>
                <w:rFonts w:ascii="Arial" w:hAnsi="Arial" w:cs="Arial"/>
              </w:rPr>
            </w:pPr>
          </w:p>
        </w:tc>
        <w:tc>
          <w:tcPr>
            <w:tcW w:w="1012" w:type="dxa"/>
          </w:tcPr>
          <w:p w14:paraId="676B2C71" w14:textId="57249859" w:rsidR="00111D4E" w:rsidRDefault="00111D4E" w:rsidP="00D020D7">
            <w:pPr>
              <w:jc w:val="both"/>
              <w:rPr>
                <w:rFonts w:ascii="Arial" w:hAnsi="Arial" w:cs="Arial"/>
              </w:rPr>
            </w:pPr>
            <w:r>
              <w:rPr>
                <w:rFonts w:ascii="Arial" w:hAnsi="Arial" w:cs="Arial"/>
              </w:rPr>
              <w:t>10.3.1</w:t>
            </w:r>
          </w:p>
        </w:tc>
        <w:tc>
          <w:tcPr>
            <w:tcW w:w="6191" w:type="dxa"/>
            <w:vAlign w:val="center"/>
          </w:tcPr>
          <w:p w14:paraId="30C27A7E" w14:textId="77777777" w:rsidR="00111D4E" w:rsidRDefault="00111D4E" w:rsidP="00D020D7">
            <w:pPr>
              <w:jc w:val="both"/>
              <w:rPr>
                <w:rFonts w:ascii="Arial" w:hAnsi="Arial" w:cs="Arial"/>
              </w:rPr>
            </w:pPr>
            <w:r>
              <w:rPr>
                <w:rFonts w:ascii="Arial" w:hAnsi="Arial" w:cs="Arial"/>
              </w:rPr>
              <w:t xml:space="preserve">No. </w:t>
            </w:r>
            <w:r w:rsidRPr="00111D4E">
              <w:rPr>
                <w:rFonts w:ascii="Arial" w:hAnsi="Arial" w:cs="Arial"/>
              </w:rPr>
              <w:t>Registra en documento correspondiente. (Cartilla y censo nominal). Y continúa atención</w:t>
            </w:r>
            <w:r>
              <w:rPr>
                <w:rFonts w:ascii="Arial" w:hAnsi="Arial" w:cs="Arial"/>
              </w:rPr>
              <w:t xml:space="preserve"> a la actividad no. 13</w:t>
            </w:r>
            <w:r w:rsidRPr="00111D4E">
              <w:rPr>
                <w:rFonts w:ascii="Arial" w:hAnsi="Arial" w:cs="Arial"/>
              </w:rPr>
              <w:t xml:space="preserve">. </w:t>
            </w:r>
          </w:p>
          <w:p w14:paraId="1594D740" w14:textId="3CA98B85" w:rsidR="00111D4E" w:rsidRDefault="00111D4E" w:rsidP="00D020D7">
            <w:pPr>
              <w:jc w:val="both"/>
              <w:rPr>
                <w:rFonts w:ascii="Arial" w:hAnsi="Arial" w:cs="Arial"/>
              </w:rPr>
            </w:pPr>
          </w:p>
        </w:tc>
      </w:tr>
      <w:tr w:rsidR="00111D4E" w14:paraId="214BA8F4" w14:textId="77777777" w:rsidTr="00111D4E">
        <w:tc>
          <w:tcPr>
            <w:tcW w:w="2934" w:type="dxa"/>
            <w:vMerge/>
          </w:tcPr>
          <w:p w14:paraId="718E7435" w14:textId="77777777" w:rsidR="00111D4E" w:rsidRPr="001462C3" w:rsidRDefault="00111D4E" w:rsidP="00D020D7">
            <w:pPr>
              <w:jc w:val="both"/>
              <w:rPr>
                <w:rFonts w:ascii="Arial" w:hAnsi="Arial" w:cs="Arial"/>
              </w:rPr>
            </w:pPr>
          </w:p>
        </w:tc>
        <w:tc>
          <w:tcPr>
            <w:tcW w:w="1012" w:type="dxa"/>
          </w:tcPr>
          <w:p w14:paraId="010D111D" w14:textId="31F5633A" w:rsidR="00111D4E" w:rsidRDefault="00111D4E" w:rsidP="00D020D7">
            <w:pPr>
              <w:jc w:val="both"/>
              <w:rPr>
                <w:rFonts w:ascii="Arial" w:hAnsi="Arial" w:cs="Arial"/>
              </w:rPr>
            </w:pPr>
            <w:r>
              <w:rPr>
                <w:rFonts w:ascii="Arial" w:hAnsi="Arial" w:cs="Arial"/>
              </w:rPr>
              <w:t>10.3.2</w:t>
            </w:r>
          </w:p>
        </w:tc>
        <w:tc>
          <w:tcPr>
            <w:tcW w:w="6191" w:type="dxa"/>
            <w:vAlign w:val="center"/>
          </w:tcPr>
          <w:p w14:paraId="2FE1F111" w14:textId="77777777" w:rsidR="00111D4E" w:rsidRDefault="00111D4E" w:rsidP="00D020D7">
            <w:pPr>
              <w:jc w:val="both"/>
              <w:rPr>
                <w:rFonts w:ascii="Arial" w:hAnsi="Arial" w:cs="Arial"/>
              </w:rPr>
            </w:pPr>
            <w:proofErr w:type="spellStart"/>
            <w:r>
              <w:rPr>
                <w:rFonts w:ascii="Arial" w:hAnsi="Arial" w:cs="Arial"/>
              </w:rPr>
              <w:t>Si</w:t>
            </w:r>
            <w:proofErr w:type="spellEnd"/>
            <w:r>
              <w:rPr>
                <w:rFonts w:ascii="Arial" w:hAnsi="Arial" w:cs="Arial"/>
              </w:rPr>
              <w:t xml:space="preserve">. </w:t>
            </w:r>
            <w:r w:rsidRPr="00111D4E">
              <w:rPr>
                <w:rFonts w:ascii="Arial" w:hAnsi="Arial" w:cs="Arial"/>
              </w:rPr>
              <w:t>Ante la presencia de algún ESAVI notifica de manera inmediata al responsable del establecimiento y posteriormente al responsable del programa a nivel jurisdiccional.</w:t>
            </w:r>
          </w:p>
          <w:p w14:paraId="6D5642C0" w14:textId="666A129B" w:rsidR="00111D4E" w:rsidRDefault="00111D4E" w:rsidP="00D020D7">
            <w:pPr>
              <w:jc w:val="both"/>
              <w:rPr>
                <w:rFonts w:ascii="Arial" w:hAnsi="Arial" w:cs="Arial"/>
              </w:rPr>
            </w:pPr>
          </w:p>
        </w:tc>
      </w:tr>
      <w:tr w:rsidR="00E61D0D" w14:paraId="4378B85F" w14:textId="77777777" w:rsidTr="00111D4E">
        <w:tc>
          <w:tcPr>
            <w:tcW w:w="2934" w:type="dxa"/>
          </w:tcPr>
          <w:p w14:paraId="2A34D513" w14:textId="220D3CD3" w:rsidR="00E61D0D" w:rsidRPr="001462C3" w:rsidRDefault="00111D4E" w:rsidP="00D020D7">
            <w:pPr>
              <w:jc w:val="both"/>
              <w:rPr>
                <w:rFonts w:ascii="Arial" w:hAnsi="Arial" w:cs="Arial"/>
              </w:rPr>
            </w:pPr>
            <w:r>
              <w:rPr>
                <w:rFonts w:ascii="Arial" w:hAnsi="Arial" w:cs="Arial"/>
              </w:rPr>
              <w:t>Personal de enfermería o personal médico</w:t>
            </w:r>
            <w:r w:rsidR="009867DF">
              <w:rPr>
                <w:rFonts w:ascii="Arial" w:hAnsi="Arial" w:cs="Arial"/>
              </w:rPr>
              <w:t>.</w:t>
            </w:r>
          </w:p>
        </w:tc>
        <w:tc>
          <w:tcPr>
            <w:tcW w:w="1012" w:type="dxa"/>
          </w:tcPr>
          <w:p w14:paraId="47DEFB8A" w14:textId="2DEC85A8" w:rsidR="00E61D0D" w:rsidRDefault="00111D4E" w:rsidP="00D020D7">
            <w:pPr>
              <w:jc w:val="both"/>
              <w:rPr>
                <w:rFonts w:ascii="Arial" w:hAnsi="Arial" w:cs="Arial"/>
              </w:rPr>
            </w:pPr>
            <w:r>
              <w:rPr>
                <w:rFonts w:ascii="Arial" w:hAnsi="Arial" w:cs="Arial"/>
              </w:rPr>
              <w:t>10.3.2.1</w:t>
            </w:r>
          </w:p>
        </w:tc>
        <w:tc>
          <w:tcPr>
            <w:tcW w:w="6191" w:type="dxa"/>
            <w:vAlign w:val="center"/>
          </w:tcPr>
          <w:p w14:paraId="278BB55C" w14:textId="6C16839E" w:rsidR="00E61D0D" w:rsidRDefault="00E61D0D" w:rsidP="00D020D7">
            <w:pPr>
              <w:jc w:val="both"/>
              <w:rPr>
                <w:rFonts w:ascii="Arial" w:hAnsi="Arial" w:cs="Arial"/>
              </w:rPr>
            </w:pPr>
            <w:r w:rsidRPr="00111D4E">
              <w:rPr>
                <w:rFonts w:ascii="Arial" w:hAnsi="Arial" w:cs="Arial"/>
              </w:rPr>
              <w:t>Realiza el registro en expediente clínico y en “Bitácora de reporte de Eventos Supuesta</w:t>
            </w:r>
            <w:r w:rsidR="00243667">
              <w:rPr>
                <w:rFonts w:ascii="Arial" w:hAnsi="Arial" w:cs="Arial"/>
              </w:rPr>
              <w:t>mente Atribuibles a Vacunación o</w:t>
            </w:r>
            <w:r w:rsidRPr="00111D4E">
              <w:rPr>
                <w:rFonts w:ascii="Arial" w:hAnsi="Arial" w:cs="Arial"/>
              </w:rPr>
              <w:t xml:space="preserve"> Inmunización”</w:t>
            </w:r>
            <w:r w:rsidR="00111D4E" w:rsidRPr="00111D4E">
              <w:rPr>
                <w:rFonts w:ascii="Arial" w:hAnsi="Arial" w:cs="Arial"/>
              </w:rPr>
              <w:t>. FIN.</w:t>
            </w:r>
          </w:p>
          <w:p w14:paraId="5064BB78" w14:textId="007D048F" w:rsidR="00111D4E" w:rsidRDefault="00111D4E" w:rsidP="00D020D7">
            <w:pPr>
              <w:jc w:val="both"/>
              <w:rPr>
                <w:rFonts w:ascii="Arial" w:hAnsi="Arial" w:cs="Arial"/>
              </w:rPr>
            </w:pPr>
          </w:p>
        </w:tc>
      </w:tr>
      <w:tr w:rsidR="00111D4E" w14:paraId="27939090" w14:textId="77777777" w:rsidTr="00111D4E">
        <w:tc>
          <w:tcPr>
            <w:tcW w:w="2934" w:type="dxa"/>
            <w:vMerge w:val="restart"/>
          </w:tcPr>
          <w:p w14:paraId="2BD9CF4E" w14:textId="70E32757" w:rsidR="00111D4E" w:rsidRPr="001462C3" w:rsidRDefault="00111D4E" w:rsidP="00D020D7">
            <w:pPr>
              <w:jc w:val="both"/>
              <w:rPr>
                <w:rFonts w:ascii="Arial" w:hAnsi="Arial" w:cs="Arial"/>
              </w:rPr>
            </w:pPr>
            <w:r>
              <w:rPr>
                <w:rFonts w:ascii="Arial" w:hAnsi="Arial" w:cs="Arial"/>
              </w:rPr>
              <w:t>Personal de salud que administra medicamentos (enfermería, médico u odontólogo)</w:t>
            </w:r>
            <w:r w:rsidR="009867DF">
              <w:rPr>
                <w:rFonts w:ascii="Arial" w:hAnsi="Arial" w:cs="Arial"/>
              </w:rPr>
              <w:t>.</w:t>
            </w:r>
          </w:p>
        </w:tc>
        <w:tc>
          <w:tcPr>
            <w:tcW w:w="1012" w:type="dxa"/>
          </w:tcPr>
          <w:p w14:paraId="5DF2B4B5" w14:textId="7D4AC8EB" w:rsidR="00111D4E" w:rsidRDefault="00111D4E" w:rsidP="00D020D7">
            <w:pPr>
              <w:jc w:val="both"/>
              <w:rPr>
                <w:rFonts w:ascii="Arial" w:hAnsi="Arial" w:cs="Arial"/>
              </w:rPr>
            </w:pPr>
            <w:r>
              <w:rPr>
                <w:rFonts w:ascii="Arial" w:hAnsi="Arial" w:cs="Arial"/>
              </w:rPr>
              <w:t>11</w:t>
            </w:r>
          </w:p>
        </w:tc>
        <w:tc>
          <w:tcPr>
            <w:tcW w:w="6191" w:type="dxa"/>
            <w:vAlign w:val="center"/>
          </w:tcPr>
          <w:p w14:paraId="09E9E2FC" w14:textId="77777777" w:rsidR="00111D4E" w:rsidRDefault="00111D4E" w:rsidP="00D020D7">
            <w:pPr>
              <w:jc w:val="both"/>
              <w:rPr>
                <w:rFonts w:ascii="Arial" w:hAnsi="Arial" w:cs="Arial"/>
              </w:rPr>
            </w:pPr>
            <w:r>
              <w:rPr>
                <w:rFonts w:ascii="Arial" w:hAnsi="Arial" w:cs="Arial"/>
              </w:rPr>
              <w:t>¿Se omite la administración de algún medicamento?</w:t>
            </w:r>
          </w:p>
          <w:p w14:paraId="430B67A2" w14:textId="390AEC76" w:rsidR="00111D4E" w:rsidRPr="001462C3" w:rsidRDefault="00111D4E" w:rsidP="00D020D7">
            <w:pPr>
              <w:jc w:val="both"/>
              <w:rPr>
                <w:rFonts w:ascii="Arial" w:hAnsi="Arial" w:cs="Arial"/>
              </w:rPr>
            </w:pPr>
          </w:p>
        </w:tc>
      </w:tr>
      <w:tr w:rsidR="00111D4E" w14:paraId="43DE36B7" w14:textId="77777777" w:rsidTr="00111D4E">
        <w:tc>
          <w:tcPr>
            <w:tcW w:w="2934" w:type="dxa"/>
            <w:vMerge/>
          </w:tcPr>
          <w:p w14:paraId="03B95309" w14:textId="77777777" w:rsidR="00111D4E" w:rsidRPr="001462C3" w:rsidRDefault="00111D4E" w:rsidP="00D020D7">
            <w:pPr>
              <w:jc w:val="both"/>
              <w:rPr>
                <w:rFonts w:ascii="Arial" w:hAnsi="Arial" w:cs="Arial"/>
              </w:rPr>
            </w:pPr>
          </w:p>
        </w:tc>
        <w:tc>
          <w:tcPr>
            <w:tcW w:w="1012" w:type="dxa"/>
          </w:tcPr>
          <w:p w14:paraId="77B3395D" w14:textId="731E45E7" w:rsidR="00111D4E" w:rsidRDefault="00111D4E" w:rsidP="00D020D7">
            <w:pPr>
              <w:jc w:val="both"/>
              <w:rPr>
                <w:rFonts w:ascii="Arial" w:hAnsi="Arial" w:cs="Arial"/>
              </w:rPr>
            </w:pPr>
            <w:r>
              <w:rPr>
                <w:rFonts w:ascii="Arial" w:hAnsi="Arial" w:cs="Arial"/>
              </w:rPr>
              <w:t>11.1</w:t>
            </w:r>
          </w:p>
        </w:tc>
        <w:tc>
          <w:tcPr>
            <w:tcW w:w="6191" w:type="dxa"/>
            <w:vAlign w:val="center"/>
          </w:tcPr>
          <w:p w14:paraId="6CB58DCC" w14:textId="77777777" w:rsidR="00111D4E" w:rsidRDefault="00111D4E" w:rsidP="00D020D7">
            <w:pPr>
              <w:jc w:val="both"/>
              <w:rPr>
                <w:rFonts w:ascii="Arial" w:hAnsi="Arial" w:cs="Arial"/>
              </w:rPr>
            </w:pPr>
            <w:r>
              <w:rPr>
                <w:rFonts w:ascii="Arial" w:hAnsi="Arial" w:cs="Arial"/>
              </w:rPr>
              <w:t>No. Continúa la atención a la actividad no. 13.</w:t>
            </w:r>
          </w:p>
          <w:p w14:paraId="31AC8E5C" w14:textId="5565BB55" w:rsidR="00111D4E" w:rsidRPr="00D020D7" w:rsidRDefault="00111D4E" w:rsidP="00D020D7">
            <w:pPr>
              <w:jc w:val="both"/>
              <w:rPr>
                <w:rFonts w:ascii="Arial" w:hAnsi="Arial" w:cs="Arial"/>
              </w:rPr>
            </w:pPr>
          </w:p>
        </w:tc>
      </w:tr>
      <w:tr w:rsidR="00111D4E" w14:paraId="215C673D" w14:textId="77777777" w:rsidTr="00111D4E">
        <w:tc>
          <w:tcPr>
            <w:tcW w:w="2934" w:type="dxa"/>
            <w:vMerge/>
          </w:tcPr>
          <w:p w14:paraId="5A6FE72E" w14:textId="77777777" w:rsidR="00111D4E" w:rsidRPr="001462C3" w:rsidRDefault="00111D4E" w:rsidP="00D020D7">
            <w:pPr>
              <w:jc w:val="both"/>
              <w:rPr>
                <w:rFonts w:ascii="Arial" w:hAnsi="Arial" w:cs="Arial"/>
              </w:rPr>
            </w:pPr>
          </w:p>
        </w:tc>
        <w:tc>
          <w:tcPr>
            <w:tcW w:w="1012" w:type="dxa"/>
          </w:tcPr>
          <w:p w14:paraId="1204C534" w14:textId="6B6CA35B" w:rsidR="00111D4E" w:rsidRDefault="00111D4E" w:rsidP="00D020D7">
            <w:pPr>
              <w:jc w:val="both"/>
              <w:rPr>
                <w:rFonts w:ascii="Arial" w:hAnsi="Arial" w:cs="Arial"/>
              </w:rPr>
            </w:pPr>
            <w:r>
              <w:rPr>
                <w:rFonts w:ascii="Arial" w:hAnsi="Arial" w:cs="Arial"/>
              </w:rPr>
              <w:t>11.2</w:t>
            </w:r>
          </w:p>
        </w:tc>
        <w:tc>
          <w:tcPr>
            <w:tcW w:w="6191" w:type="dxa"/>
            <w:vAlign w:val="center"/>
          </w:tcPr>
          <w:p w14:paraId="18AECA88" w14:textId="556939C1" w:rsidR="00111D4E" w:rsidRDefault="00111D4E" w:rsidP="00D020D7">
            <w:pPr>
              <w:jc w:val="both"/>
              <w:rPr>
                <w:rFonts w:ascii="Arial" w:hAnsi="Arial" w:cs="Arial"/>
              </w:rPr>
            </w:pPr>
            <w:proofErr w:type="spellStart"/>
            <w:r w:rsidRPr="00D020D7">
              <w:rPr>
                <w:rFonts w:ascii="Arial" w:hAnsi="Arial" w:cs="Arial"/>
              </w:rPr>
              <w:t>Si</w:t>
            </w:r>
            <w:proofErr w:type="spellEnd"/>
            <w:r w:rsidRPr="00D020D7">
              <w:rPr>
                <w:rFonts w:ascii="Arial" w:hAnsi="Arial" w:cs="Arial"/>
              </w:rPr>
              <w:t>. Registra de manera inmediata en el expediente clínico y en la hoja de enfermería.</w:t>
            </w:r>
            <w:r>
              <w:rPr>
                <w:rFonts w:ascii="Arial" w:hAnsi="Arial" w:cs="Arial"/>
              </w:rPr>
              <w:t xml:space="preserve"> </w:t>
            </w:r>
            <w:r w:rsidR="00096EF5">
              <w:rPr>
                <w:rFonts w:ascii="Arial" w:hAnsi="Arial" w:cs="Arial"/>
              </w:rPr>
              <w:t xml:space="preserve">Busca a paciente si así se requiere para aplicación, si no espera siguiente cita. </w:t>
            </w:r>
            <w:r>
              <w:rPr>
                <w:rFonts w:ascii="Arial" w:hAnsi="Arial" w:cs="Arial"/>
              </w:rPr>
              <w:t>FIN</w:t>
            </w:r>
            <w:r w:rsidR="009867DF">
              <w:rPr>
                <w:rFonts w:ascii="Arial" w:hAnsi="Arial" w:cs="Arial"/>
              </w:rPr>
              <w:t>.</w:t>
            </w:r>
          </w:p>
          <w:p w14:paraId="5C0E082C" w14:textId="205FDD05" w:rsidR="00111D4E" w:rsidRPr="001462C3" w:rsidRDefault="00111D4E" w:rsidP="00D020D7">
            <w:pPr>
              <w:jc w:val="both"/>
              <w:rPr>
                <w:rFonts w:ascii="Arial" w:hAnsi="Arial" w:cs="Arial"/>
              </w:rPr>
            </w:pPr>
          </w:p>
        </w:tc>
      </w:tr>
      <w:tr w:rsidR="00111D4E" w14:paraId="55B06729" w14:textId="77777777" w:rsidTr="00111D4E">
        <w:tc>
          <w:tcPr>
            <w:tcW w:w="2934" w:type="dxa"/>
            <w:vMerge/>
          </w:tcPr>
          <w:p w14:paraId="44957453" w14:textId="36A2C8F1" w:rsidR="00111D4E" w:rsidRPr="001462C3" w:rsidRDefault="00111D4E" w:rsidP="00D020D7">
            <w:pPr>
              <w:jc w:val="both"/>
              <w:rPr>
                <w:rFonts w:ascii="Arial" w:hAnsi="Arial" w:cs="Arial"/>
              </w:rPr>
            </w:pPr>
          </w:p>
        </w:tc>
        <w:tc>
          <w:tcPr>
            <w:tcW w:w="1012" w:type="dxa"/>
          </w:tcPr>
          <w:p w14:paraId="349C6CB8" w14:textId="0407405A" w:rsidR="00111D4E" w:rsidRPr="001462C3" w:rsidRDefault="00111D4E" w:rsidP="00D020D7">
            <w:pPr>
              <w:jc w:val="both"/>
              <w:rPr>
                <w:rFonts w:ascii="Arial" w:hAnsi="Arial" w:cs="Arial"/>
              </w:rPr>
            </w:pPr>
            <w:r>
              <w:rPr>
                <w:rFonts w:ascii="Arial" w:hAnsi="Arial" w:cs="Arial"/>
              </w:rPr>
              <w:t>12</w:t>
            </w:r>
          </w:p>
        </w:tc>
        <w:tc>
          <w:tcPr>
            <w:tcW w:w="6191" w:type="dxa"/>
            <w:vAlign w:val="center"/>
          </w:tcPr>
          <w:p w14:paraId="26DEB59D" w14:textId="77777777" w:rsidR="00111D4E" w:rsidRDefault="00111D4E" w:rsidP="00D020D7">
            <w:pPr>
              <w:jc w:val="both"/>
              <w:rPr>
                <w:rFonts w:ascii="Arial" w:hAnsi="Arial" w:cs="Arial"/>
              </w:rPr>
            </w:pPr>
            <w:r>
              <w:rPr>
                <w:rFonts w:ascii="Arial" w:hAnsi="Arial" w:cs="Arial"/>
              </w:rPr>
              <w:t xml:space="preserve">¿Presenta un evento adverso secundario a los medicamentos? </w:t>
            </w:r>
          </w:p>
          <w:p w14:paraId="70039D24" w14:textId="4F5A4714" w:rsidR="00111D4E" w:rsidRPr="001462C3" w:rsidRDefault="00111D4E" w:rsidP="00522E99">
            <w:pPr>
              <w:jc w:val="both"/>
              <w:rPr>
                <w:rFonts w:ascii="Arial" w:hAnsi="Arial" w:cs="Arial"/>
              </w:rPr>
            </w:pPr>
          </w:p>
        </w:tc>
      </w:tr>
      <w:tr w:rsidR="00522E99" w14:paraId="121F66B1" w14:textId="77777777" w:rsidTr="00111D4E">
        <w:trPr>
          <w:trHeight w:val="317"/>
        </w:trPr>
        <w:tc>
          <w:tcPr>
            <w:tcW w:w="2934" w:type="dxa"/>
            <w:vMerge/>
          </w:tcPr>
          <w:p w14:paraId="537C02D0" w14:textId="77777777" w:rsidR="00522E99" w:rsidRDefault="00522E99" w:rsidP="00D020D7">
            <w:pPr>
              <w:jc w:val="both"/>
              <w:rPr>
                <w:rFonts w:ascii="Arial" w:hAnsi="Arial" w:cs="Arial"/>
              </w:rPr>
            </w:pPr>
          </w:p>
        </w:tc>
        <w:tc>
          <w:tcPr>
            <w:tcW w:w="1012" w:type="dxa"/>
          </w:tcPr>
          <w:p w14:paraId="5784CB17" w14:textId="6EF209DB" w:rsidR="00522E99" w:rsidRDefault="00522E99" w:rsidP="00D020D7">
            <w:pPr>
              <w:jc w:val="both"/>
              <w:rPr>
                <w:rFonts w:ascii="Arial" w:hAnsi="Arial" w:cs="Arial"/>
              </w:rPr>
            </w:pPr>
            <w:r>
              <w:rPr>
                <w:rFonts w:ascii="Arial" w:hAnsi="Arial" w:cs="Arial"/>
              </w:rPr>
              <w:t>12.1</w:t>
            </w:r>
          </w:p>
        </w:tc>
        <w:tc>
          <w:tcPr>
            <w:tcW w:w="6191" w:type="dxa"/>
            <w:vAlign w:val="center"/>
          </w:tcPr>
          <w:p w14:paraId="4F1A405A" w14:textId="77777777" w:rsidR="00522E99" w:rsidRDefault="00522E99" w:rsidP="00522E99">
            <w:pPr>
              <w:jc w:val="both"/>
              <w:rPr>
                <w:rFonts w:ascii="Arial" w:hAnsi="Arial" w:cs="Arial"/>
              </w:rPr>
            </w:pPr>
            <w:r>
              <w:rPr>
                <w:rFonts w:ascii="Arial" w:hAnsi="Arial" w:cs="Arial"/>
              </w:rPr>
              <w:t>No. Continúa la atención a la actividad no. 13.</w:t>
            </w:r>
          </w:p>
          <w:p w14:paraId="1C700FEB" w14:textId="77777777" w:rsidR="00522E99" w:rsidRPr="00D020D7" w:rsidRDefault="00522E99" w:rsidP="00D020D7">
            <w:pPr>
              <w:jc w:val="both"/>
              <w:rPr>
                <w:rFonts w:ascii="Arial" w:hAnsi="Arial" w:cs="Arial"/>
              </w:rPr>
            </w:pPr>
          </w:p>
        </w:tc>
      </w:tr>
      <w:tr w:rsidR="00111D4E" w14:paraId="197B364C" w14:textId="77777777" w:rsidTr="00111D4E">
        <w:trPr>
          <w:trHeight w:val="317"/>
        </w:trPr>
        <w:tc>
          <w:tcPr>
            <w:tcW w:w="2934" w:type="dxa"/>
            <w:vMerge/>
          </w:tcPr>
          <w:p w14:paraId="48B55031" w14:textId="77777777" w:rsidR="00111D4E" w:rsidRDefault="00111D4E" w:rsidP="00D020D7">
            <w:pPr>
              <w:jc w:val="both"/>
              <w:rPr>
                <w:rFonts w:ascii="Arial" w:hAnsi="Arial" w:cs="Arial"/>
              </w:rPr>
            </w:pPr>
          </w:p>
        </w:tc>
        <w:tc>
          <w:tcPr>
            <w:tcW w:w="1012" w:type="dxa"/>
          </w:tcPr>
          <w:p w14:paraId="6ED23C64" w14:textId="567114A9" w:rsidR="00111D4E" w:rsidRDefault="00522E99" w:rsidP="00D020D7">
            <w:pPr>
              <w:jc w:val="both"/>
              <w:rPr>
                <w:rFonts w:ascii="Arial" w:hAnsi="Arial" w:cs="Arial"/>
              </w:rPr>
            </w:pPr>
            <w:r>
              <w:rPr>
                <w:rFonts w:ascii="Arial" w:hAnsi="Arial" w:cs="Arial"/>
              </w:rPr>
              <w:t>12.2</w:t>
            </w:r>
          </w:p>
        </w:tc>
        <w:tc>
          <w:tcPr>
            <w:tcW w:w="6191" w:type="dxa"/>
            <w:vAlign w:val="center"/>
          </w:tcPr>
          <w:p w14:paraId="081B0F5D" w14:textId="77777777" w:rsidR="00111D4E" w:rsidRDefault="00111D4E" w:rsidP="00D020D7">
            <w:pPr>
              <w:jc w:val="both"/>
              <w:rPr>
                <w:rFonts w:ascii="Arial" w:hAnsi="Arial" w:cs="Arial"/>
              </w:rPr>
            </w:pPr>
            <w:proofErr w:type="spellStart"/>
            <w:r w:rsidRPr="00D020D7">
              <w:rPr>
                <w:rFonts w:ascii="Arial" w:hAnsi="Arial" w:cs="Arial"/>
              </w:rPr>
              <w:t>Si</w:t>
            </w:r>
            <w:proofErr w:type="spellEnd"/>
            <w:r w:rsidRPr="00D020D7">
              <w:rPr>
                <w:rFonts w:ascii="Arial" w:hAnsi="Arial" w:cs="Arial"/>
              </w:rPr>
              <w:t xml:space="preserve">. </w:t>
            </w:r>
            <w:r>
              <w:rPr>
                <w:rFonts w:ascii="Arial" w:hAnsi="Arial" w:cs="Arial"/>
              </w:rPr>
              <w:t xml:space="preserve">Notifica inmediatamente al personal médico que corresponda. </w:t>
            </w:r>
          </w:p>
          <w:p w14:paraId="1263CB4E" w14:textId="1193CB4B" w:rsidR="00111D4E" w:rsidRPr="00562780" w:rsidRDefault="00111D4E" w:rsidP="00D020D7">
            <w:pPr>
              <w:jc w:val="both"/>
              <w:rPr>
                <w:rFonts w:ascii="Arial" w:hAnsi="Arial" w:cs="Arial"/>
              </w:rPr>
            </w:pPr>
          </w:p>
        </w:tc>
      </w:tr>
      <w:tr w:rsidR="00111D4E" w14:paraId="2C3E65DB" w14:textId="77777777" w:rsidTr="00111D4E">
        <w:trPr>
          <w:trHeight w:val="317"/>
        </w:trPr>
        <w:tc>
          <w:tcPr>
            <w:tcW w:w="2934" w:type="dxa"/>
            <w:vMerge/>
          </w:tcPr>
          <w:p w14:paraId="63735194" w14:textId="77777777" w:rsidR="00111D4E" w:rsidRDefault="00111D4E" w:rsidP="00D020D7">
            <w:pPr>
              <w:jc w:val="both"/>
              <w:rPr>
                <w:rFonts w:ascii="Arial" w:hAnsi="Arial" w:cs="Arial"/>
              </w:rPr>
            </w:pPr>
          </w:p>
        </w:tc>
        <w:tc>
          <w:tcPr>
            <w:tcW w:w="1012" w:type="dxa"/>
          </w:tcPr>
          <w:p w14:paraId="5A0D9008" w14:textId="58D1A99F" w:rsidR="00111D4E" w:rsidRDefault="00522E99" w:rsidP="00D020D7">
            <w:pPr>
              <w:jc w:val="both"/>
              <w:rPr>
                <w:rFonts w:ascii="Arial" w:hAnsi="Arial" w:cs="Arial"/>
              </w:rPr>
            </w:pPr>
            <w:r>
              <w:rPr>
                <w:rFonts w:ascii="Arial" w:hAnsi="Arial" w:cs="Arial"/>
              </w:rPr>
              <w:t>12.2</w:t>
            </w:r>
            <w:r w:rsidR="00111D4E">
              <w:rPr>
                <w:rFonts w:ascii="Arial" w:hAnsi="Arial" w:cs="Arial"/>
              </w:rPr>
              <w:t>.1</w:t>
            </w:r>
          </w:p>
        </w:tc>
        <w:tc>
          <w:tcPr>
            <w:tcW w:w="6191" w:type="dxa"/>
            <w:vAlign w:val="center"/>
          </w:tcPr>
          <w:p w14:paraId="0C0DCA6B" w14:textId="77777777" w:rsidR="00111D4E" w:rsidRDefault="00111D4E" w:rsidP="00D020D7">
            <w:pPr>
              <w:jc w:val="both"/>
              <w:rPr>
                <w:rFonts w:ascii="Arial" w:hAnsi="Arial" w:cs="Arial"/>
              </w:rPr>
            </w:pPr>
            <w:r w:rsidRPr="00D020D7">
              <w:rPr>
                <w:rFonts w:ascii="Arial" w:hAnsi="Arial" w:cs="Arial"/>
              </w:rPr>
              <w:t>Estabiliza primero al paciente.</w:t>
            </w:r>
          </w:p>
          <w:p w14:paraId="555B57A6" w14:textId="6DEAA754" w:rsidR="00111D4E" w:rsidRPr="00562780" w:rsidRDefault="00111D4E" w:rsidP="00D020D7">
            <w:pPr>
              <w:jc w:val="both"/>
              <w:rPr>
                <w:rFonts w:ascii="Arial" w:hAnsi="Arial" w:cs="Arial"/>
              </w:rPr>
            </w:pPr>
          </w:p>
        </w:tc>
      </w:tr>
      <w:tr w:rsidR="00111D4E" w14:paraId="535D7942" w14:textId="77777777" w:rsidTr="00111D4E">
        <w:trPr>
          <w:trHeight w:val="317"/>
        </w:trPr>
        <w:tc>
          <w:tcPr>
            <w:tcW w:w="2934" w:type="dxa"/>
            <w:vMerge/>
          </w:tcPr>
          <w:p w14:paraId="71AD928B" w14:textId="77777777" w:rsidR="00111D4E" w:rsidRDefault="00111D4E" w:rsidP="00D020D7">
            <w:pPr>
              <w:jc w:val="both"/>
              <w:rPr>
                <w:rFonts w:ascii="Arial" w:hAnsi="Arial" w:cs="Arial"/>
              </w:rPr>
            </w:pPr>
          </w:p>
        </w:tc>
        <w:tc>
          <w:tcPr>
            <w:tcW w:w="1012" w:type="dxa"/>
          </w:tcPr>
          <w:p w14:paraId="2ADBD03D" w14:textId="07C3A165" w:rsidR="00111D4E" w:rsidRDefault="00522E99" w:rsidP="00D020D7">
            <w:pPr>
              <w:jc w:val="both"/>
              <w:rPr>
                <w:rFonts w:ascii="Arial" w:hAnsi="Arial" w:cs="Arial"/>
              </w:rPr>
            </w:pPr>
            <w:r>
              <w:rPr>
                <w:rFonts w:ascii="Arial" w:hAnsi="Arial" w:cs="Arial"/>
              </w:rPr>
              <w:t>12.2</w:t>
            </w:r>
            <w:r w:rsidR="00111D4E">
              <w:rPr>
                <w:rFonts w:ascii="Arial" w:hAnsi="Arial" w:cs="Arial"/>
              </w:rPr>
              <w:t>.2</w:t>
            </w:r>
          </w:p>
        </w:tc>
        <w:tc>
          <w:tcPr>
            <w:tcW w:w="6191" w:type="dxa"/>
            <w:vAlign w:val="center"/>
          </w:tcPr>
          <w:p w14:paraId="112927DF" w14:textId="7107030E" w:rsidR="00111D4E" w:rsidRDefault="00111D4E" w:rsidP="00D020D7">
            <w:pPr>
              <w:jc w:val="both"/>
              <w:rPr>
                <w:rFonts w:ascii="Arial" w:hAnsi="Arial" w:cs="Arial"/>
              </w:rPr>
            </w:pPr>
            <w:r>
              <w:rPr>
                <w:rFonts w:ascii="Arial" w:hAnsi="Arial" w:cs="Arial"/>
              </w:rPr>
              <w:t>Registra</w:t>
            </w:r>
            <w:r w:rsidRPr="00111D4E">
              <w:rPr>
                <w:rFonts w:ascii="Arial" w:hAnsi="Arial" w:cs="Arial"/>
              </w:rPr>
              <w:t xml:space="preserve"> de forma inmediata en expediente clínico y en “Aviso de Sospechas de Reacciones Adversas de Medicamentos” COFEPRIS</w:t>
            </w:r>
            <w:r w:rsidR="009867DF">
              <w:rPr>
                <w:rFonts w:ascii="Arial" w:hAnsi="Arial" w:cs="Arial"/>
              </w:rPr>
              <w:t>.</w:t>
            </w:r>
            <w:r w:rsidRPr="00111D4E">
              <w:rPr>
                <w:rFonts w:ascii="Arial" w:hAnsi="Arial" w:cs="Arial"/>
              </w:rPr>
              <w:t xml:space="preserve"> </w:t>
            </w:r>
          </w:p>
          <w:p w14:paraId="4DD083CF" w14:textId="09C05564" w:rsidR="00111D4E" w:rsidRPr="00562780" w:rsidRDefault="00111D4E" w:rsidP="00D020D7">
            <w:pPr>
              <w:jc w:val="both"/>
              <w:rPr>
                <w:rFonts w:ascii="Arial" w:hAnsi="Arial" w:cs="Arial"/>
              </w:rPr>
            </w:pPr>
          </w:p>
        </w:tc>
      </w:tr>
      <w:tr w:rsidR="00111D4E" w14:paraId="0ACE9159" w14:textId="77777777" w:rsidTr="00111D4E">
        <w:trPr>
          <w:trHeight w:val="317"/>
        </w:trPr>
        <w:tc>
          <w:tcPr>
            <w:tcW w:w="2934" w:type="dxa"/>
            <w:vMerge/>
          </w:tcPr>
          <w:p w14:paraId="67C9D4E9" w14:textId="38A4617D" w:rsidR="00111D4E" w:rsidRPr="001462C3" w:rsidRDefault="00111D4E" w:rsidP="00D020D7">
            <w:pPr>
              <w:jc w:val="both"/>
              <w:rPr>
                <w:rFonts w:ascii="Arial" w:hAnsi="Arial" w:cs="Arial"/>
              </w:rPr>
            </w:pPr>
          </w:p>
        </w:tc>
        <w:tc>
          <w:tcPr>
            <w:tcW w:w="1012" w:type="dxa"/>
          </w:tcPr>
          <w:p w14:paraId="44F9CD34" w14:textId="21543EE0" w:rsidR="00111D4E" w:rsidRPr="001462C3" w:rsidRDefault="00111D4E" w:rsidP="00D020D7">
            <w:pPr>
              <w:jc w:val="both"/>
              <w:rPr>
                <w:rFonts w:ascii="Arial" w:hAnsi="Arial" w:cs="Arial"/>
              </w:rPr>
            </w:pPr>
            <w:r>
              <w:rPr>
                <w:rFonts w:ascii="Arial" w:hAnsi="Arial" w:cs="Arial"/>
              </w:rPr>
              <w:t>12.1.3</w:t>
            </w:r>
          </w:p>
        </w:tc>
        <w:tc>
          <w:tcPr>
            <w:tcW w:w="6191" w:type="dxa"/>
            <w:vAlign w:val="center"/>
          </w:tcPr>
          <w:p w14:paraId="034159FE" w14:textId="77777777" w:rsidR="00111D4E" w:rsidRDefault="00111D4E" w:rsidP="00D020D7">
            <w:pPr>
              <w:jc w:val="both"/>
              <w:rPr>
                <w:rFonts w:ascii="Arial" w:hAnsi="Arial" w:cs="Arial"/>
              </w:rPr>
            </w:pPr>
            <w:r w:rsidRPr="00111D4E">
              <w:rPr>
                <w:rFonts w:ascii="Arial" w:hAnsi="Arial" w:cs="Arial"/>
              </w:rPr>
              <w:t>Realice análisis de la causa raíz del evento relacionado.</w:t>
            </w:r>
          </w:p>
          <w:p w14:paraId="3E422692" w14:textId="23CD3B51" w:rsidR="00111D4E" w:rsidRPr="00111D4E" w:rsidRDefault="00111D4E" w:rsidP="00D020D7">
            <w:pPr>
              <w:jc w:val="both"/>
              <w:rPr>
                <w:rFonts w:ascii="Arial" w:hAnsi="Arial" w:cs="Arial"/>
              </w:rPr>
            </w:pPr>
          </w:p>
        </w:tc>
      </w:tr>
      <w:tr w:rsidR="00D020D7" w14:paraId="1DA3A62A" w14:textId="77777777" w:rsidTr="00111D4E">
        <w:trPr>
          <w:trHeight w:val="317"/>
        </w:trPr>
        <w:tc>
          <w:tcPr>
            <w:tcW w:w="2934" w:type="dxa"/>
          </w:tcPr>
          <w:p w14:paraId="31AAC2CC" w14:textId="3D6AA551" w:rsidR="00D020D7" w:rsidRPr="001462C3" w:rsidRDefault="00111D4E" w:rsidP="00D020D7">
            <w:pPr>
              <w:jc w:val="both"/>
              <w:rPr>
                <w:rFonts w:ascii="Arial" w:hAnsi="Arial" w:cs="Arial"/>
              </w:rPr>
            </w:pPr>
            <w:r>
              <w:rPr>
                <w:rFonts w:ascii="Arial" w:hAnsi="Arial" w:cs="Arial"/>
              </w:rPr>
              <w:t>Personal de enfermería</w:t>
            </w:r>
          </w:p>
        </w:tc>
        <w:tc>
          <w:tcPr>
            <w:tcW w:w="1012" w:type="dxa"/>
          </w:tcPr>
          <w:p w14:paraId="7EFFE02D" w14:textId="37FCDD2C" w:rsidR="00D020D7" w:rsidRPr="001462C3" w:rsidRDefault="00111D4E" w:rsidP="00D020D7">
            <w:pPr>
              <w:jc w:val="both"/>
              <w:rPr>
                <w:rFonts w:ascii="Arial" w:hAnsi="Arial" w:cs="Arial"/>
              </w:rPr>
            </w:pPr>
            <w:r>
              <w:rPr>
                <w:rFonts w:ascii="Arial" w:hAnsi="Arial" w:cs="Arial"/>
              </w:rPr>
              <w:t>13</w:t>
            </w:r>
          </w:p>
        </w:tc>
        <w:tc>
          <w:tcPr>
            <w:tcW w:w="6191" w:type="dxa"/>
            <w:vAlign w:val="center"/>
          </w:tcPr>
          <w:p w14:paraId="7D260796" w14:textId="77777777" w:rsidR="00D020D7" w:rsidRDefault="00111D4E" w:rsidP="00D020D7">
            <w:pPr>
              <w:jc w:val="both"/>
              <w:rPr>
                <w:rFonts w:ascii="Arial" w:hAnsi="Arial" w:cs="Arial"/>
              </w:rPr>
            </w:pPr>
            <w:r w:rsidRPr="00111D4E">
              <w:rPr>
                <w:rFonts w:ascii="Arial" w:hAnsi="Arial" w:cs="Arial"/>
              </w:rPr>
              <w:t>Transcribe en la hoja de enfermería los medicamentos e indicaciones médicas sin modificar la prescripción original y en caso de duda confirma y aclara con el médico que prescribió previo a su administración.</w:t>
            </w:r>
          </w:p>
          <w:p w14:paraId="7769233E" w14:textId="1779EC26" w:rsidR="00096EF5" w:rsidRDefault="00096EF5" w:rsidP="00D020D7">
            <w:pPr>
              <w:jc w:val="both"/>
              <w:rPr>
                <w:rFonts w:ascii="Arial" w:hAnsi="Arial" w:cs="Arial"/>
              </w:rPr>
            </w:pPr>
            <w:r>
              <w:rPr>
                <w:rFonts w:ascii="Arial" w:hAnsi="Arial" w:cs="Arial"/>
              </w:rPr>
              <w:t xml:space="preserve">Resguarda expediente del paciente. </w:t>
            </w:r>
          </w:p>
          <w:p w14:paraId="394816E8" w14:textId="0D39F268" w:rsidR="00111D4E" w:rsidRPr="00111D4E" w:rsidRDefault="00111D4E" w:rsidP="00D020D7">
            <w:pPr>
              <w:jc w:val="both"/>
              <w:rPr>
                <w:rFonts w:ascii="Arial" w:hAnsi="Arial" w:cs="Arial"/>
              </w:rPr>
            </w:pPr>
          </w:p>
        </w:tc>
      </w:tr>
      <w:tr w:rsidR="00D020D7" w14:paraId="0620DCA9" w14:textId="77777777" w:rsidTr="00111D4E">
        <w:tc>
          <w:tcPr>
            <w:tcW w:w="2934" w:type="dxa"/>
          </w:tcPr>
          <w:p w14:paraId="4499E6B7" w14:textId="77777777" w:rsidR="00D020D7" w:rsidRPr="001462C3" w:rsidRDefault="00D020D7" w:rsidP="00D020D7">
            <w:pPr>
              <w:jc w:val="both"/>
              <w:rPr>
                <w:rFonts w:ascii="Arial" w:hAnsi="Arial" w:cs="Arial"/>
              </w:rPr>
            </w:pPr>
          </w:p>
        </w:tc>
        <w:tc>
          <w:tcPr>
            <w:tcW w:w="1012" w:type="dxa"/>
          </w:tcPr>
          <w:p w14:paraId="5F34E52D" w14:textId="77777777" w:rsidR="00D020D7" w:rsidRPr="001462C3" w:rsidRDefault="00D020D7" w:rsidP="00D020D7">
            <w:pPr>
              <w:jc w:val="both"/>
              <w:rPr>
                <w:rFonts w:ascii="Arial" w:hAnsi="Arial" w:cs="Arial"/>
              </w:rPr>
            </w:pPr>
          </w:p>
        </w:tc>
        <w:tc>
          <w:tcPr>
            <w:tcW w:w="6191" w:type="dxa"/>
            <w:vAlign w:val="center"/>
          </w:tcPr>
          <w:p w14:paraId="0B48E25E" w14:textId="3AD08964" w:rsidR="00D020D7" w:rsidRPr="001462C3" w:rsidRDefault="00111D4E" w:rsidP="00D020D7">
            <w:pPr>
              <w:jc w:val="both"/>
              <w:rPr>
                <w:rFonts w:ascii="Arial" w:hAnsi="Arial" w:cs="Arial"/>
              </w:rPr>
            </w:pPr>
            <w:r>
              <w:rPr>
                <w:rFonts w:ascii="Arial" w:hAnsi="Arial" w:cs="Arial"/>
              </w:rPr>
              <w:t>FIN</w:t>
            </w:r>
          </w:p>
        </w:tc>
      </w:tr>
    </w:tbl>
    <w:p w14:paraId="190294C6" w14:textId="77777777" w:rsidR="002C6BC0" w:rsidRDefault="002C6BC0" w:rsidP="002C6BC0">
      <w:pPr>
        <w:jc w:val="both"/>
        <w:rPr>
          <w:rFonts w:ascii="Arial" w:hAnsi="Arial" w:cs="Arial"/>
          <w:b/>
          <w:sz w:val="24"/>
          <w:szCs w:val="24"/>
        </w:rPr>
      </w:pPr>
    </w:p>
    <w:p w14:paraId="001AA397" w14:textId="74392849" w:rsidR="002C6BC0" w:rsidRDefault="002C6BC0" w:rsidP="003104CD">
      <w:pPr>
        <w:spacing w:after="0"/>
        <w:jc w:val="both"/>
        <w:rPr>
          <w:rFonts w:ascii="Arial" w:hAnsi="Arial" w:cs="Arial"/>
          <w:b/>
          <w:sz w:val="24"/>
          <w:szCs w:val="24"/>
        </w:rPr>
      </w:pPr>
      <w:r>
        <w:rPr>
          <w:rFonts w:ascii="Arial" w:hAnsi="Arial" w:cs="Arial"/>
          <w:b/>
          <w:sz w:val="24"/>
          <w:szCs w:val="24"/>
        </w:rPr>
        <w:t>3</w:t>
      </w:r>
      <w:r w:rsidRPr="00AB5B75">
        <w:rPr>
          <w:rFonts w:ascii="Arial" w:hAnsi="Arial" w:cs="Arial"/>
          <w:b/>
          <w:sz w:val="24"/>
          <w:szCs w:val="24"/>
        </w:rPr>
        <w:t xml:space="preserve">.5 </w:t>
      </w:r>
      <w:r w:rsidR="003104CD">
        <w:rPr>
          <w:rFonts w:ascii="Arial" w:hAnsi="Arial" w:cs="Arial"/>
          <w:b/>
          <w:sz w:val="24"/>
          <w:szCs w:val="24"/>
        </w:rPr>
        <w:t>Diagrama</w:t>
      </w:r>
    </w:p>
    <w:p w14:paraId="4A26B2C9" w14:textId="77777777" w:rsidR="00111D4E" w:rsidRDefault="00111D4E" w:rsidP="00352E6E">
      <w:pPr>
        <w:jc w:val="both"/>
        <w:rPr>
          <w:rFonts w:ascii="Arial" w:hAnsi="Arial" w:cs="Arial"/>
          <w:b/>
          <w:sz w:val="24"/>
          <w:szCs w:val="24"/>
        </w:rPr>
      </w:pPr>
    </w:p>
    <w:p w14:paraId="49A5A28F" w14:textId="77777777" w:rsidR="00111D4E" w:rsidRDefault="00111D4E" w:rsidP="00352E6E">
      <w:pPr>
        <w:jc w:val="both"/>
        <w:rPr>
          <w:rFonts w:ascii="Arial" w:hAnsi="Arial" w:cs="Arial"/>
          <w:b/>
          <w:sz w:val="24"/>
          <w:szCs w:val="24"/>
        </w:rPr>
      </w:pPr>
    </w:p>
    <w:p w14:paraId="5D7604DB" w14:textId="03D2CE51" w:rsidR="003F1C21" w:rsidRDefault="00522E99" w:rsidP="00352E6E">
      <w:pPr>
        <w:jc w:val="both"/>
        <w:rPr>
          <w:rFonts w:ascii="Arial" w:hAnsi="Arial" w:cs="Arial"/>
          <w:b/>
          <w:sz w:val="24"/>
          <w:szCs w:val="24"/>
        </w:rPr>
      </w:pPr>
      <w:r>
        <w:object w:dxaOrig="14834" w:dyaOrig="18973" w14:anchorId="5606B3A5">
          <v:shape id="_x0000_i1027" type="#_x0000_t75" style="width:506.6pt;height:647.95pt" o:ole="">
            <v:imagedata r:id="rId39" o:title=""/>
          </v:shape>
          <o:OLEObject Type="Embed" ProgID="Visio.Drawing.11" ShapeID="_x0000_i1027" DrawAspect="Content" ObjectID="_1635240897" r:id="rId40"/>
        </w:object>
      </w:r>
    </w:p>
    <w:p w14:paraId="4556F7B7" w14:textId="77777777" w:rsidR="00352E6E" w:rsidRPr="00AB5B75" w:rsidRDefault="00F925E5" w:rsidP="00352E6E">
      <w:pPr>
        <w:spacing w:after="0"/>
        <w:jc w:val="both"/>
        <w:rPr>
          <w:rFonts w:ascii="Arial" w:hAnsi="Arial" w:cs="Arial"/>
          <w:b/>
          <w:sz w:val="24"/>
          <w:szCs w:val="24"/>
        </w:rPr>
      </w:pPr>
      <w:r>
        <w:rPr>
          <w:rFonts w:ascii="Arial" w:hAnsi="Arial" w:cs="Arial"/>
          <w:b/>
          <w:sz w:val="24"/>
          <w:szCs w:val="24"/>
        </w:rPr>
        <w:lastRenderedPageBreak/>
        <w:t>3</w:t>
      </w:r>
      <w:r w:rsidR="00352E6E">
        <w:rPr>
          <w:rFonts w:ascii="Arial" w:hAnsi="Arial" w:cs="Arial"/>
          <w:b/>
          <w:sz w:val="24"/>
          <w:szCs w:val="24"/>
        </w:rPr>
        <w:t xml:space="preserve">.6 </w:t>
      </w:r>
      <w:r w:rsidR="00352E6E" w:rsidRPr="00AB5B75">
        <w:rPr>
          <w:rFonts w:ascii="Arial" w:hAnsi="Arial" w:cs="Arial"/>
          <w:b/>
          <w:sz w:val="24"/>
          <w:szCs w:val="24"/>
        </w:rPr>
        <w:t>Anexos</w:t>
      </w:r>
    </w:p>
    <w:p w14:paraId="346A09B6" w14:textId="77777777" w:rsidR="00D6039F" w:rsidRDefault="00D6039F" w:rsidP="00D6039F">
      <w:pPr>
        <w:spacing w:after="0"/>
        <w:jc w:val="both"/>
        <w:rPr>
          <w:rFonts w:ascii="Arial" w:hAnsi="Arial" w:cs="Arial"/>
          <w:sz w:val="20"/>
          <w:szCs w:val="20"/>
        </w:rPr>
      </w:pPr>
    </w:p>
    <w:p w14:paraId="0D4068EA" w14:textId="7401B262" w:rsidR="00D6039F" w:rsidRPr="00687773" w:rsidRDefault="00984541" w:rsidP="00687773">
      <w:pPr>
        <w:jc w:val="both"/>
        <w:rPr>
          <w:rFonts w:ascii="Arial" w:hAnsi="Arial" w:cs="Arial"/>
          <w:b/>
        </w:rPr>
      </w:pPr>
      <w:r w:rsidRPr="00111D4E">
        <w:rPr>
          <w:rFonts w:ascii="Arial" w:hAnsi="Arial" w:cs="Arial"/>
          <w:b/>
        </w:rPr>
        <w:t>A</w:t>
      </w:r>
      <w:r w:rsidR="00BE789A" w:rsidRPr="00111D4E">
        <w:rPr>
          <w:rFonts w:ascii="Arial" w:hAnsi="Arial" w:cs="Arial"/>
          <w:b/>
        </w:rPr>
        <w:t xml:space="preserve">viso de Sospechas de Reacciones Adversas a </w:t>
      </w:r>
      <w:r w:rsidR="00111D4E" w:rsidRPr="00111D4E">
        <w:rPr>
          <w:rFonts w:ascii="Arial" w:hAnsi="Arial" w:cs="Arial"/>
          <w:b/>
        </w:rPr>
        <w:t>Medicamentos</w:t>
      </w:r>
      <w:r w:rsidR="00BE789A" w:rsidRPr="00111D4E">
        <w:rPr>
          <w:rFonts w:ascii="Arial" w:hAnsi="Arial" w:cs="Arial"/>
          <w:b/>
        </w:rPr>
        <w:t>. FF-COFEPRIS-11</w:t>
      </w:r>
      <w:r w:rsidR="00AF3645" w:rsidRPr="00111D4E">
        <w:rPr>
          <w:rFonts w:ascii="Arial" w:hAnsi="Arial" w:cs="Arial"/>
          <w:b/>
        </w:rPr>
        <w:t>.</w:t>
      </w:r>
    </w:p>
    <w:p w14:paraId="161415B5" w14:textId="6A3A4F68" w:rsidR="001C3F50" w:rsidRDefault="00BE789A" w:rsidP="00111D4E">
      <w:pPr>
        <w:spacing w:after="0"/>
        <w:jc w:val="center"/>
        <w:rPr>
          <w:rFonts w:ascii="Arial" w:hAnsi="Arial" w:cs="Arial"/>
          <w:b/>
          <w:highlight w:val="yellow"/>
        </w:rPr>
      </w:pPr>
      <w:r w:rsidRPr="00BE789A">
        <w:rPr>
          <w:noProof/>
          <w:lang w:eastAsia="es-MX"/>
        </w:rPr>
        <w:drawing>
          <wp:inline distT="0" distB="0" distL="0" distR="0" wp14:anchorId="2B9C97CA" wp14:editId="63CA2772">
            <wp:extent cx="5638519" cy="7479329"/>
            <wp:effectExtent l="0" t="0" r="635" b="7620"/>
            <wp:docPr id="479" name="Imagen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47291" cy="7490964"/>
                    </a:xfrm>
                    <a:prstGeom prst="rect">
                      <a:avLst/>
                    </a:prstGeom>
                    <a:noFill/>
                    <a:ln>
                      <a:noFill/>
                    </a:ln>
                  </pic:spPr>
                </pic:pic>
              </a:graphicData>
            </a:graphic>
          </wp:inline>
        </w:drawing>
      </w:r>
    </w:p>
    <w:p w14:paraId="4DBDB8A6" w14:textId="4BC94F76" w:rsidR="00BE789A" w:rsidRDefault="00111D4E" w:rsidP="00D6039F">
      <w:pPr>
        <w:spacing w:after="0"/>
        <w:jc w:val="both"/>
        <w:rPr>
          <w:rFonts w:ascii="Arial" w:hAnsi="Arial" w:cs="Arial"/>
          <w:b/>
          <w:highlight w:val="yellow"/>
        </w:rPr>
      </w:pPr>
      <w:r w:rsidRPr="00111D4E">
        <w:rPr>
          <w:noProof/>
          <w:lang w:eastAsia="es-MX"/>
        </w:rPr>
        <w:lastRenderedPageBreak/>
        <w:drawing>
          <wp:inline distT="0" distB="0" distL="0" distR="0" wp14:anchorId="5A3741F2" wp14:editId="33EE1EE7">
            <wp:extent cx="6272761" cy="4876800"/>
            <wp:effectExtent l="0" t="0" r="0" b="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78034" cy="4880900"/>
                    </a:xfrm>
                    <a:prstGeom prst="rect">
                      <a:avLst/>
                    </a:prstGeom>
                    <a:noFill/>
                    <a:ln>
                      <a:noFill/>
                    </a:ln>
                  </pic:spPr>
                </pic:pic>
              </a:graphicData>
            </a:graphic>
          </wp:inline>
        </w:drawing>
      </w:r>
    </w:p>
    <w:p w14:paraId="0261894E" w14:textId="77777777" w:rsidR="00BE789A" w:rsidRDefault="00BE789A" w:rsidP="00D6039F">
      <w:pPr>
        <w:spacing w:after="0"/>
        <w:jc w:val="both"/>
        <w:rPr>
          <w:rFonts w:ascii="Arial" w:hAnsi="Arial" w:cs="Arial"/>
          <w:b/>
          <w:highlight w:val="yellow"/>
        </w:rPr>
      </w:pPr>
    </w:p>
    <w:p w14:paraId="2BEB46BE" w14:textId="77777777" w:rsidR="00AB3F8C" w:rsidRDefault="000C1AF9" w:rsidP="00D6039F">
      <w:pPr>
        <w:spacing w:after="0"/>
        <w:jc w:val="both"/>
        <w:rPr>
          <w:rFonts w:ascii="Arial" w:hAnsi="Arial" w:cs="Arial"/>
          <w:b/>
        </w:rPr>
      </w:pPr>
      <w:r w:rsidRPr="00687773">
        <w:rPr>
          <w:rFonts w:ascii="Arial" w:hAnsi="Arial" w:cs="Arial"/>
          <w:b/>
        </w:rPr>
        <w:t xml:space="preserve">Tarjeta de identificación de medicamentos de alto riesgo para el </w:t>
      </w:r>
      <w:r w:rsidR="00AF3645" w:rsidRPr="00687773">
        <w:rPr>
          <w:rFonts w:ascii="Arial" w:hAnsi="Arial" w:cs="Arial"/>
          <w:b/>
        </w:rPr>
        <w:t>personal.</w:t>
      </w:r>
    </w:p>
    <w:p w14:paraId="79BD42FD" w14:textId="77777777" w:rsidR="00AB3F8C" w:rsidRDefault="00AB3F8C" w:rsidP="00D6039F">
      <w:pPr>
        <w:spacing w:after="0"/>
        <w:jc w:val="both"/>
        <w:rPr>
          <w:rFonts w:ascii="Arial" w:hAnsi="Arial" w:cs="Arial"/>
          <w:b/>
        </w:rPr>
      </w:pPr>
    </w:p>
    <w:p w14:paraId="022C8253" w14:textId="680EE0E0" w:rsidR="00AB3F8C" w:rsidRDefault="00AB3F8C" w:rsidP="00AB3F8C">
      <w:pPr>
        <w:spacing w:after="0"/>
        <w:jc w:val="center"/>
        <w:rPr>
          <w:rFonts w:ascii="Arial" w:hAnsi="Arial" w:cs="Arial"/>
          <w:b/>
        </w:rPr>
      </w:pPr>
      <w:r>
        <w:rPr>
          <w:rFonts w:ascii="Arial" w:hAnsi="Arial" w:cs="Aharoni"/>
          <w:noProof/>
          <w:color w:val="000000" w:themeColor="text1"/>
          <w:sz w:val="24"/>
          <w:szCs w:val="24"/>
          <w:lang w:eastAsia="es-MX"/>
        </w:rPr>
        <w:drawing>
          <wp:inline distT="0" distB="0" distL="0" distR="0" wp14:anchorId="70792B97" wp14:editId="738A41EE">
            <wp:extent cx="2744673" cy="2200275"/>
            <wp:effectExtent l="0" t="0" r="0" b="0"/>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51208" cy="2205514"/>
                    </a:xfrm>
                    <a:prstGeom prst="rect">
                      <a:avLst/>
                    </a:prstGeom>
                    <a:noFill/>
                    <a:ln>
                      <a:noFill/>
                    </a:ln>
                  </pic:spPr>
                </pic:pic>
              </a:graphicData>
            </a:graphic>
          </wp:inline>
        </w:drawing>
      </w:r>
      <w:r>
        <w:rPr>
          <w:rFonts w:ascii="Arial" w:hAnsi="Arial" w:cs="Aharoni"/>
          <w:noProof/>
          <w:color w:val="000000" w:themeColor="text1"/>
          <w:sz w:val="24"/>
          <w:szCs w:val="24"/>
          <w:lang w:eastAsia="es-MX"/>
        </w:rPr>
        <w:drawing>
          <wp:inline distT="0" distB="0" distL="0" distR="0" wp14:anchorId="564771EA" wp14:editId="0DEA1406">
            <wp:extent cx="2333625" cy="2176743"/>
            <wp:effectExtent l="0" t="0" r="0" b="0"/>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50838" cy="2192798"/>
                    </a:xfrm>
                    <a:prstGeom prst="rect">
                      <a:avLst/>
                    </a:prstGeom>
                    <a:noFill/>
                    <a:ln>
                      <a:noFill/>
                    </a:ln>
                  </pic:spPr>
                </pic:pic>
              </a:graphicData>
            </a:graphic>
          </wp:inline>
        </w:drawing>
      </w:r>
    </w:p>
    <w:p w14:paraId="07E51044" w14:textId="7C05B638" w:rsidR="000C1AF9" w:rsidRPr="00687773" w:rsidRDefault="00AF3645" w:rsidP="00D6039F">
      <w:pPr>
        <w:spacing w:after="0"/>
        <w:jc w:val="both"/>
        <w:rPr>
          <w:rFonts w:ascii="Arial" w:hAnsi="Arial" w:cs="Arial"/>
          <w:b/>
        </w:rPr>
      </w:pPr>
      <w:r w:rsidRPr="00687773">
        <w:rPr>
          <w:rFonts w:ascii="Arial" w:hAnsi="Arial" w:cs="Arial"/>
          <w:b/>
        </w:rPr>
        <w:t xml:space="preserve"> </w:t>
      </w:r>
    </w:p>
    <w:p w14:paraId="47A34FF9" w14:textId="77777777" w:rsidR="00AB3F8C" w:rsidRPr="00A3097B" w:rsidRDefault="00AB3F8C" w:rsidP="00D6039F">
      <w:pPr>
        <w:spacing w:after="0"/>
        <w:jc w:val="both"/>
        <w:rPr>
          <w:rFonts w:ascii="Arial" w:hAnsi="Arial" w:cs="Arial"/>
          <w:sz w:val="20"/>
          <w:szCs w:val="20"/>
        </w:rPr>
      </w:pPr>
    </w:p>
    <w:p w14:paraId="5B37D4BD" w14:textId="57D81D2B" w:rsidR="00F3276D" w:rsidRPr="00984541" w:rsidRDefault="00F3276D" w:rsidP="00984541">
      <w:pPr>
        <w:spacing w:after="0" w:line="240" w:lineRule="auto"/>
        <w:rPr>
          <w:rFonts w:ascii="Arial" w:eastAsia="Times New Roman" w:hAnsi="Arial" w:cs="Arial"/>
          <w:color w:val="000000"/>
          <w:sz w:val="20"/>
          <w:szCs w:val="20"/>
          <w:lang w:eastAsia="es-MX"/>
        </w:rPr>
      </w:pPr>
    </w:p>
    <w:p w14:paraId="3B71BF71" w14:textId="77777777" w:rsidR="00984541" w:rsidRDefault="00A404E5" w:rsidP="00F925E5">
      <w:pPr>
        <w:rPr>
          <w:rFonts w:ascii="Arial" w:hAnsi="Arial" w:cs="Arial"/>
          <w:color w:val="000000" w:themeColor="text1"/>
          <w:sz w:val="24"/>
          <w:szCs w:val="24"/>
        </w:rPr>
      </w:pPr>
      <w:r>
        <w:rPr>
          <w:rFonts w:ascii="Arial" w:hAnsi="Arial" w:cs="Arial"/>
          <w:noProof/>
          <w:color w:val="000000" w:themeColor="text1"/>
          <w:sz w:val="24"/>
          <w:szCs w:val="24"/>
          <w:lang w:eastAsia="es-MX"/>
        </w:rPr>
        <w:lastRenderedPageBreak/>
        <mc:AlternateContent>
          <mc:Choice Requires="wps">
            <w:drawing>
              <wp:anchor distT="0" distB="0" distL="114300" distR="114300" simplePos="0" relativeHeight="251771904" behindDoc="1" locked="0" layoutInCell="1" allowOverlap="1" wp14:anchorId="2545422A" wp14:editId="6D08161A">
                <wp:simplePos x="0" y="0"/>
                <wp:positionH relativeFrom="margin">
                  <wp:posOffset>2560320</wp:posOffset>
                </wp:positionH>
                <wp:positionV relativeFrom="paragraph">
                  <wp:posOffset>-28575</wp:posOffset>
                </wp:positionV>
                <wp:extent cx="4162425" cy="400050"/>
                <wp:effectExtent l="9525" t="10160" r="9525" b="8890"/>
                <wp:wrapNone/>
                <wp:docPr id="3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2425" cy="400050"/>
                        </a:xfrm>
                        <a:prstGeom prst="rect">
                          <a:avLst/>
                        </a:prstGeom>
                        <a:solidFill>
                          <a:srgbClr val="00B0F0"/>
                        </a:solidFill>
                        <a:ln w="6350">
                          <a:solidFill>
                            <a:schemeClr val="tx1">
                              <a:lumMod val="100000"/>
                              <a:lumOff val="0"/>
                            </a:schemeClr>
                          </a:solidFill>
                          <a:miter lim="800000"/>
                          <a:headEnd/>
                          <a:tailEnd/>
                        </a:ln>
                      </wps:spPr>
                      <wps:txbx>
                        <w:txbxContent>
                          <w:p w14:paraId="1A57D0AA" w14:textId="77777777" w:rsidR="002879DD" w:rsidRPr="00FA5949" w:rsidRDefault="002879DD" w:rsidP="00984541">
                            <w:pPr>
                              <w:shd w:val="clear" w:color="auto" w:fill="00B0F0"/>
                              <w:jc w:val="center"/>
                              <w:rPr>
                                <w:b/>
                                <w:sz w:val="30"/>
                                <w:szCs w:val="30"/>
                              </w:rPr>
                            </w:pPr>
                            <w:r w:rsidRPr="00FA5949">
                              <w:rPr>
                                <w:rFonts w:ascii="Arial" w:hAnsi="Arial" w:cs="Arial"/>
                                <w:b/>
                                <w:color w:val="000000" w:themeColor="text1"/>
                                <w:sz w:val="30"/>
                                <w:szCs w:val="30"/>
                              </w:rPr>
                              <w:t>AESP 4. Seguridad en los procedimientos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65" o:spid="_x0000_s1040" style="position:absolute;margin-left:201.6pt;margin-top:-2.25pt;width:327.75pt;height:31.5pt;z-index:-25154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" fillcolor="#00b0f0" strokecolor="black [3213]" strokeweight=".5pt">
                <v:textbox>
                  <w:txbxContent>
                    <w:p w14:paraId="1A57D0AA" w14:textId="77777777" w:rsidR="002879DD" w:rsidRPr="00FA5949" w:rsidRDefault="002879DD" w:rsidP="00984541">
                      <w:pPr>
                        <w:shd w:val="clear" w:color="auto" w:fill="00B0F0"/>
                        <w:jc w:val="center"/>
                        <w:rPr>
                          <w:b/>
                          <w:sz w:val="30"/>
                          <w:szCs w:val="30"/>
                        </w:rPr>
                      </w:pPr>
                      <w:r w:rsidRPr="00FA5949">
                        <w:rPr>
                          <w:rFonts w:ascii="Arial" w:hAnsi="Arial" w:cs="Arial"/>
                          <w:b/>
                          <w:color w:val="000000" w:themeColor="text1"/>
                          <w:sz w:val="30"/>
                          <w:szCs w:val="30"/>
                        </w:rPr>
                        <w:t>AESP 4. Seguridad en los procedimientos</w:t>
                      </w:r>
                    </w:p>
                  </w:txbxContent>
                </v:textbox>
                <w10:wrap anchorx="margin"/>
              </v:rect>
            </w:pict>
          </mc:Fallback>
        </mc:AlternateContent>
      </w:r>
    </w:p>
    <w:p w14:paraId="15CA2AC5" w14:textId="77777777" w:rsidR="00984541" w:rsidRDefault="00984541" w:rsidP="00F925E5">
      <w:pPr>
        <w:rPr>
          <w:rFonts w:ascii="Arial" w:hAnsi="Arial" w:cs="Arial"/>
          <w:color w:val="000000" w:themeColor="text1"/>
          <w:sz w:val="24"/>
          <w:szCs w:val="24"/>
        </w:rPr>
      </w:pPr>
    </w:p>
    <w:p w14:paraId="07D77D72" w14:textId="77777777" w:rsidR="00984541" w:rsidRDefault="00984541" w:rsidP="00F925E5">
      <w:pPr>
        <w:rPr>
          <w:rFonts w:ascii="Arial" w:hAnsi="Arial" w:cs="Arial"/>
          <w:color w:val="000000" w:themeColor="text1"/>
          <w:sz w:val="24"/>
          <w:szCs w:val="24"/>
        </w:rPr>
        <w:sectPr w:rsidR="00984541" w:rsidSect="009867DF">
          <w:headerReference w:type="default" r:id="rId45"/>
          <w:type w:val="continuous"/>
          <w:pgSz w:w="12240" w:h="15840"/>
          <w:pgMar w:top="1440" w:right="1080" w:bottom="1440" w:left="993" w:header="708" w:footer="708" w:gutter="0"/>
          <w:pgBorders w:offsetFrom="page">
            <w:top w:val="dashed" w:sz="4" w:space="24" w:color="auto"/>
            <w:left w:val="dashed" w:sz="4" w:space="24" w:color="auto"/>
            <w:bottom w:val="dashed" w:sz="4" w:space="24" w:color="auto"/>
            <w:right w:val="dashed" w:sz="4" w:space="24" w:color="auto"/>
          </w:pgBorders>
          <w:pgNumType w:start="24"/>
          <w:cols w:space="708"/>
          <w:titlePg/>
          <w:docGrid w:linePitch="360"/>
        </w:sectPr>
      </w:pPr>
    </w:p>
    <w:p w14:paraId="70F42287" w14:textId="77777777" w:rsidR="00F925E5" w:rsidRPr="00984541" w:rsidRDefault="00984541" w:rsidP="00984541">
      <w:pPr>
        <w:jc w:val="center"/>
        <w:rPr>
          <w:rFonts w:ascii="Arial" w:hAnsi="Arial" w:cs="Arial"/>
          <w:color w:val="000000" w:themeColor="text1"/>
          <w:sz w:val="24"/>
          <w:szCs w:val="24"/>
        </w:rPr>
      </w:pPr>
      <w:r>
        <w:rPr>
          <w:rFonts w:ascii="Arial" w:hAnsi="Arial" w:cs="Arial"/>
          <w:b/>
          <w:noProof/>
          <w:color w:val="000000" w:themeColor="text1"/>
          <w:sz w:val="24"/>
          <w:szCs w:val="24"/>
          <w:lang w:eastAsia="es-MX"/>
        </w:rPr>
        <w:lastRenderedPageBreak/>
        <w:drawing>
          <wp:inline distT="0" distB="0" distL="0" distR="0" wp14:anchorId="6A44E345" wp14:editId="6FCFC9C5">
            <wp:extent cx="2400300" cy="1762125"/>
            <wp:effectExtent l="19050" t="0" r="0" b="0"/>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srcRect/>
                    <a:stretch>
                      <a:fillRect/>
                    </a:stretch>
                  </pic:blipFill>
                  <pic:spPr bwMode="auto">
                    <a:xfrm>
                      <a:off x="0" y="0"/>
                      <a:ext cx="2400300" cy="1762125"/>
                    </a:xfrm>
                    <a:prstGeom prst="rect">
                      <a:avLst/>
                    </a:prstGeom>
                    <a:noFill/>
                    <a:ln w="9525">
                      <a:noFill/>
                      <a:miter lim="800000"/>
                      <a:headEnd/>
                      <a:tailEnd/>
                    </a:ln>
                  </pic:spPr>
                </pic:pic>
              </a:graphicData>
            </a:graphic>
          </wp:inline>
        </w:drawing>
      </w:r>
    </w:p>
    <w:p w14:paraId="60DD8403" w14:textId="77777777" w:rsidR="00F925E5" w:rsidRPr="00417891" w:rsidRDefault="00984541" w:rsidP="00F925E5">
      <w:pPr>
        <w:rPr>
          <w:rFonts w:ascii="Arial" w:hAnsi="Arial" w:cs="Arial"/>
          <w:b/>
          <w:color w:val="000000" w:themeColor="text1"/>
          <w:sz w:val="24"/>
          <w:szCs w:val="24"/>
        </w:rPr>
      </w:pPr>
      <w:r>
        <w:rPr>
          <w:rFonts w:ascii="Arial" w:hAnsi="Arial" w:cs="Arial"/>
          <w:b/>
          <w:color w:val="000000" w:themeColor="text1"/>
          <w:sz w:val="24"/>
          <w:szCs w:val="24"/>
        </w:rPr>
        <w:lastRenderedPageBreak/>
        <w:t xml:space="preserve">            </w:t>
      </w:r>
      <w:r w:rsidR="00F925E5">
        <w:rPr>
          <w:rFonts w:ascii="Arial" w:hAnsi="Arial" w:cs="Arial"/>
          <w:b/>
          <w:color w:val="000000" w:themeColor="text1"/>
          <w:sz w:val="24"/>
          <w:szCs w:val="24"/>
        </w:rPr>
        <w:t>4</w:t>
      </w:r>
      <w:r w:rsidR="00F925E5" w:rsidRPr="00417891">
        <w:rPr>
          <w:rFonts w:ascii="Arial" w:hAnsi="Arial" w:cs="Arial"/>
          <w:b/>
          <w:color w:val="000000" w:themeColor="text1"/>
          <w:sz w:val="24"/>
          <w:szCs w:val="24"/>
        </w:rPr>
        <w:t>.1 Propósito</w:t>
      </w:r>
    </w:p>
    <w:p w14:paraId="2D1E4161" w14:textId="5A13797D" w:rsidR="00F925E5" w:rsidRPr="001462C3" w:rsidRDefault="00984541" w:rsidP="00F925E5">
      <w:pPr>
        <w:jc w:val="both"/>
        <w:rPr>
          <w:rFonts w:ascii="Arial" w:hAnsi="Arial" w:cs="Arial"/>
        </w:rPr>
      </w:pPr>
      <w:r w:rsidRPr="001462C3">
        <w:rPr>
          <w:rFonts w:ascii="Arial" w:hAnsi="Arial" w:cs="Arial"/>
        </w:rPr>
        <w:t xml:space="preserve">Reforzamos las prácticas de seguridad ya aceptadas internacionalmente y reducimos los eventos adversos para evitar la presencia de eventos centinela </w:t>
      </w:r>
      <w:r w:rsidR="00522E99">
        <w:rPr>
          <w:rFonts w:ascii="Arial" w:hAnsi="Arial" w:cs="Arial"/>
        </w:rPr>
        <w:t>durante procedimientos.</w:t>
      </w:r>
      <w:r w:rsidR="00F925E5" w:rsidRPr="001462C3">
        <w:rPr>
          <w:rFonts w:ascii="Arial" w:hAnsi="Arial" w:cs="Arial"/>
        </w:rPr>
        <w:t xml:space="preserve"> </w:t>
      </w:r>
    </w:p>
    <w:p w14:paraId="7CBEFB5A" w14:textId="77777777" w:rsidR="00F925E5" w:rsidRPr="001462C3" w:rsidRDefault="00F925E5" w:rsidP="00F925E5">
      <w:pPr>
        <w:jc w:val="both"/>
        <w:rPr>
          <w:rFonts w:ascii="Arial" w:hAnsi="Arial" w:cs="Arial"/>
        </w:rPr>
        <w:sectPr w:rsidR="00F925E5" w:rsidRPr="001462C3" w:rsidSect="00AB5B75">
          <w:type w:val="continuous"/>
          <w:pgSz w:w="12240" w:h="15840"/>
          <w:pgMar w:top="1440" w:right="1080" w:bottom="1440" w:left="993" w:header="708" w:footer="708" w:gutter="0"/>
          <w:pgBorders w:offsetFrom="page">
            <w:top w:val="dashed" w:sz="4" w:space="24" w:color="auto"/>
            <w:left w:val="dashed" w:sz="4" w:space="24" w:color="auto"/>
            <w:bottom w:val="dashed" w:sz="4" w:space="24" w:color="auto"/>
            <w:right w:val="dashed" w:sz="4" w:space="24" w:color="auto"/>
          </w:pgBorders>
          <w:pgNumType w:start="0"/>
          <w:cols w:num="2" w:space="605"/>
          <w:titlePg/>
          <w:docGrid w:linePitch="360"/>
        </w:sectPr>
      </w:pPr>
    </w:p>
    <w:p w14:paraId="45BDB916" w14:textId="77777777" w:rsidR="00F925E5" w:rsidRDefault="00F925E5" w:rsidP="00F925E5">
      <w:pPr>
        <w:jc w:val="both"/>
        <w:rPr>
          <w:rFonts w:ascii="Arial" w:hAnsi="Arial" w:cs="Arial"/>
          <w:b/>
          <w:sz w:val="24"/>
          <w:szCs w:val="24"/>
        </w:rPr>
      </w:pPr>
      <w:r>
        <w:rPr>
          <w:rFonts w:ascii="Arial" w:hAnsi="Arial" w:cs="Arial"/>
          <w:b/>
          <w:sz w:val="24"/>
          <w:szCs w:val="24"/>
        </w:rPr>
        <w:lastRenderedPageBreak/>
        <w:t>4</w:t>
      </w:r>
      <w:r w:rsidRPr="00417891">
        <w:rPr>
          <w:rFonts w:ascii="Arial" w:hAnsi="Arial" w:cs="Arial"/>
          <w:b/>
          <w:sz w:val="24"/>
          <w:szCs w:val="24"/>
        </w:rPr>
        <w:t xml:space="preserve">.2 Alcance </w:t>
      </w:r>
    </w:p>
    <w:p w14:paraId="18EEC040" w14:textId="2043BD78" w:rsidR="001462C3" w:rsidRPr="001462C3" w:rsidRDefault="00F925E5" w:rsidP="00F925E5">
      <w:pPr>
        <w:jc w:val="both"/>
        <w:rPr>
          <w:rFonts w:ascii="Arial" w:hAnsi="Arial" w:cs="Arial"/>
        </w:rPr>
      </w:pPr>
      <w:r w:rsidRPr="001462C3">
        <w:rPr>
          <w:rFonts w:ascii="Arial" w:hAnsi="Arial" w:cs="Arial"/>
        </w:rPr>
        <w:t xml:space="preserve">Se efectuara cada vez que se </w:t>
      </w:r>
      <w:r w:rsidR="000A1AA5" w:rsidRPr="001462C3">
        <w:rPr>
          <w:rFonts w:ascii="Arial" w:hAnsi="Arial" w:cs="Arial"/>
        </w:rPr>
        <w:t xml:space="preserve">efectúe un procedimiento </w:t>
      </w:r>
      <w:r w:rsidR="00EE6E6C">
        <w:rPr>
          <w:rFonts w:ascii="Arial" w:hAnsi="Arial" w:cs="Arial"/>
        </w:rPr>
        <w:t>desde su inicio, proceso y finalización en todo aquel que requiera</w:t>
      </w:r>
      <w:r w:rsidR="000A1AA5" w:rsidRPr="001462C3">
        <w:rPr>
          <w:rFonts w:ascii="Arial" w:hAnsi="Arial" w:cs="Arial"/>
        </w:rPr>
        <w:t xml:space="preserve"> llevar a cabo el procedimiento/ tratamiento correcto, con el paciente correcto y en el sitio correcto o cualquier otra variable que ponga en riesgo la seguridad del paciente. </w:t>
      </w:r>
      <w:r w:rsidRPr="001462C3">
        <w:rPr>
          <w:rFonts w:ascii="Arial" w:hAnsi="Arial" w:cs="Arial"/>
        </w:rPr>
        <w:t xml:space="preserve"> </w:t>
      </w:r>
    </w:p>
    <w:p w14:paraId="2EAEFF17" w14:textId="77777777" w:rsidR="00F925E5" w:rsidRPr="00AB5B75" w:rsidRDefault="00F925E5" w:rsidP="00F925E5">
      <w:pPr>
        <w:jc w:val="both"/>
        <w:rPr>
          <w:rFonts w:ascii="Arial" w:hAnsi="Arial" w:cs="Arial"/>
          <w:b/>
          <w:sz w:val="24"/>
          <w:szCs w:val="24"/>
        </w:rPr>
      </w:pPr>
      <w:r>
        <w:rPr>
          <w:rFonts w:ascii="Arial" w:hAnsi="Arial" w:cs="Arial"/>
          <w:b/>
          <w:sz w:val="24"/>
          <w:szCs w:val="24"/>
        </w:rPr>
        <w:t>4</w:t>
      </w:r>
      <w:r w:rsidRPr="00AB5B75">
        <w:rPr>
          <w:rFonts w:ascii="Arial" w:hAnsi="Arial" w:cs="Arial"/>
          <w:b/>
          <w:sz w:val="24"/>
          <w:szCs w:val="24"/>
        </w:rPr>
        <w:t>.3 Políticas de aplicación general</w:t>
      </w:r>
    </w:p>
    <w:p w14:paraId="56A9B0EA" w14:textId="129EA3EE" w:rsidR="000A1AA5" w:rsidRPr="001462C3" w:rsidRDefault="00223732" w:rsidP="00F925E5">
      <w:pPr>
        <w:jc w:val="both"/>
        <w:rPr>
          <w:rFonts w:ascii="Arial" w:hAnsi="Arial" w:cs="Arial"/>
        </w:rPr>
      </w:pPr>
      <w:r w:rsidRPr="001462C3">
        <w:rPr>
          <w:rFonts w:ascii="Arial" w:hAnsi="Arial" w:cs="Arial"/>
        </w:rPr>
        <w:t>4</w:t>
      </w:r>
      <w:r w:rsidR="00F925E5" w:rsidRPr="001462C3">
        <w:rPr>
          <w:rFonts w:ascii="Arial" w:hAnsi="Arial" w:cs="Arial"/>
        </w:rPr>
        <w:t xml:space="preserve">.3.1 </w:t>
      </w:r>
      <w:r w:rsidR="000A1AA5" w:rsidRPr="001462C3">
        <w:rPr>
          <w:rFonts w:ascii="Arial" w:hAnsi="Arial" w:cs="Arial"/>
        </w:rPr>
        <w:t>Antes de cualquier procedimiento que ponga en riesgo la seguridad del paciente el médico responsable de la atención deberá de confirmar que el paciente es el correcto, se realice el procedimiento correcto, en el sitio correcto, previo a su intervención.</w:t>
      </w:r>
    </w:p>
    <w:p w14:paraId="14F0308E" w14:textId="63DE1AB4" w:rsidR="00CA7E88" w:rsidRPr="001462C3" w:rsidRDefault="00CA7E88" w:rsidP="00DA7809">
      <w:pPr>
        <w:ind w:left="1134" w:hanging="850"/>
        <w:jc w:val="both"/>
        <w:rPr>
          <w:rFonts w:ascii="Arial" w:hAnsi="Arial" w:cs="Arial"/>
        </w:rPr>
      </w:pPr>
      <w:r w:rsidRPr="001462C3">
        <w:rPr>
          <w:rFonts w:ascii="Arial" w:hAnsi="Arial" w:cs="Arial"/>
        </w:rPr>
        <w:t xml:space="preserve">4.3.1.1 El médico responsable de la atención debe de confirmar siempre se trate del </w:t>
      </w:r>
      <w:r w:rsidR="00EE6E6C" w:rsidRPr="001462C3">
        <w:rPr>
          <w:rFonts w:ascii="Arial" w:hAnsi="Arial" w:cs="Arial"/>
        </w:rPr>
        <w:t xml:space="preserve">sitio </w:t>
      </w:r>
      <w:r w:rsidR="00EE6E6C">
        <w:rPr>
          <w:rFonts w:ascii="Arial" w:hAnsi="Arial" w:cs="Arial"/>
        </w:rPr>
        <w:t xml:space="preserve">en que se requiere realizar el procedimiento, </w:t>
      </w:r>
      <w:r w:rsidRPr="001462C3">
        <w:rPr>
          <w:rFonts w:ascii="Arial" w:hAnsi="Arial" w:cs="Arial"/>
        </w:rPr>
        <w:t xml:space="preserve">en caso de órganos bilaterales el marcaje derecho o izquierdo, en caso de estructura </w:t>
      </w:r>
      <w:r w:rsidR="00DA7809" w:rsidRPr="001462C3">
        <w:rPr>
          <w:rFonts w:ascii="Arial" w:hAnsi="Arial" w:cs="Arial"/>
        </w:rPr>
        <w:t>múltiple</w:t>
      </w:r>
      <w:r w:rsidRPr="001462C3">
        <w:rPr>
          <w:rFonts w:ascii="Arial" w:hAnsi="Arial" w:cs="Arial"/>
        </w:rPr>
        <w:t xml:space="preserve"> especificar el nivel y la posición correcta del paciente. </w:t>
      </w:r>
    </w:p>
    <w:p w14:paraId="71F7909D" w14:textId="7DDE417C" w:rsidR="00F925E5" w:rsidRPr="001462C3" w:rsidRDefault="00223732" w:rsidP="00F925E5">
      <w:pPr>
        <w:jc w:val="both"/>
        <w:rPr>
          <w:rFonts w:ascii="Arial" w:hAnsi="Arial" w:cs="Arial"/>
        </w:rPr>
      </w:pPr>
      <w:r w:rsidRPr="001462C3">
        <w:rPr>
          <w:rFonts w:ascii="Arial" w:hAnsi="Arial" w:cs="Arial"/>
        </w:rPr>
        <w:t>4</w:t>
      </w:r>
      <w:r w:rsidR="00F925E5" w:rsidRPr="001462C3">
        <w:rPr>
          <w:rFonts w:ascii="Arial" w:hAnsi="Arial" w:cs="Arial"/>
        </w:rPr>
        <w:t xml:space="preserve">.3.2 </w:t>
      </w:r>
      <w:r w:rsidR="000A1AA5" w:rsidRPr="001462C3">
        <w:rPr>
          <w:rFonts w:ascii="Arial" w:hAnsi="Arial" w:cs="Arial"/>
        </w:rPr>
        <w:t xml:space="preserve">Antes de realizar cualquier procedimiento, el médico responsable de la atención deberá verificar que se cuenta con los estudios de </w:t>
      </w:r>
      <w:proofErr w:type="spellStart"/>
      <w:r w:rsidR="000A1AA5" w:rsidRPr="001462C3">
        <w:rPr>
          <w:rFonts w:ascii="Arial" w:hAnsi="Arial" w:cs="Arial"/>
        </w:rPr>
        <w:t>imagenología</w:t>
      </w:r>
      <w:proofErr w:type="spellEnd"/>
      <w:r w:rsidR="000A1AA5" w:rsidRPr="001462C3">
        <w:rPr>
          <w:rFonts w:ascii="Arial" w:hAnsi="Arial" w:cs="Arial"/>
        </w:rPr>
        <w:t xml:space="preserve"> y de laboratorio que se requieran</w:t>
      </w:r>
      <w:r w:rsidR="00EE6E6C">
        <w:rPr>
          <w:rFonts w:ascii="Arial" w:hAnsi="Arial" w:cs="Arial"/>
        </w:rPr>
        <w:t xml:space="preserve"> para el mismo</w:t>
      </w:r>
      <w:r w:rsidR="000A1AA5" w:rsidRPr="001462C3">
        <w:rPr>
          <w:rFonts w:ascii="Arial" w:hAnsi="Arial" w:cs="Arial"/>
        </w:rPr>
        <w:t>.</w:t>
      </w:r>
    </w:p>
    <w:p w14:paraId="5F3696C7" w14:textId="65CE0009" w:rsidR="000A1AA5" w:rsidRPr="001462C3" w:rsidRDefault="000A1AA5" w:rsidP="00F925E5">
      <w:pPr>
        <w:jc w:val="both"/>
        <w:rPr>
          <w:rFonts w:ascii="Arial" w:hAnsi="Arial" w:cs="Arial"/>
        </w:rPr>
      </w:pPr>
      <w:r w:rsidRPr="001462C3">
        <w:rPr>
          <w:rFonts w:ascii="Arial" w:hAnsi="Arial" w:cs="Arial"/>
        </w:rPr>
        <w:t xml:space="preserve">4.3.3 Previo a su intervención el médico responsable y su equipo de intervención deberá de </w:t>
      </w:r>
      <w:proofErr w:type="spellStart"/>
      <w:r w:rsidRPr="001462C3">
        <w:rPr>
          <w:rFonts w:ascii="Arial" w:hAnsi="Arial" w:cs="Arial"/>
        </w:rPr>
        <w:t>preveer</w:t>
      </w:r>
      <w:proofErr w:type="spellEnd"/>
      <w:r w:rsidRPr="001462C3">
        <w:rPr>
          <w:rFonts w:ascii="Arial" w:hAnsi="Arial" w:cs="Arial"/>
        </w:rPr>
        <w:t xml:space="preserve"> eventos críticos, verificando la fecha y método de esterilización del equipo e instrumental.</w:t>
      </w:r>
    </w:p>
    <w:p w14:paraId="0235D236" w14:textId="73CF2E5A" w:rsidR="000A1AA5" w:rsidRPr="001462C3" w:rsidRDefault="000A1AA5" w:rsidP="00F925E5">
      <w:pPr>
        <w:jc w:val="both"/>
        <w:rPr>
          <w:rFonts w:ascii="Arial" w:hAnsi="Arial" w:cs="Arial"/>
        </w:rPr>
      </w:pPr>
      <w:r w:rsidRPr="001462C3">
        <w:rPr>
          <w:rFonts w:ascii="Arial" w:hAnsi="Arial" w:cs="Arial"/>
        </w:rPr>
        <w:t>4.3.4 El médico responsable deberá promover y comunicar al paciente y/o cuidador familiar que reciban la información completa y comprensible sobre su proceso asistencial o intervención a realizar, así como también deberá de comunicar los riesgos que conlleva el proceso.</w:t>
      </w:r>
    </w:p>
    <w:p w14:paraId="10E5EEC4" w14:textId="47FA9A0D" w:rsidR="00137876" w:rsidRPr="001462C3" w:rsidRDefault="00137876" w:rsidP="00F925E5">
      <w:pPr>
        <w:jc w:val="both"/>
        <w:rPr>
          <w:rFonts w:ascii="Arial" w:hAnsi="Arial" w:cs="Arial"/>
        </w:rPr>
      </w:pPr>
      <w:r w:rsidRPr="001462C3">
        <w:rPr>
          <w:rFonts w:ascii="Arial" w:hAnsi="Arial" w:cs="Arial"/>
        </w:rPr>
        <w:t xml:space="preserve">4.3.5 Ante un procedimiento </w:t>
      </w:r>
      <w:r w:rsidR="00EE6E6C">
        <w:rPr>
          <w:rFonts w:ascii="Arial" w:hAnsi="Arial" w:cs="Arial"/>
        </w:rPr>
        <w:t xml:space="preserve">que pueda realizarse dentro de un establecimiento de primer nivel de atención </w:t>
      </w:r>
      <w:r w:rsidRPr="001462C3">
        <w:rPr>
          <w:rFonts w:ascii="Arial" w:hAnsi="Arial" w:cs="Arial"/>
        </w:rPr>
        <w:t xml:space="preserve">deberán seguirse las siguientes políticas para el marcado del sitio quirúrgico, </w:t>
      </w:r>
      <w:r w:rsidR="00356145" w:rsidRPr="001462C3">
        <w:rPr>
          <w:rFonts w:ascii="Arial" w:hAnsi="Arial" w:cs="Arial"/>
        </w:rPr>
        <w:t xml:space="preserve">por lo que </w:t>
      </w:r>
      <w:r w:rsidRPr="001462C3">
        <w:rPr>
          <w:rFonts w:ascii="Arial" w:hAnsi="Arial" w:cs="Arial"/>
        </w:rPr>
        <w:t>siempre</w:t>
      </w:r>
      <w:r w:rsidR="00356145" w:rsidRPr="001462C3">
        <w:rPr>
          <w:rFonts w:ascii="Arial" w:hAnsi="Arial" w:cs="Arial"/>
        </w:rPr>
        <w:t xml:space="preserve"> y </w:t>
      </w:r>
      <w:r w:rsidRPr="001462C3">
        <w:rPr>
          <w:rFonts w:ascii="Arial" w:hAnsi="Arial" w:cs="Arial"/>
        </w:rPr>
        <w:t>en cada procedimiento:</w:t>
      </w:r>
    </w:p>
    <w:p w14:paraId="7E0ECF74" w14:textId="3B4457E6" w:rsidR="00137876" w:rsidRPr="001462C3" w:rsidRDefault="00137876" w:rsidP="00137876">
      <w:pPr>
        <w:ind w:left="851"/>
        <w:jc w:val="both"/>
        <w:rPr>
          <w:rFonts w:ascii="Arial" w:hAnsi="Arial" w:cs="Arial"/>
        </w:rPr>
      </w:pPr>
      <w:r w:rsidRPr="001462C3">
        <w:rPr>
          <w:rFonts w:ascii="Arial" w:hAnsi="Arial" w:cs="Arial"/>
        </w:rPr>
        <w:t xml:space="preserve">4.3.5.1 Previo al ingreso </w:t>
      </w:r>
      <w:r w:rsidR="00EE6E6C">
        <w:rPr>
          <w:rFonts w:ascii="Arial" w:hAnsi="Arial" w:cs="Arial"/>
        </w:rPr>
        <w:t>el médico</w:t>
      </w:r>
      <w:r w:rsidRPr="001462C3">
        <w:rPr>
          <w:rFonts w:ascii="Arial" w:hAnsi="Arial" w:cs="Arial"/>
        </w:rPr>
        <w:t xml:space="preserve"> responsable de la atención, deberá de marcar el sitio </w:t>
      </w:r>
      <w:r w:rsidR="009867DF">
        <w:rPr>
          <w:rFonts w:ascii="Arial" w:hAnsi="Arial" w:cs="Arial"/>
        </w:rPr>
        <w:t>sobre la piel del paciente,</w:t>
      </w:r>
      <w:r w:rsidR="00EE6E6C">
        <w:rPr>
          <w:rFonts w:ascii="Arial" w:hAnsi="Arial" w:cs="Arial"/>
        </w:rPr>
        <w:t xml:space="preserve"> más cuando se trate de </w:t>
      </w:r>
      <w:r w:rsidRPr="001462C3">
        <w:rPr>
          <w:rFonts w:ascii="Arial" w:hAnsi="Arial" w:cs="Arial"/>
        </w:rPr>
        <w:t xml:space="preserve">órganos bilaterales o estructuras que contengan niveles múltiples.  </w:t>
      </w:r>
    </w:p>
    <w:p w14:paraId="70D6DDFB" w14:textId="747D9E49" w:rsidR="00137876" w:rsidRPr="001462C3" w:rsidRDefault="00137876" w:rsidP="00137876">
      <w:pPr>
        <w:ind w:left="851"/>
        <w:jc w:val="both"/>
        <w:rPr>
          <w:rFonts w:ascii="Arial" w:hAnsi="Arial" w:cs="Arial"/>
        </w:rPr>
      </w:pPr>
      <w:r w:rsidRPr="001462C3">
        <w:rPr>
          <w:rFonts w:ascii="Arial" w:hAnsi="Arial" w:cs="Arial"/>
        </w:rPr>
        <w:t>4.3.5.2 El marcaje se deberá realizar en presencia de un familiar en el caso de que el paciente no se encuentre consciente, sea menor de edad o que tenga alguna discapacidad.</w:t>
      </w:r>
    </w:p>
    <w:p w14:paraId="1B0AA5ED" w14:textId="64B6FF75" w:rsidR="00137876" w:rsidRPr="001462C3" w:rsidRDefault="00137876" w:rsidP="00137876">
      <w:pPr>
        <w:ind w:left="851"/>
        <w:jc w:val="both"/>
        <w:rPr>
          <w:rFonts w:ascii="Arial" w:hAnsi="Arial" w:cs="Arial"/>
        </w:rPr>
      </w:pPr>
      <w:r w:rsidRPr="001462C3">
        <w:rPr>
          <w:rFonts w:ascii="Arial" w:hAnsi="Arial" w:cs="Arial"/>
        </w:rPr>
        <w:lastRenderedPageBreak/>
        <w:t>4.3.5.3 El marcado deberá de realizarse sobre la piel del paciente y de forma que permanezca después de la asepsia y antisepsia.</w:t>
      </w:r>
    </w:p>
    <w:p w14:paraId="122E4498" w14:textId="349F884C" w:rsidR="00137876" w:rsidRPr="001462C3" w:rsidRDefault="00B52843" w:rsidP="00B52843">
      <w:pPr>
        <w:ind w:left="1416"/>
        <w:jc w:val="both"/>
        <w:rPr>
          <w:rFonts w:ascii="Arial" w:hAnsi="Arial" w:cs="Arial"/>
        </w:rPr>
      </w:pPr>
      <w:r w:rsidRPr="001462C3">
        <w:rPr>
          <w:rFonts w:ascii="Arial" w:hAnsi="Arial" w:cs="Arial"/>
        </w:rPr>
        <w:t>4.3.5.3.1</w:t>
      </w:r>
      <w:r w:rsidR="00137876" w:rsidRPr="001462C3">
        <w:rPr>
          <w:rFonts w:ascii="Arial" w:hAnsi="Arial" w:cs="Arial"/>
        </w:rPr>
        <w:t xml:space="preserve"> </w:t>
      </w:r>
      <w:r w:rsidRPr="001462C3">
        <w:rPr>
          <w:rFonts w:ascii="Arial" w:hAnsi="Arial" w:cs="Arial"/>
        </w:rPr>
        <w:t xml:space="preserve">Para el marcado deberá de utilizar una señal tipo diana y fuera del círculo mayor deberá señalas las iniciales del </w:t>
      </w:r>
      <w:r w:rsidR="00EE6E6C">
        <w:rPr>
          <w:rFonts w:ascii="Arial" w:hAnsi="Arial" w:cs="Arial"/>
        </w:rPr>
        <w:t>médico que intervendrá</w:t>
      </w:r>
      <w:r w:rsidRPr="001462C3">
        <w:rPr>
          <w:rFonts w:ascii="Arial" w:hAnsi="Arial" w:cs="Arial"/>
        </w:rPr>
        <w:t>.</w:t>
      </w:r>
    </w:p>
    <w:p w14:paraId="0A408E23" w14:textId="699996CD" w:rsidR="00B52843" w:rsidRPr="001462C3" w:rsidRDefault="00B52843" w:rsidP="00B52843">
      <w:pPr>
        <w:ind w:left="1416"/>
        <w:jc w:val="both"/>
        <w:rPr>
          <w:rFonts w:ascii="Arial" w:hAnsi="Arial" w:cs="Arial"/>
        </w:rPr>
      </w:pPr>
      <w:r w:rsidRPr="001462C3">
        <w:rPr>
          <w:rFonts w:ascii="Arial" w:hAnsi="Arial" w:cs="Arial"/>
        </w:rPr>
        <w:t>4.3.5.3.2 En caso de ser cirugía oftálmica el marcado deberá de realizarse con un punto arriba de la ceja del lado correspondiente a la cirugía.</w:t>
      </w:r>
    </w:p>
    <w:p w14:paraId="1724EA0E" w14:textId="5C86E1ED" w:rsidR="00B52843" w:rsidRPr="001462C3" w:rsidRDefault="00B52843" w:rsidP="00B52843">
      <w:pPr>
        <w:ind w:left="1416"/>
        <w:jc w:val="both"/>
        <w:rPr>
          <w:rFonts w:ascii="Arial" w:hAnsi="Arial" w:cs="Arial"/>
        </w:rPr>
      </w:pPr>
      <w:r w:rsidRPr="001462C3">
        <w:rPr>
          <w:rFonts w:ascii="Arial" w:hAnsi="Arial" w:cs="Arial"/>
        </w:rPr>
        <w:t xml:space="preserve">4.3.5.3.3 El marcado podrá realizarse documentalmente cuando el procedimiento sea en mucosas o sitios anatómicos difíciles, en procedimientos dentales, recién nacidos prematuros o cuando el paciente no acepte que se marque la piel. </w:t>
      </w:r>
    </w:p>
    <w:p w14:paraId="7A23C506" w14:textId="2876B599" w:rsidR="00B52843" w:rsidRPr="001462C3" w:rsidRDefault="00B52843" w:rsidP="00137876">
      <w:pPr>
        <w:ind w:left="851"/>
        <w:jc w:val="both"/>
        <w:rPr>
          <w:rFonts w:ascii="Arial" w:hAnsi="Arial" w:cs="Arial"/>
        </w:rPr>
      </w:pPr>
      <w:r w:rsidRPr="001462C3">
        <w:rPr>
          <w:rFonts w:ascii="Arial" w:hAnsi="Arial" w:cs="Arial"/>
        </w:rPr>
        <w:t>4.3.5.4 El marcaje podrá omitirse cuando se trate de situaciones de urgencias que pongan en peligro la vida o la función y en lesiones visibles como las fracturas expuestas o tumoraciones evidentes.</w:t>
      </w:r>
    </w:p>
    <w:p w14:paraId="4173D7D6" w14:textId="1CAF7DEF" w:rsidR="00F925E5" w:rsidRPr="001462C3" w:rsidRDefault="00CC6712" w:rsidP="00F925E5">
      <w:pPr>
        <w:jc w:val="both"/>
        <w:rPr>
          <w:rFonts w:ascii="Arial" w:hAnsi="Arial" w:cs="Arial"/>
        </w:rPr>
      </w:pPr>
      <w:r w:rsidRPr="001462C3">
        <w:rPr>
          <w:rFonts w:ascii="Arial" w:hAnsi="Arial" w:cs="Arial"/>
        </w:rPr>
        <w:t>4.3.</w:t>
      </w:r>
      <w:r w:rsidR="00EE6E6C">
        <w:rPr>
          <w:rFonts w:ascii="Arial" w:hAnsi="Arial" w:cs="Arial"/>
        </w:rPr>
        <w:t>6</w:t>
      </w:r>
      <w:r w:rsidR="00994909" w:rsidRPr="001462C3">
        <w:rPr>
          <w:rFonts w:ascii="Arial" w:hAnsi="Arial" w:cs="Arial"/>
        </w:rPr>
        <w:t xml:space="preserve"> </w:t>
      </w:r>
      <w:r w:rsidR="00CA7E88" w:rsidRPr="001462C3">
        <w:rPr>
          <w:rFonts w:ascii="Arial" w:hAnsi="Arial" w:cs="Arial"/>
        </w:rPr>
        <w:t>Deberá</w:t>
      </w:r>
      <w:r w:rsidR="00E53B6A" w:rsidRPr="001462C3">
        <w:rPr>
          <w:rFonts w:ascii="Arial" w:hAnsi="Arial" w:cs="Arial"/>
        </w:rPr>
        <w:t xml:space="preserve"> de realizarse el proceso de Tiempo Fuera, con el fin de llevar a cabo el procedimiento/tratamiento correcto, con el paciente correcto en el sitio correcto, antes de iniciar cualquiera de los siguientes procedimientos: </w:t>
      </w:r>
    </w:p>
    <w:p w14:paraId="245B0A62" w14:textId="512C6A49" w:rsidR="00E53B6A" w:rsidRPr="001462C3" w:rsidRDefault="00E53B6A" w:rsidP="00E53B6A">
      <w:pPr>
        <w:pStyle w:val="Prrafodelista"/>
        <w:numPr>
          <w:ilvl w:val="0"/>
          <w:numId w:val="19"/>
        </w:numPr>
        <w:jc w:val="both"/>
        <w:rPr>
          <w:rFonts w:ascii="Arial" w:hAnsi="Arial" w:cs="Arial"/>
        </w:rPr>
      </w:pPr>
      <w:r w:rsidRPr="001462C3">
        <w:rPr>
          <w:rFonts w:ascii="Arial" w:hAnsi="Arial" w:cs="Arial"/>
        </w:rPr>
        <w:t xml:space="preserve">Transfusión de sangre y </w:t>
      </w:r>
      <w:proofErr w:type="spellStart"/>
      <w:r w:rsidRPr="001462C3">
        <w:rPr>
          <w:rFonts w:ascii="Arial" w:hAnsi="Arial" w:cs="Arial"/>
        </w:rPr>
        <w:t>hemocomponentes</w:t>
      </w:r>
      <w:proofErr w:type="spellEnd"/>
      <w:r w:rsidRPr="001462C3">
        <w:rPr>
          <w:rFonts w:ascii="Arial" w:hAnsi="Arial" w:cs="Arial"/>
        </w:rPr>
        <w:t xml:space="preserve"> (considerando paciente, procedimientos</w:t>
      </w:r>
      <w:r w:rsidR="00CA7E88" w:rsidRPr="001462C3">
        <w:rPr>
          <w:rFonts w:ascii="Arial" w:hAnsi="Arial" w:cs="Arial"/>
        </w:rPr>
        <w:t>, acceso</w:t>
      </w:r>
      <w:r w:rsidRPr="001462C3">
        <w:rPr>
          <w:rFonts w:ascii="Arial" w:hAnsi="Arial" w:cs="Arial"/>
        </w:rPr>
        <w:t xml:space="preserve"> vascular, grupo, Rh y </w:t>
      </w:r>
      <w:proofErr w:type="spellStart"/>
      <w:r w:rsidRPr="001462C3">
        <w:rPr>
          <w:rFonts w:ascii="Arial" w:hAnsi="Arial" w:cs="Arial"/>
        </w:rPr>
        <w:t>hemocomponente</w:t>
      </w:r>
      <w:proofErr w:type="spellEnd"/>
      <w:r w:rsidRPr="001462C3">
        <w:rPr>
          <w:rFonts w:ascii="Arial" w:hAnsi="Arial" w:cs="Arial"/>
        </w:rPr>
        <w:t xml:space="preserve"> correcto). </w:t>
      </w:r>
    </w:p>
    <w:p w14:paraId="454F88BD" w14:textId="2BE49195" w:rsidR="00E53B6A" w:rsidRPr="001462C3" w:rsidRDefault="00E53B6A" w:rsidP="00E53B6A">
      <w:pPr>
        <w:pStyle w:val="Prrafodelista"/>
        <w:numPr>
          <w:ilvl w:val="0"/>
          <w:numId w:val="19"/>
        </w:numPr>
        <w:jc w:val="both"/>
        <w:rPr>
          <w:rFonts w:ascii="Arial" w:hAnsi="Arial" w:cs="Arial"/>
        </w:rPr>
      </w:pPr>
      <w:r w:rsidRPr="001462C3">
        <w:rPr>
          <w:rFonts w:ascii="Arial" w:hAnsi="Arial" w:cs="Arial"/>
        </w:rPr>
        <w:t>Radioterapia (considerando paciente, procedimiento, sitio y dosis correcta).</w:t>
      </w:r>
    </w:p>
    <w:p w14:paraId="310F1D52" w14:textId="6E175089" w:rsidR="00E53B6A" w:rsidRPr="001462C3" w:rsidRDefault="00E53B6A" w:rsidP="00E53B6A">
      <w:pPr>
        <w:pStyle w:val="Prrafodelista"/>
        <w:numPr>
          <w:ilvl w:val="0"/>
          <w:numId w:val="19"/>
        </w:numPr>
        <w:jc w:val="both"/>
        <w:rPr>
          <w:rFonts w:ascii="Arial" w:hAnsi="Arial" w:cs="Arial"/>
        </w:rPr>
      </w:pPr>
      <w:r w:rsidRPr="001462C3">
        <w:rPr>
          <w:rFonts w:ascii="Arial" w:hAnsi="Arial" w:cs="Arial"/>
        </w:rPr>
        <w:t>Terapia de remplazo renal con hemodiálisis (considerando procedimientos, paciente, prescripción dialítica, filtro correcto (si se tienen contemplado y autorizado el re- uso), evaluación del sangrado activo y valoración del acceso vascular).</w:t>
      </w:r>
    </w:p>
    <w:p w14:paraId="3F2AF575" w14:textId="5AD04429" w:rsidR="00E53B6A" w:rsidRPr="001462C3" w:rsidRDefault="00E53B6A" w:rsidP="00E53B6A">
      <w:pPr>
        <w:pStyle w:val="Prrafodelista"/>
        <w:numPr>
          <w:ilvl w:val="0"/>
          <w:numId w:val="19"/>
        </w:numPr>
        <w:jc w:val="both"/>
        <w:rPr>
          <w:rFonts w:ascii="Arial" w:hAnsi="Arial" w:cs="Arial"/>
        </w:rPr>
      </w:pPr>
      <w:r w:rsidRPr="001462C3">
        <w:rPr>
          <w:rFonts w:ascii="Arial" w:hAnsi="Arial" w:cs="Arial"/>
        </w:rPr>
        <w:t>Toma de biopsia.</w:t>
      </w:r>
    </w:p>
    <w:p w14:paraId="0F79791B" w14:textId="2FF811D1" w:rsidR="00E53B6A" w:rsidRPr="001462C3" w:rsidRDefault="00E53B6A" w:rsidP="00E53B6A">
      <w:pPr>
        <w:pStyle w:val="Prrafodelista"/>
        <w:numPr>
          <w:ilvl w:val="0"/>
          <w:numId w:val="19"/>
        </w:numPr>
        <w:jc w:val="both"/>
        <w:rPr>
          <w:rFonts w:ascii="Arial" w:hAnsi="Arial" w:cs="Arial"/>
        </w:rPr>
      </w:pPr>
      <w:r w:rsidRPr="001462C3">
        <w:rPr>
          <w:rFonts w:ascii="Arial" w:hAnsi="Arial" w:cs="Arial"/>
        </w:rPr>
        <w:t>Procedimientos odontológicos.</w:t>
      </w:r>
    </w:p>
    <w:p w14:paraId="02D3AC72" w14:textId="31195DE2" w:rsidR="00E53B6A" w:rsidRPr="001462C3" w:rsidRDefault="00E53B6A" w:rsidP="00E53B6A">
      <w:pPr>
        <w:pStyle w:val="Prrafodelista"/>
        <w:numPr>
          <w:ilvl w:val="0"/>
          <w:numId w:val="19"/>
        </w:numPr>
        <w:jc w:val="both"/>
        <w:rPr>
          <w:rFonts w:ascii="Arial" w:hAnsi="Arial" w:cs="Arial"/>
        </w:rPr>
      </w:pPr>
      <w:r w:rsidRPr="001462C3">
        <w:rPr>
          <w:rFonts w:ascii="Arial" w:hAnsi="Arial" w:cs="Arial"/>
        </w:rPr>
        <w:t>Colocación/retiro de dispositivos (sondas pleurales, urinarias, catéteres, dispositivos intrauterinos, catéteres para hemodiálisis, entre otros)</w:t>
      </w:r>
    </w:p>
    <w:p w14:paraId="6B3DD399" w14:textId="7DB02FEE" w:rsidR="00EE6E6C" w:rsidRPr="00D402BD" w:rsidRDefault="00E53B6A" w:rsidP="00EE6E6C">
      <w:pPr>
        <w:pStyle w:val="Prrafodelista"/>
        <w:numPr>
          <w:ilvl w:val="0"/>
          <w:numId w:val="19"/>
        </w:numPr>
        <w:jc w:val="both"/>
        <w:rPr>
          <w:rFonts w:ascii="Arial" w:hAnsi="Arial" w:cs="Arial"/>
        </w:rPr>
      </w:pPr>
      <w:r w:rsidRPr="001462C3">
        <w:rPr>
          <w:rFonts w:ascii="Arial" w:hAnsi="Arial" w:cs="Arial"/>
        </w:rPr>
        <w:t>Estudios de gabinete que requieren medios de contraste.</w:t>
      </w:r>
    </w:p>
    <w:p w14:paraId="130B060C" w14:textId="4DA0A87D" w:rsidR="00EE6E6C" w:rsidRDefault="00EE6E6C" w:rsidP="00EE6E6C">
      <w:pPr>
        <w:pStyle w:val="Prrafodelista"/>
        <w:numPr>
          <w:ilvl w:val="2"/>
          <w:numId w:val="12"/>
        </w:numPr>
        <w:ind w:left="709" w:hanging="709"/>
        <w:jc w:val="both"/>
        <w:rPr>
          <w:rFonts w:ascii="Arial" w:hAnsi="Arial" w:cs="Arial"/>
        </w:rPr>
      </w:pPr>
      <w:r w:rsidRPr="00EE6E6C">
        <w:rPr>
          <w:rFonts w:ascii="Arial" w:hAnsi="Arial" w:cs="Arial"/>
        </w:rPr>
        <w:t>Ante cada procedimiento deberá de realizarse el registro correspondiente dentro del Expediente Clínico y en los formatos que se establezcan.</w:t>
      </w:r>
    </w:p>
    <w:p w14:paraId="276CB0F5" w14:textId="1B34958E" w:rsidR="00EE6E6C" w:rsidRPr="00EE6E6C" w:rsidRDefault="00EE6E6C" w:rsidP="00EE6E6C">
      <w:pPr>
        <w:pStyle w:val="Prrafodelista"/>
        <w:numPr>
          <w:ilvl w:val="2"/>
          <w:numId w:val="12"/>
        </w:numPr>
        <w:ind w:left="709" w:hanging="709"/>
        <w:jc w:val="both"/>
        <w:rPr>
          <w:rFonts w:ascii="Arial" w:hAnsi="Arial" w:cs="Arial"/>
        </w:rPr>
      </w:pPr>
      <w:r>
        <w:rPr>
          <w:rFonts w:ascii="Arial" w:hAnsi="Arial" w:cs="Arial"/>
        </w:rPr>
        <w:t xml:space="preserve">Los procedimientos que se lleguen a realizar en el establecimiento de salud dependerán de la capacidad resolutiva del mismo, las instalaciones con que se cuenten y se efectuaran en apego a lo que establezcan las normas oficiales y las guías de </w:t>
      </w:r>
      <w:r w:rsidR="00D402BD">
        <w:rPr>
          <w:rFonts w:ascii="Arial" w:hAnsi="Arial" w:cs="Arial"/>
        </w:rPr>
        <w:t>práctica</w:t>
      </w:r>
      <w:r>
        <w:rPr>
          <w:rFonts w:ascii="Arial" w:hAnsi="Arial" w:cs="Arial"/>
        </w:rPr>
        <w:t xml:space="preserve"> clínica. </w:t>
      </w:r>
    </w:p>
    <w:p w14:paraId="142C0FE0" w14:textId="77777777" w:rsidR="00F925E5" w:rsidRPr="00D6039F" w:rsidRDefault="00F925E5" w:rsidP="00F925E5">
      <w:pPr>
        <w:jc w:val="both"/>
        <w:rPr>
          <w:rFonts w:ascii="Arial" w:hAnsi="Arial" w:cs="Arial"/>
          <w:b/>
          <w:sz w:val="24"/>
          <w:szCs w:val="24"/>
        </w:rPr>
      </w:pPr>
      <w:r>
        <w:rPr>
          <w:rFonts w:ascii="Arial" w:hAnsi="Arial" w:cs="Arial"/>
          <w:b/>
          <w:sz w:val="24"/>
          <w:szCs w:val="24"/>
        </w:rPr>
        <w:t>4.4 Descripción del procedimiento.</w:t>
      </w:r>
    </w:p>
    <w:tbl>
      <w:tblPr>
        <w:tblStyle w:val="Tablaconcuadrcula"/>
        <w:tblW w:w="0" w:type="auto"/>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8" w:space="0" w:color="5B9BD5" w:themeColor="accent1"/>
          <w:insideV w:val="single" w:sz="12" w:space="0" w:color="5B9BD5" w:themeColor="accent1"/>
        </w:tblBorders>
        <w:tblLook w:val="04A0" w:firstRow="1" w:lastRow="0" w:firstColumn="1" w:lastColumn="0" w:noHBand="0" w:noVBand="1"/>
      </w:tblPr>
      <w:tblGrid>
        <w:gridCol w:w="3328"/>
        <w:gridCol w:w="949"/>
        <w:gridCol w:w="5860"/>
      </w:tblGrid>
      <w:tr w:rsidR="00F925E5" w14:paraId="6988034D" w14:textId="77777777" w:rsidTr="00D402BD">
        <w:tc>
          <w:tcPr>
            <w:tcW w:w="10137" w:type="dxa"/>
            <w:gridSpan w:val="3"/>
            <w:shd w:val="clear" w:color="auto" w:fill="9CC2E5" w:themeFill="accent1" w:themeFillTint="99"/>
          </w:tcPr>
          <w:p w14:paraId="7969C3C3" w14:textId="5169398D" w:rsidR="00F925E5" w:rsidRPr="0081703D" w:rsidRDefault="00F925E5" w:rsidP="00857C5A">
            <w:pPr>
              <w:jc w:val="both"/>
              <w:rPr>
                <w:rFonts w:ascii="Arial" w:hAnsi="Arial" w:cs="Arial"/>
                <w:b/>
                <w:sz w:val="24"/>
                <w:szCs w:val="24"/>
              </w:rPr>
            </w:pPr>
            <w:r w:rsidRPr="0081703D">
              <w:rPr>
                <w:rFonts w:ascii="Arial" w:hAnsi="Arial" w:cs="Arial"/>
                <w:b/>
                <w:sz w:val="24"/>
                <w:szCs w:val="24"/>
              </w:rPr>
              <w:t xml:space="preserve">Procedimiento para </w:t>
            </w:r>
            <w:r w:rsidR="00B52843">
              <w:rPr>
                <w:rFonts w:ascii="Arial" w:hAnsi="Arial" w:cs="Arial"/>
                <w:b/>
                <w:sz w:val="24"/>
                <w:szCs w:val="24"/>
              </w:rPr>
              <w:t xml:space="preserve">mejorar la seguridad en los procedimientos dentro del </w:t>
            </w:r>
            <w:r w:rsidR="00857C5A">
              <w:rPr>
                <w:rFonts w:ascii="Arial" w:hAnsi="Arial" w:cs="Arial"/>
                <w:b/>
                <w:sz w:val="24"/>
                <w:szCs w:val="24"/>
              </w:rPr>
              <w:t>1er nivel</w:t>
            </w:r>
          </w:p>
        </w:tc>
      </w:tr>
      <w:tr w:rsidR="00434D9A" w14:paraId="323B2027" w14:textId="77777777" w:rsidTr="003023CE">
        <w:tc>
          <w:tcPr>
            <w:tcW w:w="3328" w:type="dxa"/>
            <w:shd w:val="clear" w:color="auto" w:fill="DEEAF6" w:themeFill="accent1" w:themeFillTint="33"/>
          </w:tcPr>
          <w:p w14:paraId="21F39DBB" w14:textId="5E8CF4C9" w:rsidR="00434D9A" w:rsidRDefault="00434D9A" w:rsidP="00434D9A">
            <w:pPr>
              <w:jc w:val="both"/>
              <w:rPr>
                <w:rFonts w:ascii="Arial" w:hAnsi="Arial" w:cs="Arial"/>
                <w:sz w:val="24"/>
                <w:szCs w:val="24"/>
              </w:rPr>
            </w:pPr>
            <w:r w:rsidRPr="002113F5">
              <w:rPr>
                <w:rFonts w:ascii="Arial" w:hAnsi="Arial" w:cs="Arial"/>
                <w:b/>
              </w:rPr>
              <w:t>Responsable</w:t>
            </w:r>
          </w:p>
        </w:tc>
        <w:tc>
          <w:tcPr>
            <w:tcW w:w="949" w:type="dxa"/>
            <w:shd w:val="clear" w:color="auto" w:fill="DEEAF6" w:themeFill="accent1" w:themeFillTint="33"/>
          </w:tcPr>
          <w:p w14:paraId="19F6D2F9" w14:textId="3ABAA610" w:rsidR="00434D9A" w:rsidRDefault="00434D9A" w:rsidP="00434D9A">
            <w:pPr>
              <w:jc w:val="both"/>
              <w:rPr>
                <w:rFonts w:ascii="Arial" w:hAnsi="Arial" w:cs="Arial"/>
                <w:sz w:val="24"/>
                <w:szCs w:val="24"/>
              </w:rPr>
            </w:pPr>
            <w:r w:rsidRPr="002113F5">
              <w:rPr>
                <w:rFonts w:ascii="Arial" w:hAnsi="Arial" w:cs="Arial"/>
                <w:b/>
              </w:rPr>
              <w:t xml:space="preserve">No. </w:t>
            </w:r>
            <w:proofErr w:type="spellStart"/>
            <w:r w:rsidRPr="002113F5">
              <w:rPr>
                <w:rFonts w:ascii="Arial" w:hAnsi="Arial" w:cs="Arial"/>
                <w:b/>
              </w:rPr>
              <w:t>Activ</w:t>
            </w:r>
            <w:proofErr w:type="spellEnd"/>
          </w:p>
        </w:tc>
        <w:tc>
          <w:tcPr>
            <w:tcW w:w="5860" w:type="dxa"/>
            <w:shd w:val="clear" w:color="auto" w:fill="DEEAF6" w:themeFill="accent1" w:themeFillTint="33"/>
          </w:tcPr>
          <w:p w14:paraId="2D084B3D" w14:textId="1CA9AC88" w:rsidR="00434D9A" w:rsidRDefault="00434D9A" w:rsidP="00434D9A">
            <w:pPr>
              <w:jc w:val="both"/>
              <w:rPr>
                <w:rFonts w:ascii="Arial" w:hAnsi="Arial" w:cs="Arial"/>
                <w:sz w:val="24"/>
                <w:szCs w:val="24"/>
              </w:rPr>
            </w:pPr>
            <w:r w:rsidRPr="002113F5">
              <w:rPr>
                <w:rFonts w:ascii="Arial" w:hAnsi="Arial" w:cs="Arial"/>
                <w:b/>
              </w:rPr>
              <w:t>Descripción del procedimiento</w:t>
            </w:r>
          </w:p>
        </w:tc>
      </w:tr>
      <w:tr w:rsidR="008D0302" w14:paraId="205836A3" w14:textId="77777777" w:rsidTr="00D402BD">
        <w:tc>
          <w:tcPr>
            <w:tcW w:w="3328" w:type="dxa"/>
            <w:vMerge w:val="restart"/>
          </w:tcPr>
          <w:p w14:paraId="214D4C77" w14:textId="32313645" w:rsidR="008D0302" w:rsidRPr="00D402BD" w:rsidRDefault="008D0302" w:rsidP="00D402BD">
            <w:pPr>
              <w:jc w:val="both"/>
              <w:rPr>
                <w:rFonts w:ascii="Arial" w:hAnsi="Arial" w:cs="Arial"/>
              </w:rPr>
            </w:pPr>
            <w:r w:rsidRPr="00D402BD">
              <w:rPr>
                <w:rFonts w:ascii="Arial" w:hAnsi="Arial" w:cs="Arial"/>
              </w:rPr>
              <w:t>Médico</w:t>
            </w:r>
            <w:r w:rsidR="00D402BD" w:rsidRPr="00D402BD">
              <w:rPr>
                <w:rFonts w:ascii="Arial" w:hAnsi="Arial" w:cs="Arial"/>
              </w:rPr>
              <w:t xml:space="preserve">, enfermera u odontólogo del establecimiento de salud. </w:t>
            </w:r>
          </w:p>
        </w:tc>
        <w:tc>
          <w:tcPr>
            <w:tcW w:w="949" w:type="dxa"/>
          </w:tcPr>
          <w:p w14:paraId="2D7B31F8" w14:textId="77777777" w:rsidR="008D0302" w:rsidRPr="00D402BD" w:rsidRDefault="008D0302" w:rsidP="00434D9A">
            <w:pPr>
              <w:jc w:val="both"/>
              <w:rPr>
                <w:rFonts w:ascii="Arial" w:hAnsi="Arial" w:cs="Arial"/>
              </w:rPr>
            </w:pPr>
            <w:r w:rsidRPr="00D402BD">
              <w:rPr>
                <w:rFonts w:ascii="Arial" w:hAnsi="Arial" w:cs="Arial"/>
              </w:rPr>
              <w:t>1</w:t>
            </w:r>
          </w:p>
        </w:tc>
        <w:tc>
          <w:tcPr>
            <w:tcW w:w="5860" w:type="dxa"/>
          </w:tcPr>
          <w:p w14:paraId="70835552" w14:textId="3D687EB8" w:rsidR="008D0302" w:rsidRPr="00D402BD" w:rsidRDefault="00D402BD" w:rsidP="00434D9A">
            <w:pPr>
              <w:jc w:val="both"/>
              <w:rPr>
                <w:rFonts w:ascii="Arial" w:hAnsi="Arial" w:cs="Arial"/>
              </w:rPr>
            </w:pPr>
            <w:r w:rsidRPr="00D402BD">
              <w:rPr>
                <w:rFonts w:ascii="Arial" w:hAnsi="Arial" w:cs="Arial"/>
              </w:rPr>
              <w:t>Previo al ingreso del paciente, verifica que el paciente</w:t>
            </w:r>
            <w:r w:rsidR="008D0302" w:rsidRPr="00D402BD">
              <w:rPr>
                <w:rFonts w:ascii="Arial" w:hAnsi="Arial" w:cs="Arial"/>
              </w:rPr>
              <w:t xml:space="preserve"> cuente con los estudios de laboratorio e </w:t>
            </w:r>
            <w:proofErr w:type="spellStart"/>
            <w:r w:rsidR="008D0302" w:rsidRPr="00D402BD">
              <w:rPr>
                <w:rFonts w:ascii="Arial" w:hAnsi="Arial" w:cs="Arial"/>
              </w:rPr>
              <w:t>imagenología</w:t>
            </w:r>
            <w:proofErr w:type="spellEnd"/>
            <w:r w:rsidR="008D0302" w:rsidRPr="00D402BD">
              <w:rPr>
                <w:rFonts w:ascii="Arial" w:hAnsi="Arial" w:cs="Arial"/>
              </w:rPr>
              <w:t xml:space="preserve"> necesarios, instrumentos, </w:t>
            </w:r>
            <w:r w:rsidRPr="00D402BD">
              <w:rPr>
                <w:rFonts w:ascii="Arial" w:hAnsi="Arial" w:cs="Arial"/>
              </w:rPr>
              <w:t xml:space="preserve">y demás requerimientos según el procedimiento. </w:t>
            </w:r>
          </w:p>
          <w:p w14:paraId="6A38CE88" w14:textId="72379899" w:rsidR="001462C3" w:rsidRPr="00D402BD" w:rsidRDefault="001462C3" w:rsidP="00434D9A">
            <w:pPr>
              <w:jc w:val="both"/>
              <w:rPr>
                <w:rFonts w:ascii="Arial" w:hAnsi="Arial" w:cs="Arial"/>
              </w:rPr>
            </w:pPr>
          </w:p>
        </w:tc>
      </w:tr>
      <w:tr w:rsidR="008D0302" w14:paraId="016B6B33" w14:textId="77777777" w:rsidTr="00D402BD">
        <w:trPr>
          <w:trHeight w:val="417"/>
        </w:trPr>
        <w:tc>
          <w:tcPr>
            <w:tcW w:w="3328" w:type="dxa"/>
            <w:vMerge/>
          </w:tcPr>
          <w:p w14:paraId="73F0205B" w14:textId="796D2020" w:rsidR="008D0302" w:rsidRPr="00D402BD" w:rsidRDefault="008D0302" w:rsidP="00434D9A">
            <w:pPr>
              <w:jc w:val="both"/>
              <w:rPr>
                <w:rFonts w:ascii="Arial" w:hAnsi="Arial" w:cs="Arial"/>
              </w:rPr>
            </w:pPr>
          </w:p>
        </w:tc>
        <w:tc>
          <w:tcPr>
            <w:tcW w:w="949" w:type="dxa"/>
          </w:tcPr>
          <w:p w14:paraId="5E16461B" w14:textId="1B796886" w:rsidR="008D0302" w:rsidRPr="00D402BD" w:rsidRDefault="008D0302" w:rsidP="00434D9A">
            <w:pPr>
              <w:jc w:val="both"/>
              <w:rPr>
                <w:rFonts w:ascii="Arial" w:hAnsi="Arial" w:cs="Arial"/>
              </w:rPr>
            </w:pPr>
            <w:r w:rsidRPr="00D402BD">
              <w:rPr>
                <w:rFonts w:ascii="Arial" w:hAnsi="Arial" w:cs="Arial"/>
              </w:rPr>
              <w:t>2</w:t>
            </w:r>
          </w:p>
        </w:tc>
        <w:tc>
          <w:tcPr>
            <w:tcW w:w="5860" w:type="dxa"/>
          </w:tcPr>
          <w:p w14:paraId="178C6E2D" w14:textId="1D38C982" w:rsidR="001462C3" w:rsidRPr="00D402BD" w:rsidRDefault="008D0302" w:rsidP="00434D9A">
            <w:pPr>
              <w:jc w:val="both"/>
              <w:rPr>
                <w:rFonts w:ascii="Arial" w:hAnsi="Arial" w:cs="Arial"/>
              </w:rPr>
            </w:pPr>
            <w:r w:rsidRPr="00D402BD">
              <w:rPr>
                <w:rFonts w:ascii="Arial" w:hAnsi="Arial" w:cs="Arial"/>
              </w:rPr>
              <w:t>¿Se trata de una urgencia o de alguna lesión que ponga en riesgo la vida o la función</w:t>
            </w:r>
            <w:r w:rsidR="002139A7" w:rsidRPr="00D402BD">
              <w:rPr>
                <w:rFonts w:ascii="Arial" w:hAnsi="Arial" w:cs="Arial"/>
              </w:rPr>
              <w:t>?</w:t>
            </w:r>
          </w:p>
        </w:tc>
      </w:tr>
      <w:tr w:rsidR="008D0302" w14:paraId="186FFD07" w14:textId="77777777" w:rsidTr="00D402BD">
        <w:trPr>
          <w:trHeight w:val="417"/>
        </w:trPr>
        <w:tc>
          <w:tcPr>
            <w:tcW w:w="3328" w:type="dxa"/>
            <w:vMerge/>
          </w:tcPr>
          <w:p w14:paraId="334D9943" w14:textId="77777777" w:rsidR="008D0302" w:rsidRPr="00D402BD" w:rsidRDefault="008D0302" w:rsidP="00434D9A">
            <w:pPr>
              <w:jc w:val="both"/>
              <w:rPr>
                <w:rFonts w:ascii="Arial" w:hAnsi="Arial" w:cs="Arial"/>
              </w:rPr>
            </w:pPr>
          </w:p>
        </w:tc>
        <w:tc>
          <w:tcPr>
            <w:tcW w:w="949" w:type="dxa"/>
          </w:tcPr>
          <w:p w14:paraId="42FD5E6E" w14:textId="1BAB9EFE" w:rsidR="008D0302" w:rsidRPr="00D402BD" w:rsidRDefault="008D0302" w:rsidP="00434D9A">
            <w:pPr>
              <w:jc w:val="both"/>
              <w:rPr>
                <w:rFonts w:ascii="Arial" w:hAnsi="Arial" w:cs="Arial"/>
              </w:rPr>
            </w:pPr>
            <w:r w:rsidRPr="00D402BD">
              <w:rPr>
                <w:rFonts w:ascii="Arial" w:hAnsi="Arial" w:cs="Arial"/>
              </w:rPr>
              <w:t>2.1</w:t>
            </w:r>
          </w:p>
        </w:tc>
        <w:tc>
          <w:tcPr>
            <w:tcW w:w="5860" w:type="dxa"/>
          </w:tcPr>
          <w:p w14:paraId="2A0565E4" w14:textId="606C66EC" w:rsidR="008D0302" w:rsidRDefault="008D0302" w:rsidP="00857C5A">
            <w:pPr>
              <w:jc w:val="both"/>
              <w:rPr>
                <w:rFonts w:ascii="Arial" w:hAnsi="Arial" w:cs="Arial"/>
              </w:rPr>
            </w:pPr>
            <w:proofErr w:type="spellStart"/>
            <w:r w:rsidRPr="00D402BD">
              <w:rPr>
                <w:rFonts w:ascii="Arial" w:hAnsi="Arial" w:cs="Arial"/>
              </w:rPr>
              <w:t>Si</w:t>
            </w:r>
            <w:proofErr w:type="spellEnd"/>
            <w:r w:rsidRPr="00D402BD">
              <w:rPr>
                <w:rFonts w:ascii="Arial" w:hAnsi="Arial" w:cs="Arial"/>
              </w:rPr>
              <w:t xml:space="preserve">. </w:t>
            </w:r>
            <w:r w:rsidR="00D402BD" w:rsidRPr="00D402BD">
              <w:rPr>
                <w:rFonts w:ascii="Arial" w:hAnsi="Arial" w:cs="Arial"/>
              </w:rPr>
              <w:t>Estabili</w:t>
            </w:r>
            <w:r w:rsidR="003023CE">
              <w:rPr>
                <w:rFonts w:ascii="Arial" w:hAnsi="Arial" w:cs="Arial"/>
              </w:rPr>
              <w:t>za al paciente en lo posible y r</w:t>
            </w:r>
            <w:r w:rsidR="00D402BD" w:rsidRPr="00D402BD">
              <w:rPr>
                <w:rFonts w:ascii="Arial" w:hAnsi="Arial" w:cs="Arial"/>
              </w:rPr>
              <w:t>ealiza referencia a urgencias del hospital más cercano</w:t>
            </w:r>
            <w:r w:rsidR="003023CE">
              <w:rPr>
                <w:rFonts w:ascii="Arial" w:hAnsi="Arial" w:cs="Arial"/>
              </w:rPr>
              <w:t xml:space="preserve"> de acuerdo al directorio de red de servicios del Estado de Querétaro</w:t>
            </w:r>
            <w:r w:rsidR="00D402BD" w:rsidRPr="00D402BD">
              <w:rPr>
                <w:rFonts w:ascii="Arial" w:hAnsi="Arial" w:cs="Arial"/>
              </w:rPr>
              <w:t xml:space="preserve">. </w:t>
            </w:r>
          </w:p>
          <w:p w14:paraId="0D1C798E" w14:textId="2C229D51" w:rsidR="00857C5A" w:rsidRPr="00D402BD" w:rsidRDefault="00857C5A" w:rsidP="00857C5A">
            <w:pPr>
              <w:jc w:val="both"/>
              <w:rPr>
                <w:rFonts w:ascii="Arial" w:hAnsi="Arial" w:cs="Arial"/>
              </w:rPr>
            </w:pPr>
            <w:r>
              <w:rPr>
                <w:rFonts w:ascii="Arial" w:hAnsi="Arial" w:cs="Arial"/>
              </w:rPr>
              <w:t xml:space="preserve">Sigue procedimientos del Manual de referencia y </w:t>
            </w:r>
            <w:proofErr w:type="spellStart"/>
            <w:r>
              <w:rPr>
                <w:rFonts w:ascii="Arial" w:hAnsi="Arial" w:cs="Arial"/>
              </w:rPr>
              <w:t>contrarreferencia</w:t>
            </w:r>
            <w:proofErr w:type="spellEnd"/>
            <w:r>
              <w:rPr>
                <w:rFonts w:ascii="Arial" w:hAnsi="Arial" w:cs="Arial"/>
              </w:rPr>
              <w:t xml:space="preserve"> de pacientes  de SESEQ. </w:t>
            </w:r>
          </w:p>
        </w:tc>
      </w:tr>
      <w:tr w:rsidR="008D0302" w14:paraId="6453E98C" w14:textId="77777777" w:rsidTr="00D402BD">
        <w:trPr>
          <w:trHeight w:val="417"/>
        </w:trPr>
        <w:tc>
          <w:tcPr>
            <w:tcW w:w="3328" w:type="dxa"/>
            <w:vMerge/>
          </w:tcPr>
          <w:p w14:paraId="1B558984" w14:textId="77777777" w:rsidR="008D0302" w:rsidRPr="00D402BD" w:rsidRDefault="008D0302" w:rsidP="00434D9A">
            <w:pPr>
              <w:jc w:val="both"/>
              <w:rPr>
                <w:rFonts w:ascii="Arial" w:hAnsi="Arial" w:cs="Arial"/>
              </w:rPr>
            </w:pPr>
          </w:p>
        </w:tc>
        <w:tc>
          <w:tcPr>
            <w:tcW w:w="949" w:type="dxa"/>
          </w:tcPr>
          <w:p w14:paraId="3B893ABC" w14:textId="02339E58" w:rsidR="008D0302" w:rsidRPr="00D402BD" w:rsidRDefault="008D0302" w:rsidP="00434D9A">
            <w:pPr>
              <w:jc w:val="both"/>
              <w:rPr>
                <w:rFonts w:ascii="Arial" w:hAnsi="Arial" w:cs="Arial"/>
              </w:rPr>
            </w:pPr>
            <w:r w:rsidRPr="00D402BD">
              <w:rPr>
                <w:rFonts w:ascii="Arial" w:hAnsi="Arial" w:cs="Arial"/>
              </w:rPr>
              <w:t>2.2</w:t>
            </w:r>
          </w:p>
        </w:tc>
        <w:tc>
          <w:tcPr>
            <w:tcW w:w="5860" w:type="dxa"/>
          </w:tcPr>
          <w:p w14:paraId="1A9F1777" w14:textId="53534A7E" w:rsidR="008D0302" w:rsidRPr="00D402BD" w:rsidRDefault="008D0302" w:rsidP="00D402BD">
            <w:pPr>
              <w:jc w:val="both"/>
              <w:rPr>
                <w:rFonts w:ascii="Arial" w:hAnsi="Arial" w:cs="Arial"/>
              </w:rPr>
            </w:pPr>
            <w:r w:rsidRPr="00D402BD">
              <w:rPr>
                <w:rFonts w:ascii="Arial" w:hAnsi="Arial" w:cs="Arial"/>
              </w:rPr>
              <w:t xml:space="preserve">No. </w:t>
            </w:r>
            <w:r w:rsidR="00D402BD" w:rsidRPr="00D402BD">
              <w:rPr>
                <w:rFonts w:ascii="Arial" w:hAnsi="Arial" w:cs="Arial"/>
              </w:rPr>
              <w:t xml:space="preserve">explica al paciente y/o cuidador la información completa y comprensible para el procedimiento a realizar. </w:t>
            </w:r>
            <w:r w:rsidRPr="00D402BD">
              <w:rPr>
                <w:rFonts w:ascii="Arial" w:hAnsi="Arial" w:cs="Arial"/>
              </w:rPr>
              <w:t xml:space="preserve"> </w:t>
            </w:r>
          </w:p>
        </w:tc>
      </w:tr>
      <w:tr w:rsidR="00D402BD" w14:paraId="2B8B5A01" w14:textId="77777777" w:rsidTr="00D402BD">
        <w:trPr>
          <w:trHeight w:val="417"/>
        </w:trPr>
        <w:tc>
          <w:tcPr>
            <w:tcW w:w="3328" w:type="dxa"/>
            <w:vMerge/>
          </w:tcPr>
          <w:p w14:paraId="11079E36" w14:textId="77777777" w:rsidR="00D402BD" w:rsidRPr="00D402BD" w:rsidRDefault="00D402BD" w:rsidP="00434D9A">
            <w:pPr>
              <w:jc w:val="both"/>
              <w:rPr>
                <w:rFonts w:ascii="Arial" w:hAnsi="Arial" w:cs="Arial"/>
              </w:rPr>
            </w:pPr>
          </w:p>
        </w:tc>
        <w:tc>
          <w:tcPr>
            <w:tcW w:w="949" w:type="dxa"/>
          </w:tcPr>
          <w:p w14:paraId="6C4D386F" w14:textId="1C08A4F1" w:rsidR="00D402BD" w:rsidRPr="00D402BD" w:rsidRDefault="00D402BD" w:rsidP="00434D9A">
            <w:pPr>
              <w:jc w:val="both"/>
              <w:rPr>
                <w:rFonts w:ascii="Arial" w:hAnsi="Arial" w:cs="Arial"/>
              </w:rPr>
            </w:pPr>
            <w:r>
              <w:rPr>
                <w:rFonts w:ascii="Arial" w:hAnsi="Arial" w:cs="Arial"/>
              </w:rPr>
              <w:t>2.2.1</w:t>
            </w:r>
          </w:p>
        </w:tc>
        <w:tc>
          <w:tcPr>
            <w:tcW w:w="5860" w:type="dxa"/>
          </w:tcPr>
          <w:p w14:paraId="697AEAB7" w14:textId="27433967" w:rsidR="00D402BD" w:rsidRPr="00D402BD" w:rsidRDefault="00D402BD" w:rsidP="00434D9A">
            <w:pPr>
              <w:jc w:val="both"/>
              <w:rPr>
                <w:rFonts w:ascii="Arial" w:hAnsi="Arial" w:cs="Arial"/>
              </w:rPr>
            </w:pPr>
            <w:r w:rsidRPr="00D402BD">
              <w:rPr>
                <w:rFonts w:ascii="Arial" w:hAnsi="Arial" w:cs="Arial"/>
              </w:rPr>
              <w:t>Interroga al paciente o familiares, explica el procedimiento, riesgos o posi</w:t>
            </w:r>
            <w:r>
              <w:rPr>
                <w:rFonts w:ascii="Arial" w:hAnsi="Arial" w:cs="Arial"/>
              </w:rPr>
              <w:t xml:space="preserve">bles complicaciones a </w:t>
            </w:r>
            <w:proofErr w:type="spellStart"/>
            <w:r>
              <w:rPr>
                <w:rFonts w:ascii="Arial" w:hAnsi="Arial" w:cs="Arial"/>
              </w:rPr>
              <w:t>presentar.Solicita</w:t>
            </w:r>
            <w:proofErr w:type="spellEnd"/>
            <w:r>
              <w:rPr>
                <w:rFonts w:ascii="Arial" w:hAnsi="Arial" w:cs="Arial"/>
              </w:rPr>
              <w:t xml:space="preserve"> firma de consentimiento informado para realizar el procedimiento. </w:t>
            </w:r>
          </w:p>
        </w:tc>
      </w:tr>
      <w:tr w:rsidR="008D0302" w14:paraId="213CCB72" w14:textId="77777777" w:rsidTr="00D402BD">
        <w:trPr>
          <w:trHeight w:val="417"/>
        </w:trPr>
        <w:tc>
          <w:tcPr>
            <w:tcW w:w="3328" w:type="dxa"/>
            <w:vMerge/>
          </w:tcPr>
          <w:p w14:paraId="28EFFF95" w14:textId="77777777" w:rsidR="008D0302" w:rsidRPr="00D402BD" w:rsidRDefault="008D0302" w:rsidP="00434D9A">
            <w:pPr>
              <w:jc w:val="both"/>
              <w:rPr>
                <w:rFonts w:ascii="Arial" w:hAnsi="Arial" w:cs="Arial"/>
              </w:rPr>
            </w:pPr>
          </w:p>
        </w:tc>
        <w:tc>
          <w:tcPr>
            <w:tcW w:w="949" w:type="dxa"/>
          </w:tcPr>
          <w:p w14:paraId="1A2CBC84" w14:textId="249AD0A8" w:rsidR="008D0302" w:rsidRPr="00D402BD" w:rsidRDefault="008D0302" w:rsidP="00434D9A">
            <w:pPr>
              <w:jc w:val="both"/>
              <w:rPr>
                <w:rFonts w:ascii="Arial" w:hAnsi="Arial" w:cs="Arial"/>
              </w:rPr>
            </w:pPr>
            <w:r w:rsidRPr="00D402BD">
              <w:rPr>
                <w:rFonts w:ascii="Arial" w:hAnsi="Arial" w:cs="Arial"/>
              </w:rPr>
              <w:t>3</w:t>
            </w:r>
          </w:p>
        </w:tc>
        <w:tc>
          <w:tcPr>
            <w:tcW w:w="5860" w:type="dxa"/>
          </w:tcPr>
          <w:p w14:paraId="4148CF12" w14:textId="5F2EE659" w:rsidR="001462C3" w:rsidRPr="00D402BD" w:rsidRDefault="00D402BD" w:rsidP="00434D9A">
            <w:pPr>
              <w:jc w:val="both"/>
              <w:rPr>
                <w:rFonts w:ascii="Arial" w:hAnsi="Arial" w:cs="Arial"/>
              </w:rPr>
            </w:pPr>
            <w:r>
              <w:rPr>
                <w:rFonts w:ascii="Arial" w:hAnsi="Arial" w:cs="Arial"/>
              </w:rPr>
              <w:t>¿El procedimiento</w:t>
            </w:r>
            <w:r w:rsidR="008D0302" w:rsidRPr="00D402BD">
              <w:rPr>
                <w:rFonts w:ascii="Arial" w:hAnsi="Arial" w:cs="Arial"/>
              </w:rPr>
              <w:t xml:space="preserve"> a realizar se trata de órganos bilaterales o est</w:t>
            </w:r>
            <w:r>
              <w:rPr>
                <w:rFonts w:ascii="Arial" w:hAnsi="Arial" w:cs="Arial"/>
              </w:rPr>
              <w:t>ructuras con niveles múltiples?</w:t>
            </w:r>
          </w:p>
        </w:tc>
      </w:tr>
      <w:tr w:rsidR="008D0302" w14:paraId="7810C019" w14:textId="77777777" w:rsidTr="00D402BD">
        <w:trPr>
          <w:trHeight w:val="417"/>
        </w:trPr>
        <w:tc>
          <w:tcPr>
            <w:tcW w:w="3328" w:type="dxa"/>
            <w:vMerge/>
          </w:tcPr>
          <w:p w14:paraId="63C85101" w14:textId="77777777" w:rsidR="008D0302" w:rsidRPr="00D402BD" w:rsidRDefault="008D0302" w:rsidP="00434D9A">
            <w:pPr>
              <w:jc w:val="both"/>
              <w:rPr>
                <w:rFonts w:ascii="Arial" w:hAnsi="Arial" w:cs="Arial"/>
              </w:rPr>
            </w:pPr>
          </w:p>
        </w:tc>
        <w:tc>
          <w:tcPr>
            <w:tcW w:w="949" w:type="dxa"/>
          </w:tcPr>
          <w:p w14:paraId="16D87E10" w14:textId="51AD0C79" w:rsidR="008D0302" w:rsidRPr="00D402BD" w:rsidRDefault="008D0302" w:rsidP="00434D9A">
            <w:pPr>
              <w:jc w:val="both"/>
              <w:rPr>
                <w:rFonts w:ascii="Arial" w:hAnsi="Arial" w:cs="Arial"/>
              </w:rPr>
            </w:pPr>
            <w:r w:rsidRPr="00D402BD">
              <w:rPr>
                <w:rFonts w:ascii="Arial" w:hAnsi="Arial" w:cs="Arial"/>
              </w:rPr>
              <w:t>3.1</w:t>
            </w:r>
          </w:p>
        </w:tc>
        <w:tc>
          <w:tcPr>
            <w:tcW w:w="5860" w:type="dxa"/>
          </w:tcPr>
          <w:p w14:paraId="03D399E0" w14:textId="11E95E27" w:rsidR="008D0302" w:rsidRPr="00D402BD" w:rsidRDefault="008D0302" w:rsidP="00434D9A">
            <w:pPr>
              <w:jc w:val="both"/>
              <w:rPr>
                <w:rFonts w:ascii="Arial" w:hAnsi="Arial" w:cs="Arial"/>
              </w:rPr>
            </w:pPr>
            <w:proofErr w:type="spellStart"/>
            <w:r w:rsidRPr="00D402BD">
              <w:rPr>
                <w:rFonts w:ascii="Arial" w:hAnsi="Arial" w:cs="Arial"/>
              </w:rPr>
              <w:t>Si</w:t>
            </w:r>
            <w:proofErr w:type="spellEnd"/>
            <w:r w:rsidRPr="00D402BD">
              <w:rPr>
                <w:rFonts w:ascii="Arial" w:hAnsi="Arial" w:cs="Arial"/>
              </w:rPr>
              <w:t xml:space="preserve">. En presencia de un familiar si el paciente no está </w:t>
            </w:r>
            <w:r w:rsidR="00994909" w:rsidRPr="00D402BD">
              <w:rPr>
                <w:rFonts w:ascii="Arial" w:hAnsi="Arial" w:cs="Arial"/>
              </w:rPr>
              <w:t>consciente</w:t>
            </w:r>
            <w:r w:rsidRPr="00D402BD">
              <w:rPr>
                <w:rFonts w:ascii="Arial" w:hAnsi="Arial" w:cs="Arial"/>
              </w:rPr>
              <w:t xml:space="preserve">, es menor de edad o tiene discapacidad el medico realiza el marcaje del sitio </w:t>
            </w:r>
            <w:r w:rsidR="00D402BD">
              <w:rPr>
                <w:rFonts w:ascii="Arial" w:hAnsi="Arial" w:cs="Arial"/>
              </w:rPr>
              <w:t>sobre la piel del paciente</w:t>
            </w:r>
            <w:r w:rsidR="00D27E48" w:rsidRPr="00D402BD">
              <w:rPr>
                <w:rFonts w:ascii="Arial" w:hAnsi="Arial" w:cs="Arial"/>
              </w:rPr>
              <w:t>.</w:t>
            </w:r>
          </w:p>
          <w:p w14:paraId="0A68F878" w14:textId="2CF0FA1B" w:rsidR="001462C3" w:rsidRPr="00D402BD" w:rsidRDefault="001462C3" w:rsidP="00434D9A">
            <w:pPr>
              <w:jc w:val="both"/>
              <w:rPr>
                <w:rFonts w:ascii="Arial" w:hAnsi="Arial" w:cs="Arial"/>
              </w:rPr>
            </w:pPr>
          </w:p>
        </w:tc>
      </w:tr>
      <w:tr w:rsidR="00D402BD" w14:paraId="775117C9" w14:textId="77777777" w:rsidTr="00D402BD">
        <w:tc>
          <w:tcPr>
            <w:tcW w:w="3328" w:type="dxa"/>
            <w:vMerge/>
          </w:tcPr>
          <w:p w14:paraId="60DE2AF2" w14:textId="77777777" w:rsidR="00D402BD" w:rsidRDefault="00D402BD" w:rsidP="00434D9A">
            <w:pPr>
              <w:jc w:val="both"/>
              <w:rPr>
                <w:rFonts w:ascii="Arial" w:hAnsi="Arial" w:cs="Arial"/>
                <w:sz w:val="24"/>
                <w:szCs w:val="24"/>
              </w:rPr>
            </w:pPr>
          </w:p>
        </w:tc>
        <w:tc>
          <w:tcPr>
            <w:tcW w:w="949" w:type="dxa"/>
          </w:tcPr>
          <w:p w14:paraId="46226B24" w14:textId="7D0A8130" w:rsidR="00D402BD" w:rsidRPr="00D402BD" w:rsidRDefault="00D402BD" w:rsidP="00434D9A">
            <w:pPr>
              <w:jc w:val="both"/>
              <w:rPr>
                <w:rFonts w:ascii="Arial" w:hAnsi="Arial" w:cs="Arial"/>
              </w:rPr>
            </w:pPr>
            <w:r>
              <w:rPr>
                <w:rFonts w:ascii="Arial" w:hAnsi="Arial" w:cs="Arial"/>
              </w:rPr>
              <w:t>3.2</w:t>
            </w:r>
          </w:p>
        </w:tc>
        <w:tc>
          <w:tcPr>
            <w:tcW w:w="5860" w:type="dxa"/>
          </w:tcPr>
          <w:p w14:paraId="31752D21" w14:textId="3D55E018" w:rsidR="00D402BD" w:rsidRPr="00D402BD" w:rsidRDefault="00D402BD" w:rsidP="00C157E4">
            <w:pPr>
              <w:jc w:val="both"/>
              <w:rPr>
                <w:rFonts w:ascii="Arial" w:hAnsi="Arial" w:cs="Arial"/>
              </w:rPr>
            </w:pPr>
            <w:r>
              <w:rPr>
                <w:rFonts w:ascii="Arial" w:hAnsi="Arial" w:cs="Arial"/>
              </w:rPr>
              <w:t xml:space="preserve">No. </w:t>
            </w:r>
            <w:r w:rsidR="00BA0E07">
              <w:rPr>
                <w:rFonts w:ascii="Arial" w:hAnsi="Arial" w:cs="Arial"/>
              </w:rPr>
              <w:t>Continúa</w:t>
            </w:r>
            <w:r>
              <w:rPr>
                <w:rFonts w:ascii="Arial" w:hAnsi="Arial" w:cs="Arial"/>
              </w:rPr>
              <w:t xml:space="preserve"> en actividad 5</w:t>
            </w:r>
            <w:r w:rsidR="003023CE">
              <w:rPr>
                <w:rFonts w:ascii="Arial" w:hAnsi="Arial" w:cs="Arial"/>
              </w:rPr>
              <w:t>.</w:t>
            </w:r>
          </w:p>
        </w:tc>
      </w:tr>
      <w:tr w:rsidR="008D0302" w14:paraId="2DCA204E" w14:textId="77777777" w:rsidTr="00D402BD">
        <w:tc>
          <w:tcPr>
            <w:tcW w:w="3328" w:type="dxa"/>
            <w:vMerge/>
          </w:tcPr>
          <w:p w14:paraId="05A13F15" w14:textId="77777777" w:rsidR="008D0302" w:rsidRDefault="008D0302" w:rsidP="00434D9A">
            <w:pPr>
              <w:jc w:val="both"/>
              <w:rPr>
                <w:rFonts w:ascii="Arial" w:hAnsi="Arial" w:cs="Arial"/>
                <w:sz w:val="24"/>
                <w:szCs w:val="24"/>
              </w:rPr>
            </w:pPr>
          </w:p>
        </w:tc>
        <w:tc>
          <w:tcPr>
            <w:tcW w:w="949" w:type="dxa"/>
          </w:tcPr>
          <w:p w14:paraId="15FDB30B" w14:textId="12952972" w:rsidR="008D0302" w:rsidRPr="00D402BD" w:rsidRDefault="00D402BD" w:rsidP="00434D9A">
            <w:pPr>
              <w:jc w:val="both"/>
              <w:rPr>
                <w:rFonts w:ascii="Arial" w:hAnsi="Arial" w:cs="Arial"/>
              </w:rPr>
            </w:pPr>
            <w:r>
              <w:rPr>
                <w:rFonts w:ascii="Arial" w:hAnsi="Arial" w:cs="Arial"/>
              </w:rPr>
              <w:t>4</w:t>
            </w:r>
          </w:p>
        </w:tc>
        <w:tc>
          <w:tcPr>
            <w:tcW w:w="5860" w:type="dxa"/>
          </w:tcPr>
          <w:p w14:paraId="5495C8D0" w14:textId="77777777" w:rsidR="008D0302" w:rsidRPr="00D402BD" w:rsidRDefault="008D0302" w:rsidP="00C157E4">
            <w:pPr>
              <w:jc w:val="both"/>
              <w:rPr>
                <w:rFonts w:ascii="Arial" w:hAnsi="Arial" w:cs="Arial"/>
              </w:rPr>
            </w:pPr>
            <w:r w:rsidRPr="00D402BD">
              <w:rPr>
                <w:rFonts w:ascii="Arial" w:hAnsi="Arial" w:cs="Arial"/>
              </w:rPr>
              <w:t>¿Se trata de una cirugía oftálmica?</w:t>
            </w:r>
          </w:p>
          <w:p w14:paraId="40CA5921" w14:textId="40B964F9" w:rsidR="001462C3" w:rsidRPr="00D402BD" w:rsidRDefault="001462C3" w:rsidP="00C157E4">
            <w:pPr>
              <w:jc w:val="both"/>
              <w:rPr>
                <w:rFonts w:ascii="Arial" w:hAnsi="Arial" w:cs="Arial"/>
              </w:rPr>
            </w:pPr>
          </w:p>
        </w:tc>
      </w:tr>
      <w:tr w:rsidR="008D0302" w14:paraId="55782AB3" w14:textId="77777777" w:rsidTr="00D402BD">
        <w:tc>
          <w:tcPr>
            <w:tcW w:w="3328" w:type="dxa"/>
            <w:vMerge/>
          </w:tcPr>
          <w:p w14:paraId="7A6E8011" w14:textId="77777777" w:rsidR="008D0302" w:rsidRDefault="008D0302" w:rsidP="00434D9A">
            <w:pPr>
              <w:jc w:val="both"/>
              <w:rPr>
                <w:rFonts w:ascii="Arial" w:hAnsi="Arial" w:cs="Arial"/>
                <w:sz w:val="24"/>
                <w:szCs w:val="24"/>
              </w:rPr>
            </w:pPr>
          </w:p>
        </w:tc>
        <w:tc>
          <w:tcPr>
            <w:tcW w:w="949" w:type="dxa"/>
          </w:tcPr>
          <w:p w14:paraId="7C340E9F" w14:textId="2E019647" w:rsidR="008D0302" w:rsidRPr="00D402BD" w:rsidRDefault="00D402BD" w:rsidP="00434D9A">
            <w:pPr>
              <w:jc w:val="both"/>
              <w:rPr>
                <w:rFonts w:ascii="Arial" w:hAnsi="Arial" w:cs="Arial"/>
              </w:rPr>
            </w:pPr>
            <w:r>
              <w:rPr>
                <w:rFonts w:ascii="Arial" w:hAnsi="Arial" w:cs="Arial"/>
              </w:rPr>
              <w:t>4.1</w:t>
            </w:r>
          </w:p>
        </w:tc>
        <w:tc>
          <w:tcPr>
            <w:tcW w:w="5860" w:type="dxa"/>
          </w:tcPr>
          <w:p w14:paraId="7421F31A" w14:textId="0DC96129" w:rsidR="008D0302" w:rsidRPr="00D402BD" w:rsidRDefault="008D0302" w:rsidP="00C157E4">
            <w:pPr>
              <w:jc w:val="both"/>
              <w:rPr>
                <w:rFonts w:ascii="Arial" w:hAnsi="Arial" w:cs="Arial"/>
              </w:rPr>
            </w:pPr>
            <w:proofErr w:type="spellStart"/>
            <w:r w:rsidRPr="00D402BD">
              <w:rPr>
                <w:rFonts w:ascii="Arial" w:hAnsi="Arial" w:cs="Arial"/>
              </w:rPr>
              <w:t>Si</w:t>
            </w:r>
            <w:proofErr w:type="spellEnd"/>
            <w:r w:rsidRPr="00D402BD">
              <w:rPr>
                <w:rFonts w:ascii="Arial" w:hAnsi="Arial" w:cs="Arial"/>
              </w:rPr>
              <w:t xml:space="preserve">. Se marca con un punto arriba de la ceja del lado que corresponda el procedimiento. </w:t>
            </w:r>
            <w:r w:rsidR="00BA0E07" w:rsidRPr="00D402BD">
              <w:rPr>
                <w:rFonts w:ascii="Arial" w:hAnsi="Arial" w:cs="Arial"/>
              </w:rPr>
              <w:t>Continúa</w:t>
            </w:r>
            <w:r w:rsidRPr="00D402BD">
              <w:rPr>
                <w:rFonts w:ascii="Arial" w:hAnsi="Arial" w:cs="Arial"/>
              </w:rPr>
              <w:t xml:space="preserve"> al punt</w:t>
            </w:r>
            <w:r w:rsidR="00857C5A">
              <w:rPr>
                <w:rFonts w:ascii="Arial" w:hAnsi="Arial" w:cs="Arial"/>
              </w:rPr>
              <w:t>o 5</w:t>
            </w:r>
            <w:r w:rsidR="003023CE">
              <w:rPr>
                <w:rFonts w:ascii="Arial" w:hAnsi="Arial" w:cs="Arial"/>
              </w:rPr>
              <w:t>.</w:t>
            </w:r>
          </w:p>
        </w:tc>
      </w:tr>
      <w:tr w:rsidR="008D0302" w14:paraId="58BF1155" w14:textId="77777777" w:rsidTr="00D402BD">
        <w:tc>
          <w:tcPr>
            <w:tcW w:w="3328" w:type="dxa"/>
            <w:vMerge/>
          </w:tcPr>
          <w:p w14:paraId="1B9D685F" w14:textId="77777777" w:rsidR="008D0302" w:rsidRDefault="008D0302" w:rsidP="00434D9A">
            <w:pPr>
              <w:jc w:val="both"/>
              <w:rPr>
                <w:rFonts w:ascii="Arial" w:hAnsi="Arial" w:cs="Arial"/>
                <w:sz w:val="24"/>
                <w:szCs w:val="24"/>
              </w:rPr>
            </w:pPr>
          </w:p>
        </w:tc>
        <w:tc>
          <w:tcPr>
            <w:tcW w:w="949" w:type="dxa"/>
          </w:tcPr>
          <w:p w14:paraId="00B9B97D" w14:textId="221BDFD7" w:rsidR="008D0302" w:rsidRPr="00D402BD" w:rsidRDefault="00D402BD" w:rsidP="00434D9A">
            <w:pPr>
              <w:jc w:val="both"/>
              <w:rPr>
                <w:rFonts w:ascii="Arial" w:hAnsi="Arial" w:cs="Arial"/>
              </w:rPr>
            </w:pPr>
            <w:r>
              <w:rPr>
                <w:rFonts w:ascii="Arial" w:hAnsi="Arial" w:cs="Arial"/>
              </w:rPr>
              <w:t>4.2</w:t>
            </w:r>
          </w:p>
        </w:tc>
        <w:tc>
          <w:tcPr>
            <w:tcW w:w="5860" w:type="dxa"/>
          </w:tcPr>
          <w:p w14:paraId="0E3D0CCB" w14:textId="1ED70B7E" w:rsidR="008D0302" w:rsidRPr="00D402BD" w:rsidRDefault="008D0302" w:rsidP="00C255CB">
            <w:pPr>
              <w:jc w:val="both"/>
              <w:rPr>
                <w:rFonts w:ascii="Arial" w:hAnsi="Arial" w:cs="Arial"/>
              </w:rPr>
            </w:pPr>
            <w:r w:rsidRPr="00D402BD">
              <w:rPr>
                <w:rFonts w:ascii="Arial" w:hAnsi="Arial" w:cs="Arial"/>
              </w:rPr>
              <w:t xml:space="preserve">No. Marca </w:t>
            </w:r>
            <w:r w:rsidR="00C255CB" w:rsidRPr="00D402BD">
              <w:rPr>
                <w:rFonts w:ascii="Arial" w:hAnsi="Arial" w:cs="Arial"/>
              </w:rPr>
              <w:t xml:space="preserve">con señal tipo diana y fuera del </w:t>
            </w:r>
            <w:r w:rsidR="009E0F31" w:rsidRPr="00D402BD">
              <w:rPr>
                <w:rFonts w:ascii="Arial" w:hAnsi="Arial" w:cs="Arial"/>
              </w:rPr>
              <w:t>círculo</w:t>
            </w:r>
            <w:r w:rsidRPr="00D402BD">
              <w:rPr>
                <w:rFonts w:ascii="Arial" w:hAnsi="Arial" w:cs="Arial"/>
              </w:rPr>
              <w:t xml:space="preserve"> marca su</w:t>
            </w:r>
            <w:r w:rsidR="003023CE">
              <w:rPr>
                <w:rFonts w:ascii="Arial" w:hAnsi="Arial" w:cs="Arial"/>
              </w:rPr>
              <w:t xml:space="preserve">s iniciales. </w:t>
            </w:r>
            <w:r w:rsidR="00BA0E07">
              <w:rPr>
                <w:rFonts w:ascii="Arial" w:hAnsi="Arial" w:cs="Arial"/>
              </w:rPr>
              <w:t>Continúa</w:t>
            </w:r>
            <w:r w:rsidR="003023CE">
              <w:rPr>
                <w:rFonts w:ascii="Arial" w:hAnsi="Arial" w:cs="Arial"/>
              </w:rPr>
              <w:t xml:space="preserve"> en actividad</w:t>
            </w:r>
            <w:r w:rsidR="00857C5A">
              <w:rPr>
                <w:rFonts w:ascii="Arial" w:hAnsi="Arial" w:cs="Arial"/>
              </w:rPr>
              <w:t xml:space="preserve"> 5</w:t>
            </w:r>
            <w:r w:rsidR="003023CE">
              <w:rPr>
                <w:rFonts w:ascii="Arial" w:hAnsi="Arial" w:cs="Arial"/>
              </w:rPr>
              <w:t>.</w:t>
            </w:r>
          </w:p>
          <w:p w14:paraId="700DB3FE" w14:textId="3D2E16C4" w:rsidR="001462C3" w:rsidRPr="00D402BD" w:rsidRDefault="001462C3" w:rsidP="00C255CB">
            <w:pPr>
              <w:jc w:val="both"/>
              <w:rPr>
                <w:rFonts w:ascii="Arial" w:hAnsi="Arial" w:cs="Arial"/>
              </w:rPr>
            </w:pPr>
          </w:p>
        </w:tc>
      </w:tr>
      <w:tr w:rsidR="008D0302" w14:paraId="5FB0C618" w14:textId="77777777" w:rsidTr="00D402BD">
        <w:tc>
          <w:tcPr>
            <w:tcW w:w="3328" w:type="dxa"/>
            <w:vMerge/>
          </w:tcPr>
          <w:p w14:paraId="15712E91" w14:textId="77777777" w:rsidR="008D0302" w:rsidRDefault="008D0302" w:rsidP="00434D9A">
            <w:pPr>
              <w:jc w:val="both"/>
              <w:rPr>
                <w:rFonts w:ascii="Arial" w:hAnsi="Arial" w:cs="Arial"/>
                <w:sz w:val="24"/>
                <w:szCs w:val="24"/>
              </w:rPr>
            </w:pPr>
          </w:p>
        </w:tc>
        <w:tc>
          <w:tcPr>
            <w:tcW w:w="949" w:type="dxa"/>
          </w:tcPr>
          <w:p w14:paraId="32142F64" w14:textId="62E9CFA4" w:rsidR="008D0302" w:rsidRPr="00D402BD" w:rsidRDefault="00D402BD" w:rsidP="00434D9A">
            <w:pPr>
              <w:jc w:val="both"/>
              <w:rPr>
                <w:rFonts w:ascii="Arial" w:hAnsi="Arial" w:cs="Arial"/>
              </w:rPr>
            </w:pPr>
            <w:r>
              <w:rPr>
                <w:rFonts w:ascii="Arial" w:hAnsi="Arial" w:cs="Arial"/>
              </w:rPr>
              <w:t>5</w:t>
            </w:r>
          </w:p>
        </w:tc>
        <w:tc>
          <w:tcPr>
            <w:tcW w:w="5860" w:type="dxa"/>
          </w:tcPr>
          <w:p w14:paraId="572074A1" w14:textId="196F1C7E" w:rsidR="008D0302" w:rsidRPr="00D402BD" w:rsidRDefault="00D402BD" w:rsidP="00C157E4">
            <w:pPr>
              <w:jc w:val="both"/>
              <w:rPr>
                <w:rFonts w:ascii="Arial" w:hAnsi="Arial" w:cs="Arial"/>
              </w:rPr>
            </w:pPr>
            <w:r w:rsidRPr="00D402BD">
              <w:rPr>
                <w:rFonts w:ascii="Arial" w:hAnsi="Arial" w:cs="Arial"/>
              </w:rPr>
              <w:t xml:space="preserve">Reducir cualquier riesgo mediante verificación de </w:t>
            </w:r>
            <w:proofErr w:type="spellStart"/>
            <w:r w:rsidRPr="00D402BD">
              <w:rPr>
                <w:rFonts w:ascii="Arial" w:hAnsi="Arial" w:cs="Arial"/>
              </w:rPr>
              <w:t>de</w:t>
            </w:r>
            <w:proofErr w:type="spellEnd"/>
            <w:r w:rsidRPr="00D402BD">
              <w:rPr>
                <w:rFonts w:ascii="Arial" w:hAnsi="Arial" w:cs="Arial"/>
              </w:rPr>
              <w:t xml:space="preserve"> paciente correcto, procedimiento/tratamiento correcto y en el sitio correcto </w:t>
            </w:r>
            <w:r w:rsidR="008D0302" w:rsidRPr="00D402BD">
              <w:rPr>
                <w:rFonts w:ascii="Arial" w:hAnsi="Arial" w:cs="Arial"/>
              </w:rPr>
              <w:t xml:space="preserve">que se trate del paciente correcto, para el procedimiento correcto. </w:t>
            </w:r>
          </w:p>
          <w:p w14:paraId="4B6AEA71" w14:textId="354BEE36" w:rsidR="001462C3" w:rsidRPr="00D402BD" w:rsidRDefault="001462C3" w:rsidP="00C157E4">
            <w:pPr>
              <w:jc w:val="both"/>
              <w:rPr>
                <w:rFonts w:ascii="Arial" w:hAnsi="Arial" w:cs="Arial"/>
              </w:rPr>
            </w:pPr>
          </w:p>
        </w:tc>
      </w:tr>
      <w:tr w:rsidR="00D402BD" w14:paraId="14D7DFA7" w14:textId="77777777" w:rsidTr="00D402BD">
        <w:tc>
          <w:tcPr>
            <w:tcW w:w="3328" w:type="dxa"/>
            <w:vMerge/>
          </w:tcPr>
          <w:p w14:paraId="05ACA61F" w14:textId="77777777" w:rsidR="00D402BD" w:rsidRDefault="00D402BD" w:rsidP="00434D9A">
            <w:pPr>
              <w:jc w:val="both"/>
              <w:rPr>
                <w:rFonts w:ascii="Arial" w:hAnsi="Arial" w:cs="Arial"/>
                <w:sz w:val="24"/>
                <w:szCs w:val="24"/>
              </w:rPr>
            </w:pPr>
          </w:p>
        </w:tc>
        <w:tc>
          <w:tcPr>
            <w:tcW w:w="949" w:type="dxa"/>
          </w:tcPr>
          <w:p w14:paraId="4B6DB220" w14:textId="7184F82D" w:rsidR="00D402BD" w:rsidRDefault="00D402BD" w:rsidP="00434D9A">
            <w:pPr>
              <w:jc w:val="both"/>
              <w:rPr>
                <w:rFonts w:ascii="Arial" w:hAnsi="Arial" w:cs="Arial"/>
              </w:rPr>
            </w:pPr>
            <w:r>
              <w:rPr>
                <w:rFonts w:ascii="Arial" w:hAnsi="Arial" w:cs="Arial"/>
              </w:rPr>
              <w:t>6</w:t>
            </w:r>
          </w:p>
        </w:tc>
        <w:tc>
          <w:tcPr>
            <w:tcW w:w="5860" w:type="dxa"/>
          </w:tcPr>
          <w:p w14:paraId="4A575EAD" w14:textId="31BC6335" w:rsidR="00D402BD" w:rsidRPr="00D402BD" w:rsidRDefault="00D402BD" w:rsidP="00434D9A">
            <w:pPr>
              <w:jc w:val="both"/>
              <w:rPr>
                <w:rFonts w:ascii="Arial" w:hAnsi="Arial" w:cs="Arial"/>
              </w:rPr>
            </w:pPr>
            <w:r w:rsidRPr="00D402BD">
              <w:rPr>
                <w:rFonts w:ascii="Arial" w:hAnsi="Arial" w:cs="Arial"/>
              </w:rPr>
              <w:t>Realizar el tiempo fuera en algún procedimiento antes de comenzar con él. Toma de biopsia, colocación y/o retiro de dispositivos, procedimientos odontológicos, procedimientos médicos.</w:t>
            </w:r>
          </w:p>
        </w:tc>
      </w:tr>
      <w:tr w:rsidR="00D402BD" w14:paraId="26E52063" w14:textId="77777777" w:rsidTr="00D402BD">
        <w:tc>
          <w:tcPr>
            <w:tcW w:w="3328" w:type="dxa"/>
            <w:vMerge/>
          </w:tcPr>
          <w:p w14:paraId="47A54D47" w14:textId="77777777" w:rsidR="00D402BD" w:rsidRDefault="00D402BD" w:rsidP="00434D9A">
            <w:pPr>
              <w:jc w:val="both"/>
              <w:rPr>
                <w:rFonts w:ascii="Arial" w:hAnsi="Arial" w:cs="Arial"/>
                <w:sz w:val="24"/>
                <w:szCs w:val="24"/>
              </w:rPr>
            </w:pPr>
          </w:p>
        </w:tc>
        <w:tc>
          <w:tcPr>
            <w:tcW w:w="949" w:type="dxa"/>
          </w:tcPr>
          <w:p w14:paraId="2B927DD1" w14:textId="3F183E7F" w:rsidR="00D402BD" w:rsidRDefault="00D402BD" w:rsidP="00434D9A">
            <w:pPr>
              <w:jc w:val="both"/>
              <w:rPr>
                <w:rFonts w:ascii="Arial" w:hAnsi="Arial" w:cs="Arial"/>
              </w:rPr>
            </w:pPr>
            <w:r>
              <w:rPr>
                <w:rFonts w:ascii="Arial" w:hAnsi="Arial" w:cs="Arial"/>
              </w:rPr>
              <w:t>7</w:t>
            </w:r>
          </w:p>
        </w:tc>
        <w:tc>
          <w:tcPr>
            <w:tcW w:w="5860" w:type="dxa"/>
          </w:tcPr>
          <w:p w14:paraId="2DF18E19" w14:textId="20E701A4" w:rsidR="00D402BD" w:rsidRPr="00D402BD" w:rsidRDefault="00D402BD" w:rsidP="00434D9A">
            <w:pPr>
              <w:jc w:val="both"/>
              <w:rPr>
                <w:rFonts w:ascii="Arial" w:hAnsi="Arial" w:cs="Arial"/>
              </w:rPr>
            </w:pPr>
            <w:r>
              <w:rPr>
                <w:rFonts w:ascii="Arial" w:hAnsi="Arial" w:cs="Arial"/>
              </w:rPr>
              <w:t xml:space="preserve">Verifica equipo para procedimiento, fechas de esterilización, insumos e instrumental necesario. Realiza procedimiento que corresponda. </w:t>
            </w:r>
          </w:p>
        </w:tc>
      </w:tr>
      <w:tr w:rsidR="00857C5A" w14:paraId="06D1D5E3" w14:textId="77777777" w:rsidTr="00D402BD">
        <w:tc>
          <w:tcPr>
            <w:tcW w:w="3328" w:type="dxa"/>
            <w:vMerge/>
          </w:tcPr>
          <w:p w14:paraId="3DE4095E" w14:textId="77777777" w:rsidR="00857C5A" w:rsidRDefault="00857C5A" w:rsidP="00434D9A">
            <w:pPr>
              <w:jc w:val="both"/>
              <w:rPr>
                <w:rFonts w:ascii="Arial" w:hAnsi="Arial" w:cs="Arial"/>
                <w:sz w:val="24"/>
                <w:szCs w:val="24"/>
              </w:rPr>
            </w:pPr>
          </w:p>
        </w:tc>
        <w:tc>
          <w:tcPr>
            <w:tcW w:w="949" w:type="dxa"/>
          </w:tcPr>
          <w:p w14:paraId="70482506" w14:textId="2FA3F7DF" w:rsidR="00857C5A" w:rsidRDefault="00857C5A" w:rsidP="00434D9A">
            <w:pPr>
              <w:jc w:val="both"/>
              <w:rPr>
                <w:rFonts w:ascii="Arial" w:hAnsi="Arial" w:cs="Arial"/>
              </w:rPr>
            </w:pPr>
            <w:r>
              <w:rPr>
                <w:rFonts w:ascii="Arial" w:hAnsi="Arial" w:cs="Arial"/>
              </w:rPr>
              <w:t>8</w:t>
            </w:r>
          </w:p>
        </w:tc>
        <w:tc>
          <w:tcPr>
            <w:tcW w:w="5860" w:type="dxa"/>
          </w:tcPr>
          <w:p w14:paraId="5E4B745B" w14:textId="285F6B4C" w:rsidR="00857C5A" w:rsidRPr="00857C5A" w:rsidRDefault="00857C5A" w:rsidP="00857C5A">
            <w:pPr>
              <w:tabs>
                <w:tab w:val="left" w:pos="2625"/>
              </w:tabs>
              <w:rPr>
                <w:rFonts w:ascii="Arial" w:hAnsi="Arial" w:cs="Arial"/>
              </w:rPr>
            </w:pPr>
            <w:r w:rsidRPr="00857C5A">
              <w:rPr>
                <w:rFonts w:ascii="Arial" w:hAnsi="Arial" w:cs="Arial"/>
              </w:rPr>
              <w:t>En caso de tomar muestras, biopsias o tejido para estudio, deberán de identificar correctamente y marcar con la etiqueta para Estudio histopatológico y/o citológico (U340-SGM-F16)</w:t>
            </w:r>
            <w:r w:rsidR="003023CE">
              <w:rPr>
                <w:rFonts w:ascii="Arial" w:hAnsi="Arial" w:cs="Arial"/>
              </w:rPr>
              <w:t>.</w:t>
            </w:r>
          </w:p>
          <w:p w14:paraId="1AC15B22" w14:textId="77777777" w:rsidR="00857C5A" w:rsidRPr="00D402BD" w:rsidRDefault="00857C5A" w:rsidP="00434D9A">
            <w:pPr>
              <w:jc w:val="both"/>
              <w:rPr>
                <w:rFonts w:ascii="Arial" w:hAnsi="Arial" w:cs="Arial"/>
              </w:rPr>
            </w:pPr>
          </w:p>
        </w:tc>
      </w:tr>
      <w:tr w:rsidR="008D0302" w14:paraId="3A3A4920" w14:textId="77777777" w:rsidTr="00D402BD">
        <w:tc>
          <w:tcPr>
            <w:tcW w:w="3328" w:type="dxa"/>
            <w:vMerge/>
          </w:tcPr>
          <w:p w14:paraId="1E79A2D0" w14:textId="77777777" w:rsidR="008D0302" w:rsidRDefault="008D0302" w:rsidP="00434D9A">
            <w:pPr>
              <w:jc w:val="both"/>
              <w:rPr>
                <w:rFonts w:ascii="Arial" w:hAnsi="Arial" w:cs="Arial"/>
                <w:sz w:val="24"/>
                <w:szCs w:val="24"/>
              </w:rPr>
            </w:pPr>
          </w:p>
        </w:tc>
        <w:tc>
          <w:tcPr>
            <w:tcW w:w="949" w:type="dxa"/>
          </w:tcPr>
          <w:p w14:paraId="3B67C9E6" w14:textId="17F556D1" w:rsidR="008D0302" w:rsidRPr="00D402BD" w:rsidRDefault="00857C5A" w:rsidP="00434D9A">
            <w:pPr>
              <w:jc w:val="both"/>
              <w:rPr>
                <w:rFonts w:ascii="Arial" w:hAnsi="Arial" w:cs="Arial"/>
              </w:rPr>
            </w:pPr>
            <w:r>
              <w:rPr>
                <w:rFonts w:ascii="Arial" w:hAnsi="Arial" w:cs="Arial"/>
              </w:rPr>
              <w:t>9</w:t>
            </w:r>
          </w:p>
        </w:tc>
        <w:tc>
          <w:tcPr>
            <w:tcW w:w="5860" w:type="dxa"/>
          </w:tcPr>
          <w:p w14:paraId="5DA0FB3F" w14:textId="77777777" w:rsidR="008D0302" w:rsidRPr="00D402BD" w:rsidRDefault="008D0302" w:rsidP="00434D9A">
            <w:pPr>
              <w:jc w:val="both"/>
              <w:rPr>
                <w:rFonts w:ascii="Arial" w:hAnsi="Arial" w:cs="Arial"/>
              </w:rPr>
            </w:pPr>
            <w:r w:rsidRPr="00D402BD">
              <w:rPr>
                <w:rFonts w:ascii="Arial" w:hAnsi="Arial" w:cs="Arial"/>
              </w:rPr>
              <w:t xml:space="preserve">Registra en expediente de manera documental el marcaje, si el procedimiento es en mucosas, sitio anatómico difícil, procedimiento dental, prematuros o el paciente no acepte marcaje de piel. </w:t>
            </w:r>
          </w:p>
          <w:p w14:paraId="17B94936" w14:textId="54A6A0F3" w:rsidR="001462C3" w:rsidRPr="00D402BD" w:rsidRDefault="001462C3" w:rsidP="00434D9A">
            <w:pPr>
              <w:jc w:val="both"/>
              <w:rPr>
                <w:rFonts w:ascii="Arial" w:hAnsi="Arial" w:cs="Arial"/>
              </w:rPr>
            </w:pPr>
          </w:p>
        </w:tc>
      </w:tr>
      <w:tr w:rsidR="00994909" w14:paraId="7D951BC6" w14:textId="77777777" w:rsidTr="00D402BD">
        <w:tc>
          <w:tcPr>
            <w:tcW w:w="3328" w:type="dxa"/>
          </w:tcPr>
          <w:p w14:paraId="02A7B282" w14:textId="77777777" w:rsidR="00994909" w:rsidRDefault="00994909" w:rsidP="00434D9A">
            <w:pPr>
              <w:jc w:val="both"/>
              <w:rPr>
                <w:rFonts w:ascii="Arial" w:hAnsi="Arial" w:cs="Arial"/>
                <w:sz w:val="24"/>
                <w:szCs w:val="24"/>
              </w:rPr>
            </w:pPr>
          </w:p>
        </w:tc>
        <w:tc>
          <w:tcPr>
            <w:tcW w:w="949" w:type="dxa"/>
          </w:tcPr>
          <w:p w14:paraId="7677D015" w14:textId="3A105563" w:rsidR="00994909" w:rsidRPr="00994909" w:rsidRDefault="00857C5A" w:rsidP="00434D9A">
            <w:pPr>
              <w:jc w:val="both"/>
              <w:rPr>
                <w:rFonts w:ascii="Arial" w:hAnsi="Arial" w:cs="Arial"/>
                <w:sz w:val="24"/>
                <w:szCs w:val="24"/>
                <w:lang w:val="en-US"/>
              </w:rPr>
            </w:pPr>
            <w:r>
              <w:rPr>
                <w:rFonts w:ascii="Arial" w:hAnsi="Arial" w:cs="Arial"/>
                <w:sz w:val="24"/>
                <w:szCs w:val="24"/>
                <w:lang w:val="en-US"/>
              </w:rPr>
              <w:t>10</w:t>
            </w:r>
          </w:p>
        </w:tc>
        <w:tc>
          <w:tcPr>
            <w:tcW w:w="5860" w:type="dxa"/>
          </w:tcPr>
          <w:p w14:paraId="6D76B1EF" w14:textId="6FA3F93B" w:rsidR="001462C3" w:rsidRPr="002139A7" w:rsidRDefault="00857C5A" w:rsidP="00994909">
            <w:pPr>
              <w:tabs>
                <w:tab w:val="left" w:pos="2625"/>
              </w:tabs>
              <w:rPr>
                <w:rFonts w:ascii="Arial" w:hAnsi="Arial" w:cs="Arial"/>
                <w:sz w:val="24"/>
                <w:szCs w:val="24"/>
              </w:rPr>
            </w:pPr>
            <w:r>
              <w:rPr>
                <w:rFonts w:ascii="Arial" w:hAnsi="Arial" w:cs="Arial"/>
                <w:sz w:val="24"/>
                <w:szCs w:val="24"/>
              </w:rPr>
              <w:t>Fin</w:t>
            </w:r>
            <w:r w:rsidR="003023CE">
              <w:rPr>
                <w:rFonts w:ascii="Arial" w:hAnsi="Arial" w:cs="Arial"/>
                <w:sz w:val="24"/>
                <w:szCs w:val="24"/>
              </w:rPr>
              <w:t>.</w:t>
            </w:r>
          </w:p>
        </w:tc>
      </w:tr>
    </w:tbl>
    <w:p w14:paraId="4BF701C7" w14:textId="77777777" w:rsidR="00F925E5" w:rsidRDefault="00F925E5" w:rsidP="00F925E5">
      <w:pPr>
        <w:spacing w:after="0"/>
        <w:jc w:val="both"/>
        <w:rPr>
          <w:rFonts w:ascii="Arial" w:hAnsi="Arial" w:cs="Arial"/>
          <w:b/>
          <w:sz w:val="24"/>
          <w:szCs w:val="24"/>
        </w:rPr>
      </w:pPr>
      <w:r>
        <w:rPr>
          <w:rFonts w:ascii="Arial" w:hAnsi="Arial" w:cs="Arial"/>
          <w:b/>
          <w:sz w:val="24"/>
          <w:szCs w:val="24"/>
        </w:rPr>
        <w:lastRenderedPageBreak/>
        <w:t>4</w:t>
      </w:r>
      <w:r w:rsidRPr="00AB5B75">
        <w:rPr>
          <w:rFonts w:ascii="Arial" w:hAnsi="Arial" w:cs="Arial"/>
          <w:b/>
          <w:sz w:val="24"/>
          <w:szCs w:val="24"/>
        </w:rPr>
        <w:t xml:space="preserve">.5 </w:t>
      </w:r>
      <w:r>
        <w:rPr>
          <w:rFonts w:ascii="Arial" w:hAnsi="Arial" w:cs="Arial"/>
          <w:b/>
          <w:sz w:val="24"/>
          <w:szCs w:val="24"/>
        </w:rPr>
        <w:t>Diagrama</w:t>
      </w:r>
    </w:p>
    <w:p w14:paraId="5E0C1F02" w14:textId="77777777" w:rsidR="00F925E5" w:rsidRDefault="00F925E5" w:rsidP="00F925E5">
      <w:pPr>
        <w:spacing w:after="0"/>
        <w:jc w:val="both"/>
        <w:rPr>
          <w:rFonts w:ascii="Arial" w:hAnsi="Arial" w:cs="Arial"/>
          <w:b/>
          <w:sz w:val="24"/>
          <w:szCs w:val="24"/>
        </w:rPr>
      </w:pPr>
    </w:p>
    <w:p w14:paraId="120E8943" w14:textId="304674F2" w:rsidR="00F925E5" w:rsidRDefault="00857C5A" w:rsidP="00F925E5">
      <w:pPr>
        <w:spacing w:after="0"/>
        <w:jc w:val="both"/>
        <w:rPr>
          <w:rFonts w:ascii="Arial" w:hAnsi="Arial" w:cs="Arial"/>
          <w:b/>
          <w:sz w:val="24"/>
          <w:szCs w:val="24"/>
        </w:rPr>
      </w:pPr>
      <w:r>
        <w:object w:dxaOrig="14437" w:dyaOrig="16988" w14:anchorId="0F55C789">
          <v:shape id="_x0000_i1028" type="#_x0000_t75" style="width:508.2pt;height:598pt" o:ole="">
            <v:imagedata r:id="rId47" o:title=""/>
          </v:shape>
          <o:OLEObject Type="Embed" ProgID="Visio.Drawing.11" ShapeID="_x0000_i1028" DrawAspect="Content" ObjectID="_1635240898" r:id="rId48"/>
        </w:object>
      </w:r>
    </w:p>
    <w:p w14:paraId="0C629E34" w14:textId="7AED3C0C" w:rsidR="00CC6712" w:rsidRPr="00994909" w:rsidRDefault="00CC6712" w:rsidP="00774EB9">
      <w:pPr>
        <w:tabs>
          <w:tab w:val="left" w:pos="2625"/>
        </w:tabs>
        <w:rPr>
          <w:rFonts w:ascii="Arial" w:hAnsi="Arial" w:cs="Arial"/>
          <w:sz w:val="24"/>
          <w:szCs w:val="24"/>
          <w:highlight w:val="magenta"/>
        </w:rPr>
      </w:pPr>
    </w:p>
    <w:p w14:paraId="53659FFA" w14:textId="77777777" w:rsidR="00DC3FCF" w:rsidRPr="00984541" w:rsidRDefault="00A404E5" w:rsidP="00564DFD">
      <w:pPr>
        <w:rPr>
          <w:rFonts w:ascii="Arial" w:hAnsi="Arial" w:cs="Arial"/>
          <w:sz w:val="24"/>
          <w:szCs w:val="24"/>
        </w:rPr>
      </w:pPr>
      <w:r>
        <w:rPr>
          <w:rFonts w:ascii="Arial" w:hAnsi="Arial" w:cs="Arial"/>
          <w:noProof/>
          <w:color w:val="000000" w:themeColor="text1"/>
          <w:sz w:val="24"/>
          <w:szCs w:val="24"/>
          <w:lang w:eastAsia="es-MX"/>
        </w:rPr>
        <w:lastRenderedPageBreak/>
        <mc:AlternateContent>
          <mc:Choice Requires="wps">
            <w:drawing>
              <wp:anchor distT="0" distB="0" distL="114300" distR="114300" simplePos="0" relativeHeight="251774976" behindDoc="1" locked="0" layoutInCell="1" allowOverlap="1" wp14:anchorId="117C8680" wp14:editId="7140A0C2">
                <wp:simplePos x="0" y="0"/>
                <wp:positionH relativeFrom="margin">
                  <wp:posOffset>2577465</wp:posOffset>
                </wp:positionH>
                <wp:positionV relativeFrom="paragraph">
                  <wp:posOffset>-114300</wp:posOffset>
                </wp:positionV>
                <wp:extent cx="4152900" cy="752475"/>
                <wp:effectExtent l="7620" t="11430" r="11430" b="7620"/>
                <wp:wrapNone/>
                <wp:docPr id="33"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752475"/>
                        </a:xfrm>
                        <a:prstGeom prst="rect">
                          <a:avLst/>
                        </a:prstGeom>
                        <a:solidFill>
                          <a:srgbClr val="E70998"/>
                        </a:solidFill>
                        <a:ln w="6350">
                          <a:solidFill>
                            <a:schemeClr val="tx1">
                              <a:lumMod val="100000"/>
                              <a:lumOff val="0"/>
                            </a:schemeClr>
                          </a:solidFill>
                          <a:miter lim="800000"/>
                          <a:headEnd/>
                          <a:tailEnd/>
                        </a:ln>
                      </wps:spPr>
                      <wps:txbx>
                        <w:txbxContent>
                          <w:p w14:paraId="58FBB7C0" w14:textId="77777777" w:rsidR="002879DD" w:rsidRPr="00FA5949" w:rsidRDefault="002879DD" w:rsidP="00564DFD">
                            <w:pPr>
                              <w:shd w:val="clear" w:color="auto" w:fill="E70998"/>
                              <w:jc w:val="center"/>
                              <w:rPr>
                                <w:b/>
                                <w:sz w:val="30"/>
                                <w:szCs w:val="30"/>
                              </w:rPr>
                            </w:pPr>
                            <w:r w:rsidRPr="00FA5949">
                              <w:rPr>
                                <w:rFonts w:ascii="Arial" w:hAnsi="Arial" w:cs="Arial"/>
                                <w:b/>
                                <w:color w:val="000000" w:themeColor="text1"/>
                                <w:sz w:val="30"/>
                                <w:szCs w:val="30"/>
                              </w:rPr>
                              <w:t>AESP 5.Reducción del riesgo de infecciones asociadas a la atención de la salud (IAAS).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78" o:spid="_x0000_s1041" style="position:absolute;margin-left:202.95pt;margin-top:-9pt;width:327pt;height:59.25pt;z-index:-25154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" fillcolor="#e70998" strokecolor="black [3213]" strokeweight=".5pt">
                <v:textbox>
                  <w:txbxContent>
                    <w:p w14:paraId="58FBB7C0" w14:textId="77777777" w:rsidR="002879DD" w:rsidRPr="00FA5949" w:rsidRDefault="002879DD" w:rsidP="00564DFD">
                      <w:pPr>
                        <w:shd w:val="clear" w:color="auto" w:fill="E70998"/>
                        <w:jc w:val="center"/>
                        <w:rPr>
                          <w:b/>
                          <w:sz w:val="30"/>
                          <w:szCs w:val="30"/>
                        </w:rPr>
                      </w:pPr>
                      <w:r w:rsidRPr="00FA5949">
                        <w:rPr>
                          <w:rFonts w:ascii="Arial" w:hAnsi="Arial" w:cs="Arial"/>
                          <w:b/>
                          <w:color w:val="000000" w:themeColor="text1"/>
                          <w:sz w:val="30"/>
                          <w:szCs w:val="30"/>
                        </w:rPr>
                        <w:t>AESP 5.Reducción del riesgo de infecciones asociadas a la atención de la salud (IAAS).</w:t>
                      </w:r>
                    </w:p>
                  </w:txbxContent>
                </v:textbox>
                <w10:wrap anchorx="margin"/>
              </v:rect>
            </w:pict>
          </mc:Fallback>
        </mc:AlternateContent>
      </w:r>
    </w:p>
    <w:p w14:paraId="7CB70C76" w14:textId="77777777" w:rsidR="00DC3FCF" w:rsidRDefault="00DC3FCF" w:rsidP="00DC3FCF">
      <w:pPr>
        <w:tabs>
          <w:tab w:val="left" w:pos="2625"/>
        </w:tabs>
        <w:rPr>
          <w:rFonts w:ascii="Arial" w:hAnsi="Arial" w:cs="Arial"/>
          <w:sz w:val="28"/>
          <w:szCs w:val="28"/>
        </w:rPr>
      </w:pPr>
    </w:p>
    <w:p w14:paraId="1566187C" w14:textId="77777777" w:rsidR="00564DFD" w:rsidRDefault="00564DFD" w:rsidP="00564DFD">
      <w:pPr>
        <w:rPr>
          <w:rFonts w:ascii="Arial" w:hAnsi="Arial" w:cs="Arial"/>
          <w:color w:val="000000" w:themeColor="text1"/>
          <w:sz w:val="24"/>
          <w:szCs w:val="24"/>
        </w:rPr>
      </w:pPr>
    </w:p>
    <w:p w14:paraId="08C60C37" w14:textId="77777777" w:rsidR="00564DFD" w:rsidRDefault="00564DFD" w:rsidP="00564DFD">
      <w:pPr>
        <w:rPr>
          <w:rFonts w:ascii="Arial" w:hAnsi="Arial" w:cs="Arial"/>
          <w:color w:val="000000" w:themeColor="text1"/>
          <w:sz w:val="24"/>
          <w:szCs w:val="24"/>
        </w:rPr>
        <w:sectPr w:rsidR="00564DFD" w:rsidSect="003023CE">
          <w:headerReference w:type="default" r:id="rId49"/>
          <w:type w:val="continuous"/>
          <w:pgSz w:w="12240" w:h="15840"/>
          <w:pgMar w:top="1440" w:right="1080" w:bottom="1440" w:left="993" w:header="708" w:footer="708" w:gutter="0"/>
          <w:pgBorders w:offsetFrom="page">
            <w:top w:val="dashed" w:sz="4" w:space="24" w:color="auto"/>
            <w:left w:val="dashed" w:sz="4" w:space="24" w:color="auto"/>
            <w:bottom w:val="dashed" w:sz="4" w:space="24" w:color="auto"/>
            <w:right w:val="dashed" w:sz="4" w:space="24" w:color="auto"/>
          </w:pgBorders>
          <w:pgNumType w:start="34"/>
          <w:cols w:space="708"/>
          <w:titlePg/>
          <w:docGrid w:linePitch="360"/>
        </w:sectPr>
      </w:pPr>
    </w:p>
    <w:p w14:paraId="30CF522E" w14:textId="77777777" w:rsidR="00564DFD" w:rsidRPr="00984541" w:rsidRDefault="00564DFD" w:rsidP="00564DFD">
      <w:pPr>
        <w:jc w:val="center"/>
        <w:rPr>
          <w:rFonts w:ascii="Arial" w:hAnsi="Arial" w:cs="Arial"/>
          <w:color w:val="000000" w:themeColor="text1"/>
          <w:sz w:val="24"/>
          <w:szCs w:val="24"/>
        </w:rPr>
      </w:pPr>
      <w:r>
        <w:rPr>
          <w:rFonts w:ascii="Arial" w:hAnsi="Arial" w:cs="Arial"/>
          <w:noProof/>
          <w:color w:val="000000" w:themeColor="text1"/>
          <w:sz w:val="24"/>
          <w:szCs w:val="24"/>
          <w:lang w:eastAsia="es-MX"/>
        </w:rPr>
        <w:lastRenderedPageBreak/>
        <w:drawing>
          <wp:inline distT="0" distB="0" distL="0" distR="0" wp14:anchorId="57641E86" wp14:editId="36F3D1D2">
            <wp:extent cx="2505075" cy="1724025"/>
            <wp:effectExtent l="19050" t="0" r="9525" b="0"/>
            <wp:docPr id="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srcRect/>
                    <a:stretch>
                      <a:fillRect/>
                    </a:stretch>
                  </pic:blipFill>
                  <pic:spPr bwMode="auto">
                    <a:xfrm>
                      <a:off x="0" y="0"/>
                      <a:ext cx="2505075" cy="1724025"/>
                    </a:xfrm>
                    <a:prstGeom prst="rect">
                      <a:avLst/>
                    </a:prstGeom>
                    <a:noFill/>
                    <a:ln w="9525">
                      <a:noFill/>
                      <a:miter lim="800000"/>
                      <a:headEnd/>
                      <a:tailEnd/>
                    </a:ln>
                  </pic:spPr>
                </pic:pic>
              </a:graphicData>
            </a:graphic>
          </wp:inline>
        </w:drawing>
      </w:r>
    </w:p>
    <w:p w14:paraId="1C906B08" w14:textId="77777777" w:rsidR="00564DFD" w:rsidRPr="00417891" w:rsidRDefault="00564DFD" w:rsidP="00564DFD">
      <w:pPr>
        <w:rPr>
          <w:rFonts w:ascii="Arial" w:hAnsi="Arial" w:cs="Arial"/>
          <w:b/>
          <w:color w:val="000000" w:themeColor="text1"/>
          <w:sz w:val="24"/>
          <w:szCs w:val="24"/>
        </w:rPr>
      </w:pPr>
      <w:r>
        <w:rPr>
          <w:rFonts w:ascii="Arial" w:hAnsi="Arial" w:cs="Arial"/>
          <w:b/>
          <w:color w:val="000000" w:themeColor="text1"/>
          <w:sz w:val="24"/>
          <w:szCs w:val="24"/>
        </w:rPr>
        <w:lastRenderedPageBreak/>
        <w:t xml:space="preserve">            5</w:t>
      </w:r>
      <w:r w:rsidRPr="00417891">
        <w:rPr>
          <w:rFonts w:ascii="Arial" w:hAnsi="Arial" w:cs="Arial"/>
          <w:b/>
          <w:color w:val="000000" w:themeColor="text1"/>
          <w:sz w:val="24"/>
          <w:szCs w:val="24"/>
        </w:rPr>
        <w:t>.1 Propósito</w:t>
      </w:r>
    </w:p>
    <w:p w14:paraId="6B66CDD9" w14:textId="77777777" w:rsidR="00564DFD" w:rsidRPr="001462C3" w:rsidRDefault="00564DFD" w:rsidP="00564DFD">
      <w:pPr>
        <w:jc w:val="both"/>
        <w:rPr>
          <w:rFonts w:ascii="Arial" w:hAnsi="Arial" w:cs="Arial"/>
        </w:rPr>
      </w:pPr>
      <w:r w:rsidRPr="001462C3">
        <w:rPr>
          <w:rFonts w:ascii="Arial" w:hAnsi="Arial" w:cs="Arial"/>
        </w:rPr>
        <w:t xml:space="preserve">Coadyuvamos a reducir las infecciones asociadas a la atención de la salud, a través de la implementación de un programa integral de higiene de manos durante el proceso de atención.  </w:t>
      </w:r>
    </w:p>
    <w:p w14:paraId="61F3E3A8" w14:textId="77777777" w:rsidR="00564DFD" w:rsidRDefault="00564DFD" w:rsidP="00564DFD">
      <w:pPr>
        <w:jc w:val="both"/>
        <w:rPr>
          <w:rFonts w:ascii="Arial" w:hAnsi="Arial" w:cs="Arial"/>
          <w:sz w:val="24"/>
          <w:szCs w:val="24"/>
        </w:rPr>
        <w:sectPr w:rsidR="00564DFD" w:rsidSect="00AB5B75">
          <w:type w:val="continuous"/>
          <w:pgSz w:w="12240" w:h="15840"/>
          <w:pgMar w:top="1440" w:right="1080" w:bottom="1440" w:left="993" w:header="708" w:footer="708" w:gutter="0"/>
          <w:pgBorders w:offsetFrom="page">
            <w:top w:val="dashed" w:sz="4" w:space="24" w:color="auto"/>
            <w:left w:val="dashed" w:sz="4" w:space="24" w:color="auto"/>
            <w:bottom w:val="dashed" w:sz="4" w:space="24" w:color="auto"/>
            <w:right w:val="dashed" w:sz="4" w:space="24" w:color="auto"/>
          </w:pgBorders>
          <w:pgNumType w:start="0"/>
          <w:cols w:num="2" w:space="605"/>
          <w:titlePg/>
          <w:docGrid w:linePitch="360"/>
        </w:sectPr>
      </w:pPr>
    </w:p>
    <w:p w14:paraId="64719E89" w14:textId="77777777" w:rsidR="00564DFD" w:rsidRDefault="00564DFD" w:rsidP="00564DFD">
      <w:pPr>
        <w:jc w:val="both"/>
        <w:rPr>
          <w:rFonts w:ascii="Arial" w:hAnsi="Arial" w:cs="Arial"/>
          <w:b/>
          <w:sz w:val="24"/>
          <w:szCs w:val="24"/>
        </w:rPr>
      </w:pPr>
      <w:r>
        <w:rPr>
          <w:rFonts w:ascii="Arial" w:hAnsi="Arial" w:cs="Arial"/>
          <w:b/>
          <w:sz w:val="24"/>
          <w:szCs w:val="24"/>
        </w:rPr>
        <w:lastRenderedPageBreak/>
        <w:t>5</w:t>
      </w:r>
      <w:r w:rsidRPr="00417891">
        <w:rPr>
          <w:rFonts w:ascii="Arial" w:hAnsi="Arial" w:cs="Arial"/>
          <w:b/>
          <w:sz w:val="24"/>
          <w:szCs w:val="24"/>
        </w:rPr>
        <w:t xml:space="preserve">.2 Alcance </w:t>
      </w:r>
    </w:p>
    <w:p w14:paraId="75DBED4B" w14:textId="4D294FA9" w:rsidR="00564DFD" w:rsidRPr="001462C3" w:rsidRDefault="00564DFD" w:rsidP="00564DFD">
      <w:pPr>
        <w:jc w:val="both"/>
        <w:rPr>
          <w:rFonts w:ascii="Arial" w:hAnsi="Arial" w:cs="Arial"/>
        </w:rPr>
      </w:pPr>
      <w:r w:rsidRPr="001462C3">
        <w:rPr>
          <w:rFonts w:ascii="Arial" w:hAnsi="Arial" w:cs="Arial"/>
        </w:rPr>
        <w:t xml:space="preserve">Se efectuara cada vez que se </w:t>
      </w:r>
      <w:r w:rsidR="00162CD7" w:rsidRPr="001462C3">
        <w:rPr>
          <w:rFonts w:ascii="Arial" w:hAnsi="Arial" w:cs="Arial"/>
        </w:rPr>
        <w:t>brinde una atención como medida primordial para disminuir las infecciones asociadas a ellos, considerando que una atención limpia es una atención más segura</w:t>
      </w:r>
      <w:r w:rsidR="0027089E" w:rsidRPr="001462C3">
        <w:rPr>
          <w:rFonts w:ascii="Arial" w:hAnsi="Arial" w:cs="Arial"/>
        </w:rPr>
        <w:t xml:space="preserve">, reforzando las </w:t>
      </w:r>
      <w:r w:rsidR="006F567B" w:rsidRPr="001462C3">
        <w:rPr>
          <w:rFonts w:ascii="Arial" w:hAnsi="Arial" w:cs="Arial"/>
        </w:rPr>
        <w:t>prácticas</w:t>
      </w:r>
      <w:r w:rsidR="0027089E" w:rsidRPr="001462C3">
        <w:rPr>
          <w:rFonts w:ascii="Arial" w:hAnsi="Arial" w:cs="Arial"/>
        </w:rPr>
        <w:t xml:space="preserve"> de seguridad ya aceptadas internacionalmente</w:t>
      </w:r>
      <w:r w:rsidR="00162CD7" w:rsidRPr="001462C3">
        <w:rPr>
          <w:rFonts w:ascii="Arial" w:hAnsi="Arial" w:cs="Arial"/>
        </w:rPr>
        <w:t xml:space="preserve">. </w:t>
      </w:r>
      <w:r w:rsidRPr="001462C3">
        <w:rPr>
          <w:rFonts w:ascii="Arial" w:hAnsi="Arial" w:cs="Arial"/>
        </w:rPr>
        <w:t xml:space="preserve"> </w:t>
      </w:r>
    </w:p>
    <w:p w14:paraId="112B5C4C" w14:textId="77777777" w:rsidR="00564DFD" w:rsidRPr="00AB5B75" w:rsidRDefault="00564DFD" w:rsidP="00564DFD">
      <w:pPr>
        <w:jc w:val="both"/>
        <w:rPr>
          <w:rFonts w:ascii="Arial" w:hAnsi="Arial" w:cs="Arial"/>
          <w:b/>
          <w:sz w:val="24"/>
          <w:szCs w:val="24"/>
        </w:rPr>
      </w:pPr>
      <w:r>
        <w:rPr>
          <w:rFonts w:ascii="Arial" w:hAnsi="Arial" w:cs="Arial"/>
          <w:b/>
          <w:sz w:val="24"/>
          <w:szCs w:val="24"/>
        </w:rPr>
        <w:t>5</w:t>
      </w:r>
      <w:r w:rsidRPr="00AB5B75">
        <w:rPr>
          <w:rFonts w:ascii="Arial" w:hAnsi="Arial" w:cs="Arial"/>
          <w:b/>
          <w:sz w:val="24"/>
          <w:szCs w:val="24"/>
        </w:rPr>
        <w:t>.3 Políticas de aplicación general</w:t>
      </w:r>
    </w:p>
    <w:p w14:paraId="581FCBF2" w14:textId="52AB2EBB" w:rsidR="001600EF" w:rsidRPr="001462C3" w:rsidRDefault="00223732" w:rsidP="00564DFD">
      <w:pPr>
        <w:jc w:val="both"/>
        <w:rPr>
          <w:rFonts w:ascii="Arial" w:hAnsi="Arial" w:cs="Arial"/>
        </w:rPr>
      </w:pPr>
      <w:r w:rsidRPr="001462C3">
        <w:rPr>
          <w:rFonts w:ascii="Arial" w:hAnsi="Arial" w:cs="Arial"/>
        </w:rPr>
        <w:t>5</w:t>
      </w:r>
      <w:r w:rsidR="00564DFD" w:rsidRPr="001462C3">
        <w:rPr>
          <w:rFonts w:ascii="Arial" w:hAnsi="Arial" w:cs="Arial"/>
        </w:rPr>
        <w:t xml:space="preserve">.3.1 </w:t>
      </w:r>
      <w:r w:rsidR="001600EF" w:rsidRPr="001462C3">
        <w:rPr>
          <w:rFonts w:ascii="Arial" w:hAnsi="Arial" w:cs="Arial"/>
        </w:rPr>
        <w:t xml:space="preserve">Cada </w:t>
      </w:r>
      <w:r w:rsidR="00D01DE0">
        <w:rPr>
          <w:rFonts w:ascii="Arial" w:hAnsi="Arial" w:cs="Arial"/>
        </w:rPr>
        <w:t>establecimiento de salud</w:t>
      </w:r>
      <w:r w:rsidR="001600EF" w:rsidRPr="001462C3">
        <w:rPr>
          <w:rFonts w:ascii="Arial" w:hAnsi="Arial" w:cs="Arial"/>
        </w:rPr>
        <w:t xml:space="preserve"> a través de</w:t>
      </w:r>
      <w:r w:rsidR="00D01DE0">
        <w:rPr>
          <w:rFonts w:ascii="Arial" w:hAnsi="Arial" w:cs="Arial"/>
        </w:rPr>
        <w:t xml:space="preserve"> </w:t>
      </w:r>
      <w:r w:rsidR="001600EF" w:rsidRPr="001462C3">
        <w:rPr>
          <w:rFonts w:ascii="Arial" w:hAnsi="Arial" w:cs="Arial"/>
        </w:rPr>
        <w:t>l</w:t>
      </w:r>
      <w:r w:rsidR="00D01DE0">
        <w:rPr>
          <w:rFonts w:ascii="Arial" w:hAnsi="Arial" w:cs="Arial"/>
        </w:rPr>
        <w:t>a jurisdicción sanitaria con el</w:t>
      </w:r>
      <w:r w:rsidR="001600EF" w:rsidRPr="001462C3">
        <w:rPr>
          <w:rFonts w:ascii="Arial" w:hAnsi="Arial" w:cs="Arial"/>
        </w:rPr>
        <w:t xml:space="preserve"> área de </w:t>
      </w:r>
      <w:r w:rsidR="00D01DE0">
        <w:rPr>
          <w:rFonts w:ascii="Arial" w:hAnsi="Arial" w:cs="Arial"/>
        </w:rPr>
        <w:t xml:space="preserve">epidemiología </w:t>
      </w:r>
      <w:r w:rsidR="005739DD">
        <w:rPr>
          <w:rFonts w:ascii="Arial" w:hAnsi="Arial" w:cs="Arial"/>
        </w:rPr>
        <w:t xml:space="preserve">y </w:t>
      </w:r>
      <w:r w:rsidR="005739DD" w:rsidRPr="001462C3">
        <w:rPr>
          <w:rFonts w:ascii="Arial" w:hAnsi="Arial" w:cs="Arial"/>
        </w:rPr>
        <w:t>área</w:t>
      </w:r>
      <w:r w:rsidR="001600EF" w:rsidRPr="001462C3">
        <w:rPr>
          <w:rFonts w:ascii="Arial" w:hAnsi="Arial" w:cs="Arial"/>
        </w:rPr>
        <w:t xml:space="preserve"> de enseñanza deberán de</w:t>
      </w:r>
      <w:r w:rsidR="00D01DE0">
        <w:rPr>
          <w:rFonts w:ascii="Arial" w:hAnsi="Arial" w:cs="Arial"/>
        </w:rPr>
        <w:t xml:space="preserve"> recibir</w:t>
      </w:r>
      <w:r w:rsidR="001600EF" w:rsidRPr="001462C3">
        <w:rPr>
          <w:rFonts w:ascii="Arial" w:hAnsi="Arial" w:cs="Arial"/>
        </w:rPr>
        <w:t xml:space="preserve"> capacitación continua para todo el personal del establecimiento, desde estudiantes, practicantes, pacientes, familiares y visitantes en temas de prevención de infecciones asociadas a la atención de la salud y uso racional de antimicrobianos.</w:t>
      </w:r>
    </w:p>
    <w:p w14:paraId="1609A32B" w14:textId="318C247C" w:rsidR="00255C22" w:rsidRDefault="002460E7" w:rsidP="00564DFD">
      <w:pPr>
        <w:jc w:val="both"/>
        <w:rPr>
          <w:rFonts w:ascii="Arial" w:hAnsi="Arial" w:cs="Arial"/>
        </w:rPr>
      </w:pPr>
      <w:r w:rsidRPr="001462C3">
        <w:rPr>
          <w:rFonts w:ascii="Arial" w:hAnsi="Arial" w:cs="Arial"/>
        </w:rPr>
        <w:t xml:space="preserve">5.3.2 El administrador de </w:t>
      </w:r>
      <w:r w:rsidR="00D01DE0">
        <w:rPr>
          <w:rFonts w:ascii="Arial" w:hAnsi="Arial" w:cs="Arial"/>
        </w:rPr>
        <w:t>la jurisdicción sanitaria</w:t>
      </w:r>
      <w:r w:rsidRPr="001462C3">
        <w:rPr>
          <w:rFonts w:ascii="Arial" w:hAnsi="Arial" w:cs="Arial"/>
        </w:rPr>
        <w:t xml:space="preserve"> deberá de </w:t>
      </w:r>
      <w:r w:rsidR="00613448" w:rsidRPr="001462C3">
        <w:rPr>
          <w:rFonts w:ascii="Arial" w:hAnsi="Arial" w:cs="Arial"/>
        </w:rPr>
        <w:t>asegurar el abasto y mantenimiento del material y equipo necesario para realizar la higiene de manos, así como también deberá de asegurar la calidad del agua mediante el monitoreo periódico.</w:t>
      </w:r>
    </w:p>
    <w:p w14:paraId="2196DC53" w14:textId="1314B2CD" w:rsidR="005739DD" w:rsidRPr="001462C3" w:rsidRDefault="005739DD" w:rsidP="00564DFD">
      <w:pPr>
        <w:jc w:val="both"/>
        <w:rPr>
          <w:rFonts w:ascii="Arial" w:hAnsi="Arial" w:cs="Arial"/>
        </w:rPr>
      </w:pPr>
      <w:r>
        <w:rPr>
          <w:rFonts w:ascii="Arial" w:hAnsi="Arial" w:cs="Arial"/>
        </w:rPr>
        <w:t xml:space="preserve">5.3.3 Los responsables de promoción de la salud, epidemiologia y enseñanza jurisdiccional deberán de coordinar la programación de actividades necesarias para ejecutar el programa integral de capacitación y aseguramiento de la higiene de manos en los establecimientos de salud. </w:t>
      </w:r>
    </w:p>
    <w:p w14:paraId="4397AD2F" w14:textId="2EF16836" w:rsidR="00613448" w:rsidRPr="001462C3" w:rsidRDefault="00A979CF" w:rsidP="00564DFD">
      <w:pPr>
        <w:jc w:val="both"/>
        <w:rPr>
          <w:rFonts w:ascii="Arial" w:hAnsi="Arial" w:cs="Arial"/>
        </w:rPr>
      </w:pPr>
      <w:r>
        <w:rPr>
          <w:rFonts w:ascii="Arial" w:hAnsi="Arial" w:cs="Arial"/>
        </w:rPr>
        <w:t>5.3.4</w:t>
      </w:r>
      <w:r w:rsidR="00613448" w:rsidRPr="001462C3">
        <w:rPr>
          <w:rFonts w:ascii="Arial" w:hAnsi="Arial" w:cs="Arial"/>
        </w:rPr>
        <w:t xml:space="preserve"> Cada </w:t>
      </w:r>
      <w:r w:rsidR="005739DD">
        <w:rPr>
          <w:rFonts w:ascii="Arial" w:hAnsi="Arial" w:cs="Arial"/>
        </w:rPr>
        <w:t>jurisdicción sanitaria</w:t>
      </w:r>
      <w:r w:rsidR="00613448" w:rsidRPr="001462C3">
        <w:rPr>
          <w:rFonts w:ascii="Arial" w:hAnsi="Arial" w:cs="Arial"/>
        </w:rPr>
        <w:t xml:space="preserve"> deberá de contar con una Unidad de Vigilancia </w:t>
      </w:r>
      <w:r w:rsidR="00BA0E07" w:rsidRPr="001462C3">
        <w:rPr>
          <w:rFonts w:ascii="Arial" w:hAnsi="Arial" w:cs="Arial"/>
        </w:rPr>
        <w:t>E</w:t>
      </w:r>
      <w:r w:rsidR="00BA0E07">
        <w:rPr>
          <w:rFonts w:ascii="Arial" w:hAnsi="Arial" w:cs="Arial"/>
        </w:rPr>
        <w:t>pidemiológica Jurisdiccional</w:t>
      </w:r>
      <w:r w:rsidR="005739DD">
        <w:rPr>
          <w:rFonts w:ascii="Arial" w:hAnsi="Arial" w:cs="Arial"/>
        </w:rPr>
        <w:t xml:space="preserve"> (UVEJ</w:t>
      </w:r>
      <w:r w:rsidR="00613448" w:rsidRPr="001462C3">
        <w:rPr>
          <w:rFonts w:ascii="Arial" w:hAnsi="Arial" w:cs="Arial"/>
        </w:rPr>
        <w:t xml:space="preserve">), y deberá de </w:t>
      </w:r>
      <w:r w:rsidR="005739DD">
        <w:rPr>
          <w:rFonts w:ascii="Arial" w:hAnsi="Arial" w:cs="Arial"/>
        </w:rPr>
        <w:t xml:space="preserve">ser parte del </w:t>
      </w:r>
      <w:r w:rsidR="00613448" w:rsidRPr="001462C3">
        <w:rPr>
          <w:rFonts w:ascii="Arial" w:hAnsi="Arial" w:cs="Arial"/>
        </w:rPr>
        <w:t xml:space="preserve">Comité </w:t>
      </w:r>
      <w:r w:rsidR="001C6AA6">
        <w:rPr>
          <w:rFonts w:ascii="Arial" w:hAnsi="Arial" w:cs="Arial"/>
        </w:rPr>
        <w:t xml:space="preserve">de Vigilancia Epidemiológica Jurisdiccional y </w:t>
      </w:r>
      <w:r w:rsidR="00162CD7" w:rsidRPr="001462C3">
        <w:rPr>
          <w:rFonts w:ascii="Arial" w:hAnsi="Arial" w:cs="Arial"/>
        </w:rPr>
        <w:t>un Comité de Calidad y Seguridad del Paciente (COCASEP)</w:t>
      </w:r>
      <w:r w:rsidR="001C6AA6">
        <w:rPr>
          <w:rFonts w:ascii="Arial" w:hAnsi="Arial" w:cs="Arial"/>
        </w:rPr>
        <w:t>, mismos que trataran temas que en su caso lleguen a someterse ante el Comité Estatal de Vigilancia Epidemiológica</w:t>
      </w:r>
      <w:r w:rsidR="00162CD7" w:rsidRPr="001462C3">
        <w:rPr>
          <w:rFonts w:ascii="Arial" w:hAnsi="Arial" w:cs="Arial"/>
        </w:rPr>
        <w:t>.</w:t>
      </w:r>
    </w:p>
    <w:p w14:paraId="29BED935" w14:textId="297FDA11" w:rsidR="00162CD7" w:rsidRPr="001462C3" w:rsidRDefault="00162CD7" w:rsidP="00564DFD">
      <w:pPr>
        <w:jc w:val="both"/>
        <w:rPr>
          <w:rFonts w:ascii="Arial" w:hAnsi="Arial" w:cs="Arial"/>
        </w:rPr>
      </w:pPr>
      <w:r w:rsidRPr="001462C3">
        <w:rPr>
          <w:rFonts w:ascii="Arial" w:hAnsi="Arial" w:cs="Arial"/>
        </w:rPr>
        <w:t>5.3.</w:t>
      </w:r>
      <w:r w:rsidR="00A979CF">
        <w:rPr>
          <w:rFonts w:ascii="Arial" w:hAnsi="Arial" w:cs="Arial"/>
        </w:rPr>
        <w:t>5</w:t>
      </w:r>
      <w:r w:rsidRPr="001462C3">
        <w:rPr>
          <w:rFonts w:ascii="Arial" w:hAnsi="Arial" w:cs="Arial"/>
        </w:rPr>
        <w:t xml:space="preserve"> La Unidad de Vigilancia E</w:t>
      </w:r>
      <w:r w:rsidR="005739DD">
        <w:rPr>
          <w:rFonts w:ascii="Arial" w:hAnsi="Arial" w:cs="Arial"/>
        </w:rPr>
        <w:t>pidemiológica Jurisdiccional (UVEJ</w:t>
      </w:r>
      <w:r w:rsidRPr="001462C3">
        <w:rPr>
          <w:rFonts w:ascii="Arial" w:hAnsi="Arial" w:cs="Arial"/>
        </w:rPr>
        <w:t>) deberá de: Observar y analizar la ocurrencia y distribución de las infecciones asociadas a la atención de la salud, así como los factores de riesgo asociados a estas.</w:t>
      </w:r>
    </w:p>
    <w:p w14:paraId="4D12A4B1" w14:textId="23B4A645" w:rsidR="005739DD" w:rsidRDefault="00A979CF" w:rsidP="005739DD">
      <w:pPr>
        <w:ind w:left="708"/>
        <w:jc w:val="both"/>
        <w:rPr>
          <w:rFonts w:ascii="Arial" w:hAnsi="Arial" w:cs="Arial"/>
        </w:rPr>
      </w:pPr>
      <w:r>
        <w:rPr>
          <w:rFonts w:ascii="Arial" w:hAnsi="Arial" w:cs="Arial"/>
        </w:rPr>
        <w:t>5.3.5</w:t>
      </w:r>
      <w:r w:rsidR="00162CD7" w:rsidRPr="001462C3">
        <w:rPr>
          <w:rFonts w:ascii="Arial" w:hAnsi="Arial" w:cs="Arial"/>
        </w:rPr>
        <w:t>.1 Analizar las cédulas únicas de gestión, identificando áreas de oportunidad en conjunto con el COCAS</w:t>
      </w:r>
      <w:r w:rsidR="001C6AA6">
        <w:rPr>
          <w:rFonts w:ascii="Arial" w:hAnsi="Arial" w:cs="Arial"/>
        </w:rPr>
        <w:t>EP, Comité de Vigilancia Epidemiológica Jurisdiccional</w:t>
      </w:r>
      <w:r w:rsidR="005739DD">
        <w:rPr>
          <w:rFonts w:ascii="Arial" w:hAnsi="Arial" w:cs="Arial"/>
        </w:rPr>
        <w:t>, personal de la UVEJ</w:t>
      </w:r>
      <w:r w:rsidR="00162CD7" w:rsidRPr="001462C3">
        <w:rPr>
          <w:rFonts w:ascii="Arial" w:hAnsi="Arial" w:cs="Arial"/>
        </w:rPr>
        <w:t xml:space="preserve"> y los </w:t>
      </w:r>
      <w:r w:rsidR="005739DD">
        <w:rPr>
          <w:rFonts w:ascii="Arial" w:hAnsi="Arial" w:cs="Arial"/>
        </w:rPr>
        <w:t>responsables de programas</w:t>
      </w:r>
      <w:r w:rsidR="00162CD7" w:rsidRPr="001462C3">
        <w:rPr>
          <w:rFonts w:ascii="Arial" w:hAnsi="Arial" w:cs="Arial"/>
        </w:rPr>
        <w:t xml:space="preserve">, con el propósito de estandarizar los procesos relacionados con las infecciones asociadas a la atención de la salud y el uso racional de antimicrobianos. </w:t>
      </w:r>
    </w:p>
    <w:p w14:paraId="5167B5B6" w14:textId="73D59B7F" w:rsidR="005739DD" w:rsidRPr="001462C3" w:rsidRDefault="00A979CF" w:rsidP="005739DD">
      <w:pPr>
        <w:ind w:left="708"/>
        <w:jc w:val="both"/>
        <w:rPr>
          <w:rFonts w:ascii="Arial" w:hAnsi="Arial" w:cs="Arial"/>
        </w:rPr>
      </w:pPr>
      <w:r>
        <w:rPr>
          <w:rFonts w:ascii="Arial" w:hAnsi="Arial" w:cs="Arial"/>
        </w:rPr>
        <w:lastRenderedPageBreak/>
        <w:t>5.3.5</w:t>
      </w:r>
      <w:r w:rsidR="005739DD">
        <w:rPr>
          <w:rFonts w:ascii="Arial" w:hAnsi="Arial" w:cs="Arial"/>
        </w:rPr>
        <w:t xml:space="preserve">.2 La Unidad de Vigilancia Epidemiológica Jurisdiccional deberá de </w:t>
      </w:r>
      <w:r w:rsidR="001C6AA6">
        <w:rPr>
          <w:rFonts w:ascii="Arial" w:hAnsi="Arial" w:cs="Arial"/>
        </w:rPr>
        <w:t>o</w:t>
      </w:r>
      <w:r w:rsidR="005739DD" w:rsidRPr="005739DD">
        <w:rPr>
          <w:rFonts w:ascii="Arial" w:hAnsi="Arial" w:cs="Arial"/>
        </w:rPr>
        <w:t>bservar y analizar la ocurrencia y distribución de las infecciones asociadas a la atención de la salud, así como los factores de riesgo asociados a estas.</w:t>
      </w:r>
    </w:p>
    <w:p w14:paraId="53FFF37F" w14:textId="0696F2CB" w:rsidR="00255C22" w:rsidRPr="001462C3" w:rsidRDefault="00A979CF" w:rsidP="00162CD7">
      <w:pPr>
        <w:ind w:left="708"/>
        <w:jc w:val="both"/>
        <w:rPr>
          <w:rFonts w:ascii="Arial" w:hAnsi="Arial" w:cs="Arial"/>
        </w:rPr>
      </w:pPr>
      <w:r>
        <w:rPr>
          <w:rFonts w:ascii="Arial" w:hAnsi="Arial" w:cs="Arial"/>
        </w:rPr>
        <w:t>5.3.5</w:t>
      </w:r>
      <w:r w:rsidR="005739DD">
        <w:rPr>
          <w:rFonts w:ascii="Arial" w:hAnsi="Arial" w:cs="Arial"/>
        </w:rPr>
        <w:t>.3</w:t>
      </w:r>
      <w:r w:rsidR="00255C22" w:rsidRPr="001462C3">
        <w:rPr>
          <w:rFonts w:ascii="Arial" w:hAnsi="Arial" w:cs="Arial"/>
        </w:rPr>
        <w:t xml:space="preserve">La </w:t>
      </w:r>
      <w:r w:rsidR="005739DD">
        <w:rPr>
          <w:rFonts w:ascii="Arial" w:hAnsi="Arial" w:cs="Arial"/>
        </w:rPr>
        <w:t>Jurisdicción sanitaria debe</w:t>
      </w:r>
      <w:r w:rsidR="00255C22" w:rsidRPr="001462C3">
        <w:rPr>
          <w:rFonts w:ascii="Arial" w:hAnsi="Arial" w:cs="Arial"/>
        </w:rPr>
        <w:t>rá designar a una persona dentro de</w:t>
      </w:r>
      <w:r w:rsidR="005739DD">
        <w:rPr>
          <w:rFonts w:ascii="Arial" w:hAnsi="Arial" w:cs="Arial"/>
        </w:rPr>
        <w:t xml:space="preserve"> la UVEJ</w:t>
      </w:r>
      <w:r w:rsidR="00255C22" w:rsidRPr="001462C3">
        <w:rPr>
          <w:rFonts w:ascii="Arial" w:hAnsi="Arial" w:cs="Arial"/>
        </w:rPr>
        <w:t xml:space="preserve"> encargada de:</w:t>
      </w:r>
    </w:p>
    <w:p w14:paraId="1624A0A8" w14:textId="7040B4FB" w:rsidR="00255C22" w:rsidRPr="001462C3" w:rsidRDefault="00255C22" w:rsidP="00255C22">
      <w:pPr>
        <w:pStyle w:val="Prrafodelista"/>
        <w:numPr>
          <w:ilvl w:val="0"/>
          <w:numId w:val="20"/>
        </w:numPr>
        <w:jc w:val="both"/>
        <w:rPr>
          <w:rFonts w:ascii="Arial" w:hAnsi="Arial" w:cs="Arial"/>
        </w:rPr>
      </w:pPr>
      <w:r w:rsidRPr="001462C3">
        <w:rPr>
          <w:rFonts w:ascii="Arial" w:hAnsi="Arial" w:cs="Arial"/>
        </w:rPr>
        <w:t>Coordinar las acciones de higiene de manos.</w:t>
      </w:r>
    </w:p>
    <w:p w14:paraId="5AC01CC1" w14:textId="4FF945D5" w:rsidR="00255C22" w:rsidRPr="001462C3" w:rsidRDefault="00255C22" w:rsidP="00255C22">
      <w:pPr>
        <w:pStyle w:val="Prrafodelista"/>
        <w:numPr>
          <w:ilvl w:val="0"/>
          <w:numId w:val="20"/>
        </w:numPr>
        <w:jc w:val="both"/>
        <w:rPr>
          <w:rFonts w:ascii="Arial" w:hAnsi="Arial" w:cs="Arial"/>
        </w:rPr>
      </w:pPr>
      <w:r w:rsidRPr="001462C3">
        <w:rPr>
          <w:rFonts w:ascii="Arial" w:hAnsi="Arial" w:cs="Arial"/>
        </w:rPr>
        <w:t>Difundir material alusivo a la higiene de las manos en las diferentes áreas del establecimiento, dicho material debe ser visible a personal, pacientes y familiares.</w:t>
      </w:r>
    </w:p>
    <w:p w14:paraId="119B5576" w14:textId="66516595" w:rsidR="00255C22" w:rsidRPr="001462C3" w:rsidRDefault="00255C22" w:rsidP="00255C22">
      <w:pPr>
        <w:pStyle w:val="Prrafodelista"/>
        <w:numPr>
          <w:ilvl w:val="0"/>
          <w:numId w:val="20"/>
        </w:numPr>
        <w:jc w:val="both"/>
        <w:rPr>
          <w:rFonts w:ascii="Arial" w:hAnsi="Arial" w:cs="Arial"/>
        </w:rPr>
      </w:pPr>
      <w:r w:rsidRPr="001462C3">
        <w:rPr>
          <w:rFonts w:ascii="Arial" w:hAnsi="Arial" w:cs="Arial"/>
        </w:rPr>
        <w:t>Realizar supervisiones periódicas para verificar la adherencia del personal de salud a las prácticas recomendadas de higiene de las manos.</w:t>
      </w:r>
    </w:p>
    <w:p w14:paraId="4BEE6105" w14:textId="3AB9CC60" w:rsidR="00255C22" w:rsidRPr="001462C3" w:rsidRDefault="00255C22" w:rsidP="00255C22">
      <w:pPr>
        <w:pStyle w:val="Prrafodelista"/>
        <w:numPr>
          <w:ilvl w:val="0"/>
          <w:numId w:val="20"/>
        </w:numPr>
        <w:jc w:val="both"/>
        <w:rPr>
          <w:rFonts w:ascii="Arial" w:hAnsi="Arial" w:cs="Arial"/>
        </w:rPr>
      </w:pPr>
      <w:r w:rsidRPr="001462C3">
        <w:rPr>
          <w:rFonts w:ascii="Arial" w:hAnsi="Arial" w:cs="Arial"/>
        </w:rPr>
        <w:t>Realizar autoevaluaciones de programa de higiene de manos por lo menos una vez al año.</w:t>
      </w:r>
    </w:p>
    <w:p w14:paraId="5F58D23A" w14:textId="2C60CB3E" w:rsidR="00255C22" w:rsidRPr="001462C3" w:rsidRDefault="00255C22" w:rsidP="00255C22">
      <w:pPr>
        <w:pStyle w:val="Prrafodelista"/>
        <w:numPr>
          <w:ilvl w:val="0"/>
          <w:numId w:val="20"/>
        </w:numPr>
        <w:jc w:val="both"/>
        <w:rPr>
          <w:rFonts w:ascii="Arial" w:hAnsi="Arial" w:cs="Arial"/>
        </w:rPr>
      </w:pPr>
      <w:r w:rsidRPr="001462C3">
        <w:rPr>
          <w:rFonts w:ascii="Arial" w:hAnsi="Arial" w:cs="Arial"/>
        </w:rPr>
        <w:t>Aplicar la Cédula Única de Gestión de acuerdo al Manual de Programa para la prevención y reducción de las infecciones asociadas a la atención a la Salud (PRIAAS)</w:t>
      </w:r>
    </w:p>
    <w:p w14:paraId="64656DF8" w14:textId="3B7A5648" w:rsidR="00255C22" w:rsidRPr="001462C3" w:rsidRDefault="00255C22" w:rsidP="00255C22">
      <w:pPr>
        <w:pStyle w:val="Prrafodelista"/>
        <w:numPr>
          <w:ilvl w:val="0"/>
          <w:numId w:val="20"/>
        </w:numPr>
        <w:jc w:val="both"/>
        <w:rPr>
          <w:rFonts w:ascii="Arial" w:hAnsi="Arial" w:cs="Arial"/>
        </w:rPr>
      </w:pPr>
      <w:r w:rsidRPr="001462C3">
        <w:rPr>
          <w:rFonts w:ascii="Arial" w:hAnsi="Arial" w:cs="Arial"/>
        </w:rPr>
        <w:t xml:space="preserve">Analizar la información resultado de la Cedula Única de Gestión para que durante las </w:t>
      </w:r>
      <w:r w:rsidR="001C6AA6">
        <w:rPr>
          <w:rFonts w:ascii="Arial" w:hAnsi="Arial" w:cs="Arial"/>
        </w:rPr>
        <w:t>sesiones de COCASEP y de Comité de Vigilancia Epidemiológica Jurisdiccional</w:t>
      </w:r>
      <w:r w:rsidRPr="001462C3">
        <w:rPr>
          <w:rFonts w:ascii="Arial" w:hAnsi="Arial" w:cs="Arial"/>
        </w:rPr>
        <w:t xml:space="preserve"> se identifiquen las áreas de oportunidad. </w:t>
      </w:r>
    </w:p>
    <w:p w14:paraId="189B2F2D" w14:textId="1FDB20A9" w:rsidR="00255C22" w:rsidRPr="001462C3" w:rsidRDefault="00255C22" w:rsidP="00255C22">
      <w:pPr>
        <w:pStyle w:val="Prrafodelista"/>
        <w:numPr>
          <w:ilvl w:val="0"/>
          <w:numId w:val="20"/>
        </w:numPr>
        <w:jc w:val="both"/>
        <w:rPr>
          <w:rFonts w:ascii="Arial" w:hAnsi="Arial" w:cs="Arial"/>
        </w:rPr>
      </w:pPr>
      <w:r w:rsidRPr="001462C3">
        <w:rPr>
          <w:rFonts w:ascii="Arial" w:hAnsi="Arial" w:cs="Arial"/>
        </w:rPr>
        <w:t>Verificar el abasto y mantenimiento del material y equipo necesario para la higiene de manos.</w:t>
      </w:r>
    </w:p>
    <w:p w14:paraId="23D3CBFF" w14:textId="1580CC5C" w:rsidR="00255C22" w:rsidRDefault="00255C22" w:rsidP="00255C22">
      <w:pPr>
        <w:pStyle w:val="Prrafodelista"/>
        <w:numPr>
          <w:ilvl w:val="0"/>
          <w:numId w:val="20"/>
        </w:numPr>
        <w:jc w:val="both"/>
        <w:rPr>
          <w:rFonts w:ascii="Arial" w:hAnsi="Arial" w:cs="Arial"/>
        </w:rPr>
      </w:pPr>
      <w:r w:rsidRPr="001462C3">
        <w:rPr>
          <w:rFonts w:ascii="Arial" w:hAnsi="Arial" w:cs="Arial"/>
        </w:rPr>
        <w:t xml:space="preserve">Verificar la calidad del agua. </w:t>
      </w:r>
    </w:p>
    <w:p w14:paraId="3FC4D669" w14:textId="39C45B55" w:rsidR="00A979CF" w:rsidRPr="001462C3" w:rsidRDefault="001C6AA6" w:rsidP="00255C22">
      <w:pPr>
        <w:pStyle w:val="Prrafodelista"/>
        <w:numPr>
          <w:ilvl w:val="0"/>
          <w:numId w:val="20"/>
        </w:numPr>
        <w:jc w:val="both"/>
        <w:rPr>
          <w:rFonts w:ascii="Arial" w:hAnsi="Arial" w:cs="Arial"/>
        </w:rPr>
      </w:pPr>
      <w:r>
        <w:rPr>
          <w:rFonts w:ascii="Arial" w:hAnsi="Arial" w:cs="Arial"/>
        </w:rPr>
        <w:t>Aplicar la cé</w:t>
      </w:r>
      <w:r w:rsidR="00A979CF">
        <w:rPr>
          <w:rFonts w:ascii="Arial" w:hAnsi="Arial" w:cs="Arial"/>
        </w:rPr>
        <w:t xml:space="preserve">dula de </w:t>
      </w:r>
      <w:r w:rsidR="00BA0E07">
        <w:rPr>
          <w:rFonts w:ascii="Arial" w:hAnsi="Arial" w:cs="Arial"/>
        </w:rPr>
        <w:t>supervisión</w:t>
      </w:r>
      <w:r w:rsidR="00A979CF">
        <w:rPr>
          <w:rFonts w:ascii="Arial" w:hAnsi="Arial" w:cs="Arial"/>
        </w:rPr>
        <w:t xml:space="preserve"> del programa integral de higiene de manos. </w:t>
      </w:r>
    </w:p>
    <w:p w14:paraId="7AED3601" w14:textId="495E98BA" w:rsidR="00162CD7" w:rsidRPr="001462C3" w:rsidRDefault="00A979CF" w:rsidP="00564DFD">
      <w:pPr>
        <w:jc w:val="both"/>
        <w:rPr>
          <w:rFonts w:ascii="Arial" w:hAnsi="Arial" w:cs="Arial"/>
        </w:rPr>
      </w:pPr>
      <w:r>
        <w:rPr>
          <w:rFonts w:ascii="Arial" w:hAnsi="Arial" w:cs="Arial"/>
        </w:rPr>
        <w:t>5.3.6</w:t>
      </w:r>
      <w:r w:rsidR="00162CD7" w:rsidRPr="001462C3">
        <w:rPr>
          <w:rFonts w:ascii="Arial" w:hAnsi="Arial" w:cs="Arial"/>
        </w:rPr>
        <w:t xml:space="preserve"> El Comité </w:t>
      </w:r>
      <w:r w:rsidR="001C6AA6">
        <w:rPr>
          <w:rFonts w:ascii="Arial" w:hAnsi="Arial" w:cs="Arial"/>
        </w:rPr>
        <w:t>de Vigilancia Epidemiológica Jurisdiccional</w:t>
      </w:r>
      <w:r w:rsidR="00162CD7" w:rsidRPr="001462C3">
        <w:rPr>
          <w:rFonts w:ascii="Arial" w:hAnsi="Arial" w:cs="Arial"/>
        </w:rPr>
        <w:t xml:space="preserve"> funcionará como órgano consultor técnico en los aspectos relacionados con la vigilancia epidemiológica, prevención y control de las Infecciones Asociadas a la Atención a la Salud (IAAS), y se apegara a lo establecido en la NOM-045-SSA2-2015 para la vigilancia epidemiológica, prevención y control de las infecciones asociadas a la atención de la salud</w:t>
      </w:r>
      <w:r w:rsidR="001C6AA6">
        <w:rPr>
          <w:rFonts w:ascii="Arial" w:hAnsi="Arial" w:cs="Arial"/>
        </w:rPr>
        <w:t xml:space="preserve"> de acuerdo a lo que se establezca en el Comité Estatal de Vigilancia Epidemiológica (CEVE) y la Subdirección de Epidemiología de la Dirección de Servicios de Salud</w:t>
      </w:r>
      <w:r w:rsidR="00162CD7" w:rsidRPr="001462C3">
        <w:rPr>
          <w:rFonts w:ascii="Arial" w:hAnsi="Arial" w:cs="Arial"/>
        </w:rPr>
        <w:t xml:space="preserve">. </w:t>
      </w:r>
    </w:p>
    <w:p w14:paraId="53EE8520" w14:textId="1BB80ED7" w:rsidR="00162CD7" w:rsidRPr="001462C3" w:rsidRDefault="00A979CF" w:rsidP="00564DFD">
      <w:pPr>
        <w:jc w:val="both"/>
        <w:rPr>
          <w:rFonts w:ascii="Arial" w:hAnsi="Arial" w:cs="Arial"/>
        </w:rPr>
      </w:pPr>
      <w:r>
        <w:rPr>
          <w:rFonts w:ascii="Arial" w:hAnsi="Arial" w:cs="Arial"/>
        </w:rPr>
        <w:t>5.3.7</w:t>
      </w:r>
      <w:r w:rsidR="00162CD7" w:rsidRPr="001462C3">
        <w:rPr>
          <w:rFonts w:ascii="Arial" w:hAnsi="Arial" w:cs="Arial"/>
        </w:rPr>
        <w:t xml:space="preserve"> El Comité de Calidad y Seguridad del Paciente (COCASEP) coadyuvará a la prevención y reducción de la morbilidad y mortalidad causada por las infecciones asociadas a la atención a la salud con la implantación de un modelo de gestión de riesgos y las acciones de seguridad del paciente. </w:t>
      </w:r>
    </w:p>
    <w:p w14:paraId="6B6DBAEF" w14:textId="39ADB8D1" w:rsidR="00236792" w:rsidRPr="001462C3" w:rsidRDefault="00A979CF" w:rsidP="00236792">
      <w:pPr>
        <w:ind w:left="708"/>
        <w:jc w:val="both"/>
        <w:rPr>
          <w:rFonts w:ascii="Arial" w:hAnsi="Arial" w:cs="Arial"/>
        </w:rPr>
      </w:pPr>
      <w:r>
        <w:rPr>
          <w:rFonts w:ascii="Arial" w:hAnsi="Arial" w:cs="Arial"/>
        </w:rPr>
        <w:t>5.3.7</w:t>
      </w:r>
      <w:r w:rsidR="00236792" w:rsidRPr="001462C3">
        <w:rPr>
          <w:rFonts w:ascii="Arial" w:hAnsi="Arial" w:cs="Arial"/>
        </w:rPr>
        <w:t xml:space="preserve">.1 El COCASEP deberá conocer las acciones y propuestas </w:t>
      </w:r>
      <w:r w:rsidR="005739DD">
        <w:rPr>
          <w:rFonts w:ascii="Arial" w:hAnsi="Arial" w:cs="Arial"/>
        </w:rPr>
        <w:t>de mejora planteadas por la UVEJ</w:t>
      </w:r>
      <w:r w:rsidR="00236792" w:rsidRPr="001462C3">
        <w:rPr>
          <w:rFonts w:ascii="Arial" w:hAnsi="Arial" w:cs="Arial"/>
        </w:rPr>
        <w:t xml:space="preserve"> y el C</w:t>
      </w:r>
      <w:r w:rsidR="001C6AA6">
        <w:rPr>
          <w:rFonts w:ascii="Arial" w:hAnsi="Arial" w:cs="Arial"/>
        </w:rPr>
        <w:t>omité de Vigilancia Epidemiológica Jurisdiccional</w:t>
      </w:r>
      <w:r w:rsidR="00236792" w:rsidRPr="001462C3">
        <w:rPr>
          <w:rFonts w:ascii="Arial" w:hAnsi="Arial" w:cs="Arial"/>
        </w:rPr>
        <w:t xml:space="preserve">, fomentando el trabajo en equipo. </w:t>
      </w:r>
    </w:p>
    <w:p w14:paraId="1A0A4112" w14:textId="69395C36" w:rsidR="00236792" w:rsidRPr="001462C3" w:rsidRDefault="00A979CF" w:rsidP="00564DFD">
      <w:pPr>
        <w:jc w:val="both"/>
        <w:rPr>
          <w:rFonts w:ascii="Arial" w:hAnsi="Arial" w:cs="Arial"/>
        </w:rPr>
      </w:pPr>
      <w:r>
        <w:rPr>
          <w:rFonts w:ascii="Arial" w:hAnsi="Arial" w:cs="Arial"/>
        </w:rPr>
        <w:t>5.3.8</w:t>
      </w:r>
      <w:r w:rsidR="00236792" w:rsidRPr="001462C3">
        <w:rPr>
          <w:rFonts w:ascii="Arial" w:hAnsi="Arial" w:cs="Arial"/>
        </w:rPr>
        <w:t>Para la higiene de manos con agua y jabón o soluciones alcoholadas, el personal de salud deberá de realizar las siguientes acciones:</w:t>
      </w:r>
    </w:p>
    <w:p w14:paraId="6136E97C" w14:textId="2B3E031B" w:rsidR="00236792" w:rsidRPr="001462C3" w:rsidRDefault="00A979CF" w:rsidP="00702B23">
      <w:pPr>
        <w:ind w:left="708"/>
        <w:jc w:val="both"/>
        <w:rPr>
          <w:rFonts w:ascii="Arial" w:hAnsi="Arial" w:cs="Arial"/>
        </w:rPr>
      </w:pPr>
      <w:r>
        <w:rPr>
          <w:rFonts w:ascii="Arial" w:hAnsi="Arial" w:cs="Arial"/>
        </w:rPr>
        <w:t>5.3.8</w:t>
      </w:r>
      <w:r w:rsidR="00236792" w:rsidRPr="001462C3">
        <w:rPr>
          <w:rFonts w:ascii="Arial" w:hAnsi="Arial" w:cs="Arial"/>
        </w:rPr>
        <w:t>.1 Realizar la higiene de manos durante los 5 momentos propuestos por la OMS y de acuerdo a las técnicas establecidas</w:t>
      </w:r>
      <w:r w:rsidR="00702B23" w:rsidRPr="001462C3">
        <w:rPr>
          <w:rFonts w:ascii="Arial" w:hAnsi="Arial" w:cs="Arial"/>
        </w:rPr>
        <w:t xml:space="preserve"> antes de tocar al paciente, antes de realizar una tarea limpia/aséptica, después del riesgo de exposición a líquidos corporales, después de tocar al paciente y después del contacto con el entorno del paciente. </w:t>
      </w:r>
    </w:p>
    <w:p w14:paraId="1AADCD80" w14:textId="676E292B" w:rsidR="00702B23" w:rsidRPr="001462C3" w:rsidRDefault="00A979CF" w:rsidP="00702B23">
      <w:pPr>
        <w:ind w:left="708"/>
        <w:jc w:val="both"/>
        <w:rPr>
          <w:rFonts w:ascii="Arial" w:hAnsi="Arial" w:cs="Arial"/>
        </w:rPr>
      </w:pPr>
      <w:r>
        <w:rPr>
          <w:rFonts w:ascii="Arial" w:hAnsi="Arial" w:cs="Arial"/>
        </w:rPr>
        <w:t>5.3.8</w:t>
      </w:r>
      <w:r w:rsidR="00702B23" w:rsidRPr="001462C3">
        <w:rPr>
          <w:rFonts w:ascii="Arial" w:hAnsi="Arial" w:cs="Arial"/>
        </w:rPr>
        <w:t>.2 Mantener las uñas cortas y limpias.</w:t>
      </w:r>
    </w:p>
    <w:p w14:paraId="18B16971" w14:textId="7402371E" w:rsidR="00702B23" w:rsidRPr="001462C3" w:rsidRDefault="00702B23" w:rsidP="00702B23">
      <w:pPr>
        <w:ind w:left="708"/>
        <w:jc w:val="both"/>
        <w:rPr>
          <w:rFonts w:ascii="Arial" w:hAnsi="Arial" w:cs="Arial"/>
        </w:rPr>
      </w:pPr>
      <w:r w:rsidRPr="001462C3">
        <w:rPr>
          <w:rFonts w:ascii="Arial" w:hAnsi="Arial" w:cs="Arial"/>
        </w:rPr>
        <w:t>5.3.</w:t>
      </w:r>
      <w:r w:rsidR="00A979CF">
        <w:rPr>
          <w:rFonts w:ascii="Arial" w:hAnsi="Arial" w:cs="Arial"/>
        </w:rPr>
        <w:t>8</w:t>
      </w:r>
      <w:r w:rsidRPr="001462C3">
        <w:rPr>
          <w:rFonts w:ascii="Arial" w:hAnsi="Arial" w:cs="Arial"/>
        </w:rPr>
        <w:t>.3 Evitar utilizar anillo o pulseras, durante la jornada laboral.</w:t>
      </w:r>
    </w:p>
    <w:p w14:paraId="0EDB6210" w14:textId="468D7802" w:rsidR="00702B23" w:rsidRPr="001462C3" w:rsidRDefault="00A979CF" w:rsidP="00702B23">
      <w:pPr>
        <w:ind w:left="708"/>
        <w:jc w:val="both"/>
        <w:rPr>
          <w:rFonts w:ascii="Arial" w:hAnsi="Arial" w:cs="Arial"/>
        </w:rPr>
      </w:pPr>
      <w:r>
        <w:rPr>
          <w:rFonts w:ascii="Arial" w:hAnsi="Arial" w:cs="Arial"/>
        </w:rPr>
        <w:t>5.3.8</w:t>
      </w:r>
      <w:r w:rsidR="00702B23" w:rsidRPr="001462C3">
        <w:rPr>
          <w:rFonts w:ascii="Arial" w:hAnsi="Arial" w:cs="Arial"/>
        </w:rPr>
        <w:t xml:space="preserve">.4 Evitar la higiene de manos con agua y jabón inmediatamente antes o después de frotar las manos con una solución de base alcohólica. </w:t>
      </w:r>
    </w:p>
    <w:p w14:paraId="0210AEB7" w14:textId="418BEE99" w:rsidR="00702B23" w:rsidRPr="001462C3" w:rsidRDefault="00A979CF" w:rsidP="00702B23">
      <w:pPr>
        <w:ind w:left="708"/>
        <w:jc w:val="both"/>
        <w:rPr>
          <w:rFonts w:ascii="Arial" w:hAnsi="Arial" w:cs="Arial"/>
        </w:rPr>
      </w:pPr>
      <w:r>
        <w:rPr>
          <w:rFonts w:ascii="Arial" w:hAnsi="Arial" w:cs="Arial"/>
        </w:rPr>
        <w:lastRenderedPageBreak/>
        <w:t>5.3.8</w:t>
      </w:r>
      <w:r w:rsidR="00702B23" w:rsidRPr="001462C3">
        <w:rPr>
          <w:rFonts w:ascii="Arial" w:hAnsi="Arial" w:cs="Arial"/>
        </w:rPr>
        <w:t>.5 Realizar la higiene de manos con agua y jabón simple, con la técnica establecida por la OMS o frotarlas con una preparación alcoholada antes de manipular</w:t>
      </w:r>
      <w:r w:rsidR="005D4B24" w:rsidRPr="001462C3">
        <w:rPr>
          <w:rFonts w:ascii="Arial" w:hAnsi="Arial" w:cs="Arial"/>
        </w:rPr>
        <w:t xml:space="preserve"> medicamentos o preparar alimentos. </w:t>
      </w:r>
    </w:p>
    <w:p w14:paraId="5DDC1782" w14:textId="1D7F5251" w:rsidR="00255C22" w:rsidRPr="001462C3" w:rsidRDefault="00A979CF" w:rsidP="00702B23">
      <w:pPr>
        <w:ind w:left="708"/>
        <w:jc w:val="both"/>
        <w:rPr>
          <w:rFonts w:ascii="Arial" w:hAnsi="Arial" w:cs="Arial"/>
        </w:rPr>
      </w:pPr>
      <w:r>
        <w:rPr>
          <w:rFonts w:ascii="Arial" w:hAnsi="Arial" w:cs="Arial"/>
        </w:rPr>
        <w:t>5.3.8</w:t>
      </w:r>
      <w:r w:rsidR="005D4B24" w:rsidRPr="001462C3">
        <w:rPr>
          <w:rFonts w:ascii="Arial" w:hAnsi="Arial" w:cs="Arial"/>
        </w:rPr>
        <w:t>.6 En caso de utilizar solución de base alcohol, esperar que esta se haya secado completamente antes de colocarse los guantes.</w:t>
      </w:r>
    </w:p>
    <w:p w14:paraId="5DF4A8FD" w14:textId="794F7187" w:rsidR="005D4B24" w:rsidRPr="001462C3" w:rsidRDefault="00A979CF" w:rsidP="00702B23">
      <w:pPr>
        <w:ind w:left="708"/>
        <w:jc w:val="both"/>
        <w:rPr>
          <w:rFonts w:ascii="Arial" w:hAnsi="Arial" w:cs="Arial"/>
        </w:rPr>
      </w:pPr>
      <w:r>
        <w:rPr>
          <w:rFonts w:ascii="Arial" w:hAnsi="Arial" w:cs="Arial"/>
        </w:rPr>
        <w:t>5.3.8</w:t>
      </w:r>
      <w:r w:rsidR="00255C22" w:rsidRPr="001462C3">
        <w:rPr>
          <w:rFonts w:ascii="Arial" w:hAnsi="Arial" w:cs="Arial"/>
        </w:rPr>
        <w:t>.7 Utilizar siempre guantes, cuando exista contacto con sangre u otro material potencialmente infeccioso, membranas mucosas o piel no intacta.</w:t>
      </w:r>
    </w:p>
    <w:p w14:paraId="0135F9AB" w14:textId="176A2539" w:rsidR="00255C22" w:rsidRPr="001462C3" w:rsidRDefault="00A979CF" w:rsidP="00702B23">
      <w:pPr>
        <w:ind w:left="708"/>
        <w:jc w:val="both"/>
        <w:rPr>
          <w:rFonts w:ascii="Arial" w:hAnsi="Arial" w:cs="Arial"/>
        </w:rPr>
      </w:pPr>
      <w:r>
        <w:rPr>
          <w:rFonts w:ascii="Arial" w:hAnsi="Arial" w:cs="Arial"/>
        </w:rPr>
        <w:t>5.3.8</w:t>
      </w:r>
      <w:r w:rsidR="00255C22" w:rsidRPr="001462C3">
        <w:rPr>
          <w:rFonts w:ascii="Arial" w:hAnsi="Arial" w:cs="Arial"/>
        </w:rPr>
        <w:t>.8 Usar obligadamente guantes, en el caso del personal de salud que presente lesiones cutáneas.</w:t>
      </w:r>
    </w:p>
    <w:p w14:paraId="5B8FFE56" w14:textId="75CF56EA" w:rsidR="00255C22" w:rsidRPr="001462C3" w:rsidRDefault="00A979CF" w:rsidP="00702B23">
      <w:pPr>
        <w:ind w:left="708"/>
        <w:jc w:val="both"/>
        <w:rPr>
          <w:rFonts w:ascii="Arial" w:hAnsi="Arial" w:cs="Arial"/>
        </w:rPr>
      </w:pPr>
      <w:r>
        <w:rPr>
          <w:rFonts w:ascii="Arial" w:hAnsi="Arial" w:cs="Arial"/>
        </w:rPr>
        <w:t>5.3.8</w:t>
      </w:r>
      <w:r w:rsidR="00255C22" w:rsidRPr="001462C3">
        <w:rPr>
          <w:rFonts w:ascii="Arial" w:hAnsi="Arial" w:cs="Arial"/>
        </w:rPr>
        <w:t>.9 Utilizar guantes para manipular objetos, materiales o superficies contaminadas con sangre o fluidos biológicos, así como para realizar cualquier procedimiento invasivo.</w:t>
      </w:r>
    </w:p>
    <w:p w14:paraId="0FA4F125" w14:textId="56B08686" w:rsidR="00255C22" w:rsidRPr="001462C3" w:rsidRDefault="00A979CF" w:rsidP="00702B23">
      <w:pPr>
        <w:ind w:left="708"/>
        <w:jc w:val="both"/>
        <w:rPr>
          <w:rFonts w:ascii="Arial" w:hAnsi="Arial" w:cs="Arial"/>
        </w:rPr>
      </w:pPr>
      <w:r>
        <w:rPr>
          <w:rFonts w:ascii="Arial" w:hAnsi="Arial" w:cs="Arial"/>
        </w:rPr>
        <w:t>5.3.8</w:t>
      </w:r>
      <w:r w:rsidR="00255C22" w:rsidRPr="001462C3">
        <w:rPr>
          <w:rFonts w:ascii="Arial" w:hAnsi="Arial" w:cs="Arial"/>
        </w:rPr>
        <w:t>.10 Cambiar a un par nuevo de guantes cuando en un mismo paciente, pasa de una zona del cuerpo contaminada a una zona limpia, o al realizar diferentes procedimientos clínicos, diagnósticos y/o terapéuticos.</w:t>
      </w:r>
    </w:p>
    <w:p w14:paraId="5562355E" w14:textId="38093F72" w:rsidR="00255C22" w:rsidRPr="001462C3" w:rsidRDefault="00A979CF" w:rsidP="00702B23">
      <w:pPr>
        <w:ind w:left="708"/>
        <w:jc w:val="both"/>
        <w:rPr>
          <w:rFonts w:ascii="Arial" w:hAnsi="Arial" w:cs="Arial"/>
        </w:rPr>
      </w:pPr>
      <w:r>
        <w:rPr>
          <w:rFonts w:ascii="Arial" w:hAnsi="Arial" w:cs="Arial"/>
        </w:rPr>
        <w:t>5.3.8</w:t>
      </w:r>
      <w:r w:rsidR="00255C22" w:rsidRPr="001462C3">
        <w:rPr>
          <w:rFonts w:ascii="Arial" w:hAnsi="Arial" w:cs="Arial"/>
        </w:rPr>
        <w:t>.11 Nunca utilizar el mismo par de guantes para el cuidado de más de un paciente.</w:t>
      </w:r>
    </w:p>
    <w:p w14:paraId="166F0471" w14:textId="37BA95DE" w:rsidR="00236792" w:rsidRPr="001462C3" w:rsidRDefault="00A979CF" w:rsidP="001462C3">
      <w:pPr>
        <w:ind w:left="708"/>
        <w:jc w:val="both"/>
        <w:rPr>
          <w:rFonts w:ascii="Arial" w:hAnsi="Arial" w:cs="Arial"/>
        </w:rPr>
      </w:pPr>
      <w:r>
        <w:rPr>
          <w:rFonts w:ascii="Arial" w:hAnsi="Arial" w:cs="Arial"/>
        </w:rPr>
        <w:t>5.3.8</w:t>
      </w:r>
      <w:r w:rsidR="00255C22" w:rsidRPr="001462C3">
        <w:rPr>
          <w:rFonts w:ascii="Arial" w:hAnsi="Arial" w:cs="Arial"/>
        </w:rPr>
        <w:t>.12 Evitar la higiene de</w:t>
      </w:r>
      <w:r w:rsidR="001462C3">
        <w:rPr>
          <w:rFonts w:ascii="Arial" w:hAnsi="Arial" w:cs="Arial"/>
        </w:rPr>
        <w:t xml:space="preserve"> manos con los guantes puestos.</w:t>
      </w:r>
    </w:p>
    <w:p w14:paraId="6CAC1691" w14:textId="207FF940" w:rsidR="00564DFD" w:rsidRPr="00D6039F" w:rsidRDefault="00162CD7" w:rsidP="00564DFD">
      <w:pPr>
        <w:jc w:val="both"/>
        <w:rPr>
          <w:rFonts w:ascii="Arial" w:hAnsi="Arial" w:cs="Arial"/>
          <w:b/>
          <w:sz w:val="24"/>
          <w:szCs w:val="24"/>
        </w:rPr>
      </w:pPr>
      <w:r w:rsidRPr="00162CD7">
        <w:rPr>
          <w:rFonts w:ascii="Arial" w:hAnsi="Arial" w:cs="Arial"/>
          <w:b/>
          <w:sz w:val="24"/>
          <w:szCs w:val="24"/>
        </w:rPr>
        <w:t>5.4 De</w:t>
      </w:r>
      <w:r w:rsidR="00564DFD">
        <w:rPr>
          <w:rFonts w:ascii="Arial" w:hAnsi="Arial" w:cs="Arial"/>
          <w:b/>
          <w:sz w:val="24"/>
          <w:szCs w:val="24"/>
        </w:rPr>
        <w:t>scripción del procedimiento.</w:t>
      </w:r>
    </w:p>
    <w:tbl>
      <w:tblPr>
        <w:tblStyle w:val="Tablaconcuadrcula"/>
        <w:tblW w:w="0" w:type="auto"/>
        <w:tblBorders>
          <w:top w:val="single" w:sz="12" w:space="0" w:color="FC64BE"/>
          <w:left w:val="single" w:sz="12" w:space="0" w:color="FC64BE"/>
          <w:bottom w:val="single" w:sz="12" w:space="0" w:color="FC64BE"/>
          <w:right w:val="single" w:sz="12" w:space="0" w:color="FC64BE"/>
          <w:insideH w:val="single" w:sz="8" w:space="0" w:color="FC64BE"/>
          <w:insideV w:val="single" w:sz="12" w:space="0" w:color="FC64BE"/>
        </w:tblBorders>
        <w:tblLook w:val="04A0" w:firstRow="1" w:lastRow="0" w:firstColumn="1" w:lastColumn="0" w:noHBand="0" w:noVBand="1"/>
      </w:tblPr>
      <w:tblGrid>
        <w:gridCol w:w="2547"/>
        <w:gridCol w:w="1134"/>
        <w:gridCol w:w="6476"/>
      </w:tblGrid>
      <w:tr w:rsidR="00564DFD" w14:paraId="65C3B881" w14:textId="77777777" w:rsidTr="001C6AA6">
        <w:tc>
          <w:tcPr>
            <w:tcW w:w="10157" w:type="dxa"/>
            <w:gridSpan w:val="3"/>
            <w:shd w:val="clear" w:color="auto" w:fill="FC64BE"/>
          </w:tcPr>
          <w:p w14:paraId="20EAAB8B" w14:textId="4C53ECCC" w:rsidR="00564DFD" w:rsidRPr="0081703D" w:rsidRDefault="00564DFD" w:rsidP="00D524C5">
            <w:pPr>
              <w:jc w:val="both"/>
              <w:rPr>
                <w:rFonts w:ascii="Arial" w:hAnsi="Arial" w:cs="Arial"/>
                <w:b/>
                <w:sz w:val="24"/>
                <w:szCs w:val="24"/>
              </w:rPr>
            </w:pPr>
            <w:r w:rsidRPr="0081703D">
              <w:rPr>
                <w:rFonts w:ascii="Arial" w:hAnsi="Arial" w:cs="Arial"/>
                <w:b/>
                <w:sz w:val="24"/>
                <w:szCs w:val="24"/>
              </w:rPr>
              <w:t>Procedimiento para l</w:t>
            </w:r>
            <w:r w:rsidR="00D524C5">
              <w:rPr>
                <w:rFonts w:ascii="Arial" w:hAnsi="Arial" w:cs="Arial"/>
                <w:b/>
                <w:sz w:val="24"/>
                <w:szCs w:val="24"/>
              </w:rPr>
              <w:t>os 5 momentos para la higiene de manos.</w:t>
            </w:r>
          </w:p>
        </w:tc>
      </w:tr>
      <w:tr w:rsidR="00434D9A" w14:paraId="2FE2AB7B" w14:textId="77777777" w:rsidTr="001C6AA6">
        <w:tc>
          <w:tcPr>
            <w:tcW w:w="2547" w:type="dxa"/>
            <w:shd w:val="clear" w:color="auto" w:fill="FEC6E7"/>
          </w:tcPr>
          <w:p w14:paraId="208A11DE" w14:textId="19D544D4" w:rsidR="00434D9A" w:rsidRDefault="00434D9A" w:rsidP="000B69AF">
            <w:pPr>
              <w:tabs>
                <w:tab w:val="left" w:pos="2100"/>
              </w:tabs>
              <w:jc w:val="both"/>
              <w:rPr>
                <w:rFonts w:ascii="Arial" w:hAnsi="Arial" w:cs="Arial"/>
                <w:sz w:val="24"/>
                <w:szCs w:val="24"/>
              </w:rPr>
            </w:pPr>
            <w:r w:rsidRPr="002113F5">
              <w:rPr>
                <w:rFonts w:ascii="Arial" w:hAnsi="Arial" w:cs="Arial"/>
                <w:b/>
              </w:rPr>
              <w:t>Responsable</w:t>
            </w:r>
          </w:p>
        </w:tc>
        <w:tc>
          <w:tcPr>
            <w:tcW w:w="1134" w:type="dxa"/>
            <w:shd w:val="clear" w:color="auto" w:fill="FEC6E7"/>
          </w:tcPr>
          <w:p w14:paraId="6BDC45CA" w14:textId="324FDD32" w:rsidR="00434D9A" w:rsidRDefault="00434D9A" w:rsidP="00434D9A">
            <w:pPr>
              <w:jc w:val="both"/>
              <w:rPr>
                <w:rFonts w:ascii="Arial" w:hAnsi="Arial" w:cs="Arial"/>
                <w:sz w:val="24"/>
                <w:szCs w:val="24"/>
              </w:rPr>
            </w:pPr>
            <w:r w:rsidRPr="002113F5">
              <w:rPr>
                <w:rFonts w:ascii="Arial" w:hAnsi="Arial" w:cs="Arial"/>
                <w:b/>
              </w:rPr>
              <w:t xml:space="preserve">No. </w:t>
            </w:r>
            <w:proofErr w:type="spellStart"/>
            <w:r w:rsidRPr="002113F5">
              <w:rPr>
                <w:rFonts w:ascii="Arial" w:hAnsi="Arial" w:cs="Arial"/>
                <w:b/>
              </w:rPr>
              <w:t>Activ</w:t>
            </w:r>
            <w:proofErr w:type="spellEnd"/>
          </w:p>
        </w:tc>
        <w:tc>
          <w:tcPr>
            <w:tcW w:w="6476" w:type="dxa"/>
            <w:shd w:val="clear" w:color="auto" w:fill="FEC6E7"/>
          </w:tcPr>
          <w:p w14:paraId="7C6E55E8" w14:textId="774CECDD" w:rsidR="00434D9A" w:rsidRDefault="00434D9A" w:rsidP="00434D9A">
            <w:pPr>
              <w:jc w:val="both"/>
              <w:rPr>
                <w:rFonts w:ascii="Arial" w:hAnsi="Arial" w:cs="Arial"/>
                <w:sz w:val="24"/>
                <w:szCs w:val="24"/>
              </w:rPr>
            </w:pPr>
            <w:r w:rsidRPr="002113F5">
              <w:rPr>
                <w:rFonts w:ascii="Arial" w:hAnsi="Arial" w:cs="Arial"/>
                <w:b/>
              </w:rPr>
              <w:t>Descripción del procedimiento</w:t>
            </w:r>
          </w:p>
        </w:tc>
      </w:tr>
      <w:tr w:rsidR="00263183" w14:paraId="0C01EAA8" w14:textId="77777777" w:rsidTr="001C6AA6">
        <w:tc>
          <w:tcPr>
            <w:tcW w:w="2547" w:type="dxa"/>
            <w:vMerge w:val="restart"/>
          </w:tcPr>
          <w:p w14:paraId="25D94D73" w14:textId="75B6151C" w:rsidR="00263183" w:rsidRPr="001462C3" w:rsidRDefault="00263183" w:rsidP="00434D9A">
            <w:pPr>
              <w:jc w:val="both"/>
              <w:rPr>
                <w:rFonts w:ascii="Arial" w:hAnsi="Arial" w:cs="Arial"/>
              </w:rPr>
            </w:pPr>
            <w:r w:rsidRPr="001462C3">
              <w:rPr>
                <w:rFonts w:ascii="Arial" w:hAnsi="Arial" w:cs="Arial"/>
              </w:rPr>
              <w:t>Personal de Salud</w:t>
            </w:r>
          </w:p>
        </w:tc>
        <w:tc>
          <w:tcPr>
            <w:tcW w:w="1134" w:type="dxa"/>
          </w:tcPr>
          <w:p w14:paraId="1C7CFE5C" w14:textId="77777777" w:rsidR="00263183" w:rsidRPr="001462C3" w:rsidRDefault="00263183" w:rsidP="00434D9A">
            <w:pPr>
              <w:jc w:val="both"/>
              <w:rPr>
                <w:rFonts w:ascii="Arial" w:hAnsi="Arial" w:cs="Arial"/>
              </w:rPr>
            </w:pPr>
            <w:r w:rsidRPr="001462C3">
              <w:rPr>
                <w:rFonts w:ascii="Arial" w:hAnsi="Arial" w:cs="Arial"/>
              </w:rPr>
              <w:t>1</w:t>
            </w:r>
          </w:p>
        </w:tc>
        <w:tc>
          <w:tcPr>
            <w:tcW w:w="6476" w:type="dxa"/>
          </w:tcPr>
          <w:p w14:paraId="5BB70783" w14:textId="77777777" w:rsidR="00AC72EE" w:rsidRDefault="00263183" w:rsidP="00426078">
            <w:pPr>
              <w:jc w:val="both"/>
              <w:rPr>
                <w:rFonts w:ascii="Arial" w:hAnsi="Arial" w:cs="Arial"/>
              </w:rPr>
            </w:pPr>
            <w:r w:rsidRPr="001462C3">
              <w:rPr>
                <w:rFonts w:ascii="Arial" w:hAnsi="Arial" w:cs="Arial"/>
              </w:rPr>
              <w:t>Inicia acciones para prevenir las i</w:t>
            </w:r>
            <w:r w:rsidR="001462C3">
              <w:rPr>
                <w:rFonts w:ascii="Arial" w:hAnsi="Arial" w:cs="Arial"/>
              </w:rPr>
              <w:t xml:space="preserve">nfecciones intrahospitalarias: </w:t>
            </w:r>
          </w:p>
          <w:p w14:paraId="0236D123" w14:textId="4C0D1580" w:rsidR="00A979CF" w:rsidRPr="001462C3" w:rsidRDefault="00A979CF" w:rsidP="00426078">
            <w:pPr>
              <w:jc w:val="both"/>
              <w:rPr>
                <w:rFonts w:ascii="Arial" w:hAnsi="Arial" w:cs="Arial"/>
              </w:rPr>
            </w:pPr>
          </w:p>
        </w:tc>
      </w:tr>
      <w:tr w:rsidR="00263183" w14:paraId="7C1BC213" w14:textId="77777777" w:rsidTr="001C6AA6">
        <w:tc>
          <w:tcPr>
            <w:tcW w:w="2547" w:type="dxa"/>
            <w:vMerge/>
          </w:tcPr>
          <w:p w14:paraId="33F27E93" w14:textId="77777777" w:rsidR="00263183" w:rsidRPr="001462C3" w:rsidRDefault="00263183" w:rsidP="00434D9A">
            <w:pPr>
              <w:jc w:val="both"/>
              <w:rPr>
                <w:rFonts w:ascii="Arial" w:hAnsi="Arial" w:cs="Arial"/>
              </w:rPr>
            </w:pPr>
          </w:p>
        </w:tc>
        <w:tc>
          <w:tcPr>
            <w:tcW w:w="1134" w:type="dxa"/>
          </w:tcPr>
          <w:p w14:paraId="78EE9E06" w14:textId="4FF146D1" w:rsidR="00263183" w:rsidRPr="001462C3" w:rsidRDefault="00263183" w:rsidP="00434D9A">
            <w:pPr>
              <w:jc w:val="both"/>
              <w:rPr>
                <w:rFonts w:ascii="Arial" w:hAnsi="Arial" w:cs="Arial"/>
              </w:rPr>
            </w:pPr>
            <w:r w:rsidRPr="001462C3">
              <w:rPr>
                <w:rFonts w:ascii="Arial" w:hAnsi="Arial" w:cs="Arial"/>
              </w:rPr>
              <w:t>1.1</w:t>
            </w:r>
          </w:p>
        </w:tc>
        <w:tc>
          <w:tcPr>
            <w:tcW w:w="6476" w:type="dxa"/>
          </w:tcPr>
          <w:p w14:paraId="0C143513" w14:textId="77777777" w:rsidR="00AC72EE" w:rsidRDefault="00263183" w:rsidP="00426078">
            <w:pPr>
              <w:jc w:val="both"/>
              <w:rPr>
                <w:rFonts w:ascii="Arial" w:hAnsi="Arial" w:cs="Arial"/>
              </w:rPr>
            </w:pPr>
            <w:r w:rsidRPr="001462C3">
              <w:rPr>
                <w:rFonts w:ascii="Arial" w:hAnsi="Arial" w:cs="Arial"/>
              </w:rPr>
              <w:t>Antes de tocar al paciente para proteger al pa</w:t>
            </w:r>
            <w:r w:rsidR="001462C3">
              <w:rPr>
                <w:rFonts w:ascii="Arial" w:hAnsi="Arial" w:cs="Arial"/>
              </w:rPr>
              <w:t>ciente de los gérmenes dañinos.</w:t>
            </w:r>
          </w:p>
          <w:p w14:paraId="75313719" w14:textId="42B00963" w:rsidR="00A979CF" w:rsidRPr="001462C3" w:rsidRDefault="00A979CF" w:rsidP="00426078">
            <w:pPr>
              <w:jc w:val="both"/>
              <w:rPr>
                <w:rFonts w:ascii="Arial" w:hAnsi="Arial" w:cs="Arial"/>
              </w:rPr>
            </w:pPr>
          </w:p>
        </w:tc>
      </w:tr>
      <w:tr w:rsidR="00263183" w14:paraId="40301990" w14:textId="77777777" w:rsidTr="001C6AA6">
        <w:tc>
          <w:tcPr>
            <w:tcW w:w="2547" w:type="dxa"/>
            <w:vMerge/>
          </w:tcPr>
          <w:p w14:paraId="2A30B270" w14:textId="77777777" w:rsidR="00263183" w:rsidRPr="001462C3" w:rsidRDefault="00263183" w:rsidP="00434D9A">
            <w:pPr>
              <w:jc w:val="both"/>
              <w:rPr>
                <w:rFonts w:ascii="Arial" w:hAnsi="Arial" w:cs="Arial"/>
              </w:rPr>
            </w:pPr>
          </w:p>
        </w:tc>
        <w:tc>
          <w:tcPr>
            <w:tcW w:w="1134" w:type="dxa"/>
          </w:tcPr>
          <w:p w14:paraId="293A3AEC" w14:textId="71D2877E" w:rsidR="00263183" w:rsidRPr="001462C3" w:rsidRDefault="00263183" w:rsidP="00434D9A">
            <w:pPr>
              <w:jc w:val="both"/>
              <w:rPr>
                <w:rFonts w:ascii="Arial" w:hAnsi="Arial" w:cs="Arial"/>
              </w:rPr>
            </w:pPr>
            <w:r w:rsidRPr="001462C3">
              <w:rPr>
                <w:rFonts w:ascii="Arial" w:hAnsi="Arial" w:cs="Arial"/>
              </w:rPr>
              <w:t>1.2</w:t>
            </w:r>
          </w:p>
        </w:tc>
        <w:tc>
          <w:tcPr>
            <w:tcW w:w="6476" w:type="dxa"/>
          </w:tcPr>
          <w:p w14:paraId="7E44E20E" w14:textId="77777777" w:rsidR="00AC72EE" w:rsidRDefault="00263183" w:rsidP="00426078">
            <w:pPr>
              <w:jc w:val="both"/>
              <w:rPr>
                <w:rFonts w:ascii="Arial" w:hAnsi="Arial" w:cs="Arial"/>
              </w:rPr>
            </w:pPr>
            <w:r w:rsidRPr="001462C3">
              <w:rPr>
                <w:rFonts w:ascii="Arial" w:hAnsi="Arial" w:cs="Arial"/>
              </w:rPr>
              <w:t>Antes de realizar una tarea limpia/ aséptica para proteger al paciente de los gérmenes dañinos que pueden entrar a su cuerpo,</w:t>
            </w:r>
            <w:r w:rsidR="001462C3">
              <w:rPr>
                <w:rFonts w:ascii="Arial" w:hAnsi="Arial" w:cs="Arial"/>
              </w:rPr>
              <w:t xml:space="preserve"> incluso sus propios gérmenes. </w:t>
            </w:r>
          </w:p>
          <w:p w14:paraId="39F3271B" w14:textId="19EAF631" w:rsidR="00A979CF" w:rsidRPr="001462C3" w:rsidRDefault="00A979CF" w:rsidP="00426078">
            <w:pPr>
              <w:jc w:val="both"/>
              <w:rPr>
                <w:rFonts w:ascii="Arial" w:hAnsi="Arial" w:cs="Arial"/>
              </w:rPr>
            </w:pPr>
          </w:p>
        </w:tc>
      </w:tr>
      <w:tr w:rsidR="00263183" w14:paraId="405106BE" w14:textId="77777777" w:rsidTr="001C6AA6">
        <w:tc>
          <w:tcPr>
            <w:tcW w:w="2547" w:type="dxa"/>
            <w:vMerge/>
          </w:tcPr>
          <w:p w14:paraId="6AC8CD21" w14:textId="77777777" w:rsidR="00263183" w:rsidRPr="001462C3" w:rsidRDefault="00263183" w:rsidP="00434D9A">
            <w:pPr>
              <w:jc w:val="both"/>
              <w:rPr>
                <w:rFonts w:ascii="Arial" w:hAnsi="Arial" w:cs="Arial"/>
              </w:rPr>
            </w:pPr>
          </w:p>
        </w:tc>
        <w:tc>
          <w:tcPr>
            <w:tcW w:w="1134" w:type="dxa"/>
          </w:tcPr>
          <w:p w14:paraId="3472608D" w14:textId="34A4DFDD" w:rsidR="00263183" w:rsidRPr="001462C3" w:rsidRDefault="00263183" w:rsidP="00434D9A">
            <w:pPr>
              <w:jc w:val="both"/>
              <w:rPr>
                <w:rFonts w:ascii="Arial" w:hAnsi="Arial" w:cs="Arial"/>
              </w:rPr>
            </w:pPr>
            <w:r w:rsidRPr="001462C3">
              <w:rPr>
                <w:rFonts w:ascii="Arial" w:hAnsi="Arial" w:cs="Arial"/>
              </w:rPr>
              <w:t>1.3</w:t>
            </w:r>
          </w:p>
        </w:tc>
        <w:tc>
          <w:tcPr>
            <w:tcW w:w="6476" w:type="dxa"/>
          </w:tcPr>
          <w:p w14:paraId="33A13038" w14:textId="77777777" w:rsidR="00AC72EE" w:rsidRDefault="00263183" w:rsidP="00426078">
            <w:pPr>
              <w:jc w:val="both"/>
              <w:rPr>
                <w:rFonts w:ascii="Arial" w:hAnsi="Arial" w:cs="Arial"/>
              </w:rPr>
            </w:pPr>
            <w:r w:rsidRPr="001462C3">
              <w:rPr>
                <w:rFonts w:ascii="Arial" w:hAnsi="Arial" w:cs="Arial"/>
              </w:rPr>
              <w:t>Después del riesgo de exposición a líquidos corporal</w:t>
            </w:r>
            <w:r w:rsidR="001462C3">
              <w:rPr>
                <w:rFonts w:ascii="Arial" w:hAnsi="Arial" w:cs="Arial"/>
              </w:rPr>
              <w:t xml:space="preserve">es y tras quitarse los guantes </w:t>
            </w:r>
          </w:p>
          <w:p w14:paraId="22EEDAEA" w14:textId="4853C0DC" w:rsidR="00A979CF" w:rsidRPr="001462C3" w:rsidRDefault="00A979CF" w:rsidP="00426078">
            <w:pPr>
              <w:jc w:val="both"/>
              <w:rPr>
                <w:rFonts w:ascii="Arial" w:hAnsi="Arial" w:cs="Arial"/>
              </w:rPr>
            </w:pPr>
          </w:p>
        </w:tc>
      </w:tr>
      <w:tr w:rsidR="00263183" w14:paraId="642FF821" w14:textId="77777777" w:rsidTr="001C6AA6">
        <w:tc>
          <w:tcPr>
            <w:tcW w:w="2547" w:type="dxa"/>
            <w:vMerge/>
          </w:tcPr>
          <w:p w14:paraId="0175BCC0" w14:textId="77777777" w:rsidR="00263183" w:rsidRPr="001462C3" w:rsidRDefault="00263183" w:rsidP="00434D9A">
            <w:pPr>
              <w:jc w:val="both"/>
              <w:rPr>
                <w:rFonts w:ascii="Arial" w:hAnsi="Arial" w:cs="Arial"/>
              </w:rPr>
            </w:pPr>
          </w:p>
        </w:tc>
        <w:tc>
          <w:tcPr>
            <w:tcW w:w="1134" w:type="dxa"/>
          </w:tcPr>
          <w:p w14:paraId="1CD6C048" w14:textId="342CFB20" w:rsidR="00263183" w:rsidRPr="001462C3" w:rsidRDefault="00263183" w:rsidP="00434D9A">
            <w:pPr>
              <w:jc w:val="both"/>
              <w:rPr>
                <w:rFonts w:ascii="Arial" w:hAnsi="Arial" w:cs="Arial"/>
              </w:rPr>
            </w:pPr>
            <w:r w:rsidRPr="001462C3">
              <w:rPr>
                <w:rFonts w:ascii="Arial" w:hAnsi="Arial" w:cs="Arial"/>
              </w:rPr>
              <w:t>1.4</w:t>
            </w:r>
          </w:p>
        </w:tc>
        <w:tc>
          <w:tcPr>
            <w:tcW w:w="6476" w:type="dxa"/>
          </w:tcPr>
          <w:p w14:paraId="49C39502" w14:textId="77777777" w:rsidR="00AC72EE" w:rsidRDefault="00263183" w:rsidP="00426078">
            <w:pPr>
              <w:jc w:val="both"/>
              <w:rPr>
                <w:rFonts w:ascii="Arial" w:hAnsi="Arial" w:cs="Arial"/>
              </w:rPr>
            </w:pPr>
            <w:r w:rsidRPr="001462C3">
              <w:rPr>
                <w:rFonts w:ascii="Arial" w:hAnsi="Arial" w:cs="Arial"/>
              </w:rPr>
              <w:t xml:space="preserve">Después de tocar al paciente y las zonas de lo rodea cuando </w:t>
            </w:r>
            <w:r w:rsidR="001462C3">
              <w:rPr>
                <w:rFonts w:ascii="Arial" w:hAnsi="Arial" w:cs="Arial"/>
              </w:rPr>
              <w:t xml:space="preserve">deje la cabecera del paciente. </w:t>
            </w:r>
          </w:p>
          <w:p w14:paraId="759B5C47" w14:textId="24B8CA23" w:rsidR="00A979CF" w:rsidRPr="001462C3" w:rsidRDefault="00A979CF" w:rsidP="00426078">
            <w:pPr>
              <w:jc w:val="both"/>
              <w:rPr>
                <w:rFonts w:ascii="Arial" w:hAnsi="Arial" w:cs="Arial"/>
              </w:rPr>
            </w:pPr>
          </w:p>
        </w:tc>
      </w:tr>
      <w:tr w:rsidR="00263183" w14:paraId="2F377C29" w14:textId="77777777" w:rsidTr="001C6AA6">
        <w:tc>
          <w:tcPr>
            <w:tcW w:w="2547" w:type="dxa"/>
            <w:vMerge/>
          </w:tcPr>
          <w:p w14:paraId="1F4EF49D" w14:textId="77777777" w:rsidR="00263183" w:rsidRPr="001462C3" w:rsidRDefault="00263183" w:rsidP="00434D9A">
            <w:pPr>
              <w:jc w:val="both"/>
              <w:rPr>
                <w:rFonts w:ascii="Arial" w:hAnsi="Arial" w:cs="Arial"/>
              </w:rPr>
            </w:pPr>
          </w:p>
        </w:tc>
        <w:tc>
          <w:tcPr>
            <w:tcW w:w="1134" w:type="dxa"/>
          </w:tcPr>
          <w:p w14:paraId="330AF0B8" w14:textId="3CAACC4C" w:rsidR="00263183" w:rsidRPr="001462C3" w:rsidRDefault="00263183" w:rsidP="00434D9A">
            <w:pPr>
              <w:jc w:val="both"/>
              <w:rPr>
                <w:rFonts w:ascii="Arial" w:hAnsi="Arial" w:cs="Arial"/>
              </w:rPr>
            </w:pPr>
            <w:r w:rsidRPr="001462C3">
              <w:rPr>
                <w:rFonts w:ascii="Arial" w:hAnsi="Arial" w:cs="Arial"/>
              </w:rPr>
              <w:t>1.5</w:t>
            </w:r>
          </w:p>
        </w:tc>
        <w:tc>
          <w:tcPr>
            <w:tcW w:w="6476" w:type="dxa"/>
          </w:tcPr>
          <w:p w14:paraId="256E559C" w14:textId="77777777" w:rsidR="00A979CF" w:rsidRDefault="00263183" w:rsidP="00426078">
            <w:pPr>
              <w:jc w:val="both"/>
              <w:rPr>
                <w:rFonts w:ascii="Arial" w:hAnsi="Arial" w:cs="Arial"/>
              </w:rPr>
            </w:pPr>
            <w:r w:rsidRPr="001462C3">
              <w:rPr>
                <w:rFonts w:ascii="Arial" w:hAnsi="Arial" w:cs="Arial"/>
              </w:rPr>
              <w:t>Después del contacto con el entorno del paciente, después de tocar cualquier objeto o mueble del entorno inmediato del paciente cuando lo deje.</w:t>
            </w:r>
          </w:p>
          <w:p w14:paraId="45C199D6" w14:textId="17A81677" w:rsidR="00A979CF" w:rsidRPr="001462C3" w:rsidRDefault="00A979CF" w:rsidP="00426078">
            <w:pPr>
              <w:jc w:val="both"/>
              <w:rPr>
                <w:rFonts w:ascii="Arial" w:hAnsi="Arial" w:cs="Arial"/>
              </w:rPr>
            </w:pPr>
          </w:p>
        </w:tc>
      </w:tr>
      <w:tr w:rsidR="00263183" w14:paraId="2A357F4D" w14:textId="77777777" w:rsidTr="001C6AA6">
        <w:tc>
          <w:tcPr>
            <w:tcW w:w="2547" w:type="dxa"/>
            <w:vMerge/>
          </w:tcPr>
          <w:p w14:paraId="54932D1D" w14:textId="77777777" w:rsidR="00263183" w:rsidRPr="001462C3" w:rsidRDefault="00263183" w:rsidP="00434D9A">
            <w:pPr>
              <w:jc w:val="both"/>
              <w:rPr>
                <w:rFonts w:ascii="Arial" w:hAnsi="Arial" w:cs="Arial"/>
              </w:rPr>
            </w:pPr>
          </w:p>
        </w:tc>
        <w:tc>
          <w:tcPr>
            <w:tcW w:w="1134" w:type="dxa"/>
          </w:tcPr>
          <w:p w14:paraId="2D369232" w14:textId="47C345F5" w:rsidR="00263183" w:rsidRPr="001462C3" w:rsidRDefault="00263183" w:rsidP="00434D9A">
            <w:pPr>
              <w:jc w:val="both"/>
              <w:rPr>
                <w:rFonts w:ascii="Arial" w:hAnsi="Arial" w:cs="Arial"/>
              </w:rPr>
            </w:pPr>
            <w:r w:rsidRPr="001462C3">
              <w:rPr>
                <w:rFonts w:ascii="Arial" w:hAnsi="Arial" w:cs="Arial"/>
              </w:rPr>
              <w:t>2</w:t>
            </w:r>
          </w:p>
        </w:tc>
        <w:tc>
          <w:tcPr>
            <w:tcW w:w="6476" w:type="dxa"/>
          </w:tcPr>
          <w:p w14:paraId="572B6A4D" w14:textId="77777777" w:rsidR="00AC72EE" w:rsidRDefault="00263183" w:rsidP="00434D9A">
            <w:pPr>
              <w:jc w:val="both"/>
              <w:rPr>
                <w:rFonts w:ascii="Arial" w:hAnsi="Arial" w:cs="Arial"/>
              </w:rPr>
            </w:pPr>
            <w:r w:rsidRPr="001462C3">
              <w:rPr>
                <w:rFonts w:ascii="Arial" w:hAnsi="Arial" w:cs="Arial"/>
              </w:rPr>
              <w:t>¿Se va a desinfectar con a</w:t>
            </w:r>
            <w:r w:rsidR="001462C3">
              <w:rPr>
                <w:rFonts w:ascii="Arial" w:hAnsi="Arial" w:cs="Arial"/>
              </w:rPr>
              <w:t>lcohol gel?</w:t>
            </w:r>
          </w:p>
          <w:p w14:paraId="219347C8" w14:textId="5E119EC3" w:rsidR="00A979CF" w:rsidRPr="001462C3" w:rsidRDefault="00A979CF" w:rsidP="00434D9A">
            <w:pPr>
              <w:jc w:val="both"/>
              <w:rPr>
                <w:rFonts w:ascii="Arial" w:hAnsi="Arial" w:cs="Arial"/>
              </w:rPr>
            </w:pPr>
          </w:p>
        </w:tc>
      </w:tr>
      <w:tr w:rsidR="00263183" w14:paraId="1FE80301" w14:textId="77777777" w:rsidTr="001C6AA6">
        <w:tc>
          <w:tcPr>
            <w:tcW w:w="2547" w:type="dxa"/>
            <w:vMerge/>
          </w:tcPr>
          <w:p w14:paraId="0E9D854C" w14:textId="77777777" w:rsidR="00263183" w:rsidRPr="001462C3" w:rsidRDefault="00263183" w:rsidP="00434D9A">
            <w:pPr>
              <w:jc w:val="both"/>
              <w:rPr>
                <w:rFonts w:ascii="Arial" w:hAnsi="Arial" w:cs="Arial"/>
              </w:rPr>
            </w:pPr>
          </w:p>
        </w:tc>
        <w:tc>
          <w:tcPr>
            <w:tcW w:w="1134" w:type="dxa"/>
          </w:tcPr>
          <w:p w14:paraId="4C0F6204" w14:textId="295FAA50" w:rsidR="00263183" w:rsidRPr="001462C3" w:rsidRDefault="00263183" w:rsidP="00434D9A">
            <w:pPr>
              <w:jc w:val="both"/>
              <w:rPr>
                <w:rFonts w:ascii="Arial" w:hAnsi="Arial" w:cs="Arial"/>
              </w:rPr>
            </w:pPr>
            <w:r w:rsidRPr="001462C3">
              <w:rPr>
                <w:rFonts w:ascii="Arial" w:hAnsi="Arial" w:cs="Arial"/>
              </w:rPr>
              <w:t>2.1</w:t>
            </w:r>
          </w:p>
        </w:tc>
        <w:tc>
          <w:tcPr>
            <w:tcW w:w="6476" w:type="dxa"/>
          </w:tcPr>
          <w:p w14:paraId="2C380926" w14:textId="77777777" w:rsidR="00AC72EE" w:rsidRDefault="00263183" w:rsidP="00C05A1C">
            <w:pPr>
              <w:jc w:val="both"/>
              <w:rPr>
                <w:rFonts w:ascii="Arial" w:hAnsi="Arial" w:cs="Arial"/>
              </w:rPr>
            </w:pPr>
            <w:proofErr w:type="spellStart"/>
            <w:r w:rsidRPr="001462C3">
              <w:rPr>
                <w:rFonts w:ascii="Arial" w:hAnsi="Arial" w:cs="Arial"/>
              </w:rPr>
              <w:t>Si</w:t>
            </w:r>
            <w:proofErr w:type="spellEnd"/>
            <w:r w:rsidRPr="001462C3">
              <w:rPr>
                <w:rFonts w:ascii="Arial" w:hAnsi="Arial" w:cs="Arial"/>
              </w:rPr>
              <w:t xml:space="preserve">. Deposita en la palma de la mano una dosis de producto suficiente para cubrir todas las superficies. Se desinfecta por 20 </w:t>
            </w:r>
            <w:r w:rsidRPr="001462C3">
              <w:rPr>
                <w:rFonts w:ascii="Arial" w:hAnsi="Arial" w:cs="Arial"/>
              </w:rPr>
              <w:lastRenderedPageBreak/>
              <w:t xml:space="preserve">a 30 segundos. </w:t>
            </w:r>
          </w:p>
          <w:p w14:paraId="3799E18B" w14:textId="77777777" w:rsidR="00A979CF" w:rsidRPr="001462C3" w:rsidRDefault="00A979CF" w:rsidP="00C05A1C">
            <w:pPr>
              <w:jc w:val="both"/>
              <w:rPr>
                <w:rFonts w:ascii="Arial" w:hAnsi="Arial" w:cs="Arial"/>
              </w:rPr>
            </w:pPr>
          </w:p>
          <w:p w14:paraId="05301025" w14:textId="65047801" w:rsidR="00AC72EE" w:rsidRPr="001462C3" w:rsidRDefault="001462C3" w:rsidP="00C05A1C">
            <w:pPr>
              <w:jc w:val="both"/>
              <w:rPr>
                <w:rFonts w:ascii="Arial" w:hAnsi="Arial" w:cs="Arial"/>
              </w:rPr>
            </w:pPr>
            <w:r>
              <w:rPr>
                <w:rFonts w:ascii="Arial" w:hAnsi="Arial" w:cs="Arial"/>
              </w:rPr>
              <w:t xml:space="preserve">Continúa con la </w:t>
            </w:r>
            <w:proofErr w:type="spellStart"/>
            <w:r>
              <w:rPr>
                <w:rFonts w:ascii="Arial" w:hAnsi="Arial" w:cs="Arial"/>
              </w:rPr>
              <w:t>Activ</w:t>
            </w:r>
            <w:proofErr w:type="spellEnd"/>
            <w:r>
              <w:rPr>
                <w:rFonts w:ascii="Arial" w:hAnsi="Arial" w:cs="Arial"/>
              </w:rPr>
              <w:t>. No.3</w:t>
            </w:r>
          </w:p>
        </w:tc>
      </w:tr>
      <w:tr w:rsidR="00263183" w14:paraId="7EBDE8B7" w14:textId="77777777" w:rsidTr="001C6AA6">
        <w:tc>
          <w:tcPr>
            <w:tcW w:w="2547" w:type="dxa"/>
            <w:vMerge/>
          </w:tcPr>
          <w:p w14:paraId="01EEB70D" w14:textId="77777777" w:rsidR="00263183" w:rsidRPr="001462C3" w:rsidRDefault="00263183" w:rsidP="00434D9A">
            <w:pPr>
              <w:jc w:val="both"/>
              <w:rPr>
                <w:rFonts w:ascii="Arial" w:hAnsi="Arial" w:cs="Arial"/>
              </w:rPr>
            </w:pPr>
          </w:p>
        </w:tc>
        <w:tc>
          <w:tcPr>
            <w:tcW w:w="1134" w:type="dxa"/>
          </w:tcPr>
          <w:p w14:paraId="3DF12206" w14:textId="11A3D51E" w:rsidR="00263183" w:rsidRPr="001462C3" w:rsidRDefault="00263183" w:rsidP="00434D9A">
            <w:pPr>
              <w:jc w:val="both"/>
              <w:rPr>
                <w:rFonts w:ascii="Arial" w:hAnsi="Arial" w:cs="Arial"/>
              </w:rPr>
            </w:pPr>
            <w:r w:rsidRPr="001462C3">
              <w:rPr>
                <w:rFonts w:ascii="Arial" w:hAnsi="Arial" w:cs="Arial"/>
              </w:rPr>
              <w:t>2.2</w:t>
            </w:r>
          </w:p>
        </w:tc>
        <w:tc>
          <w:tcPr>
            <w:tcW w:w="6476" w:type="dxa"/>
          </w:tcPr>
          <w:p w14:paraId="26729FF5" w14:textId="77777777" w:rsidR="00AC72EE" w:rsidRDefault="00263183" w:rsidP="00434D9A">
            <w:pPr>
              <w:jc w:val="both"/>
              <w:rPr>
                <w:rFonts w:ascii="Arial" w:hAnsi="Arial" w:cs="Arial"/>
              </w:rPr>
            </w:pPr>
            <w:r w:rsidRPr="001462C3">
              <w:rPr>
                <w:rFonts w:ascii="Arial" w:hAnsi="Arial" w:cs="Arial"/>
              </w:rPr>
              <w:t>No. Se lava con agua y jabón. Inicia procedimiento de 40 a 60</w:t>
            </w:r>
            <w:r w:rsidR="001462C3">
              <w:rPr>
                <w:rFonts w:ascii="Arial" w:hAnsi="Arial" w:cs="Arial"/>
              </w:rPr>
              <w:t xml:space="preserve"> segundos.</w:t>
            </w:r>
          </w:p>
          <w:p w14:paraId="66B311C7" w14:textId="02C80A7B" w:rsidR="00A979CF" w:rsidRPr="001462C3" w:rsidRDefault="00A979CF" w:rsidP="00434D9A">
            <w:pPr>
              <w:jc w:val="both"/>
              <w:rPr>
                <w:rFonts w:ascii="Arial" w:hAnsi="Arial" w:cs="Arial"/>
              </w:rPr>
            </w:pPr>
          </w:p>
        </w:tc>
      </w:tr>
      <w:tr w:rsidR="00263183" w14:paraId="6ED9F967" w14:textId="77777777" w:rsidTr="001C6AA6">
        <w:tc>
          <w:tcPr>
            <w:tcW w:w="2547" w:type="dxa"/>
            <w:vMerge/>
          </w:tcPr>
          <w:p w14:paraId="1D7D4E68" w14:textId="77777777" w:rsidR="00263183" w:rsidRDefault="00263183" w:rsidP="00434D9A">
            <w:pPr>
              <w:jc w:val="both"/>
              <w:rPr>
                <w:rFonts w:ascii="Arial" w:hAnsi="Arial" w:cs="Arial"/>
                <w:sz w:val="24"/>
                <w:szCs w:val="24"/>
              </w:rPr>
            </w:pPr>
          </w:p>
        </w:tc>
        <w:tc>
          <w:tcPr>
            <w:tcW w:w="1134" w:type="dxa"/>
          </w:tcPr>
          <w:p w14:paraId="6B359F8E" w14:textId="33B2F267" w:rsidR="00263183" w:rsidRPr="001462C3" w:rsidRDefault="00263183" w:rsidP="00434D9A">
            <w:pPr>
              <w:jc w:val="both"/>
              <w:rPr>
                <w:rFonts w:ascii="Arial" w:hAnsi="Arial" w:cs="Arial"/>
              </w:rPr>
            </w:pPr>
            <w:r w:rsidRPr="001462C3">
              <w:rPr>
                <w:rFonts w:ascii="Arial" w:hAnsi="Arial" w:cs="Arial"/>
              </w:rPr>
              <w:t>2.2.1</w:t>
            </w:r>
          </w:p>
        </w:tc>
        <w:tc>
          <w:tcPr>
            <w:tcW w:w="6476" w:type="dxa"/>
          </w:tcPr>
          <w:p w14:paraId="166F53D9" w14:textId="77777777" w:rsidR="00AC72EE" w:rsidRDefault="00263183" w:rsidP="00434D9A">
            <w:pPr>
              <w:jc w:val="both"/>
              <w:rPr>
                <w:rFonts w:ascii="Arial" w:hAnsi="Arial" w:cs="Arial"/>
              </w:rPr>
            </w:pPr>
            <w:r w:rsidRPr="001462C3">
              <w:rPr>
                <w:rFonts w:ascii="Arial" w:hAnsi="Arial" w:cs="Arial"/>
              </w:rPr>
              <w:t>Se moja con agua y aplica suficiente jabón para cubrir todas</w:t>
            </w:r>
            <w:r w:rsidR="001462C3">
              <w:rPr>
                <w:rFonts w:ascii="Arial" w:hAnsi="Arial" w:cs="Arial"/>
              </w:rPr>
              <w:t xml:space="preserve"> las superficies de las manos. </w:t>
            </w:r>
          </w:p>
          <w:p w14:paraId="0336F823" w14:textId="66A1446F" w:rsidR="00A979CF" w:rsidRPr="001462C3" w:rsidRDefault="00A979CF" w:rsidP="00434D9A">
            <w:pPr>
              <w:jc w:val="both"/>
              <w:rPr>
                <w:rFonts w:ascii="Arial" w:hAnsi="Arial" w:cs="Arial"/>
              </w:rPr>
            </w:pPr>
          </w:p>
        </w:tc>
      </w:tr>
      <w:tr w:rsidR="00263183" w14:paraId="11C1BACB" w14:textId="77777777" w:rsidTr="001C6AA6">
        <w:tc>
          <w:tcPr>
            <w:tcW w:w="2547" w:type="dxa"/>
            <w:vMerge/>
          </w:tcPr>
          <w:p w14:paraId="5B7BA219" w14:textId="77777777" w:rsidR="00263183" w:rsidRDefault="00263183" w:rsidP="00434D9A">
            <w:pPr>
              <w:jc w:val="both"/>
              <w:rPr>
                <w:rFonts w:ascii="Arial" w:hAnsi="Arial" w:cs="Arial"/>
                <w:sz w:val="24"/>
                <w:szCs w:val="24"/>
              </w:rPr>
            </w:pPr>
          </w:p>
        </w:tc>
        <w:tc>
          <w:tcPr>
            <w:tcW w:w="1134" w:type="dxa"/>
          </w:tcPr>
          <w:p w14:paraId="3106886D" w14:textId="6C38BCBC" w:rsidR="00263183" w:rsidRPr="001462C3" w:rsidRDefault="00263183" w:rsidP="00434D9A">
            <w:pPr>
              <w:jc w:val="both"/>
              <w:rPr>
                <w:rFonts w:ascii="Arial" w:hAnsi="Arial" w:cs="Arial"/>
              </w:rPr>
            </w:pPr>
            <w:r w:rsidRPr="001462C3">
              <w:rPr>
                <w:rFonts w:ascii="Arial" w:hAnsi="Arial" w:cs="Arial"/>
              </w:rPr>
              <w:t>3</w:t>
            </w:r>
          </w:p>
        </w:tc>
        <w:tc>
          <w:tcPr>
            <w:tcW w:w="6476" w:type="dxa"/>
          </w:tcPr>
          <w:p w14:paraId="2D9DB4D7" w14:textId="77777777" w:rsidR="00263183" w:rsidRPr="001462C3" w:rsidRDefault="00263183" w:rsidP="00434D9A">
            <w:pPr>
              <w:jc w:val="both"/>
              <w:rPr>
                <w:rFonts w:ascii="Arial" w:hAnsi="Arial" w:cs="Arial"/>
              </w:rPr>
            </w:pPr>
            <w:r w:rsidRPr="001462C3">
              <w:rPr>
                <w:rFonts w:ascii="Arial" w:hAnsi="Arial" w:cs="Arial"/>
              </w:rPr>
              <w:t>Repite 5 veces los siguientes pasos:</w:t>
            </w:r>
          </w:p>
          <w:p w14:paraId="47F05724" w14:textId="77777777" w:rsidR="00AC72EE" w:rsidRDefault="00263183" w:rsidP="00434D9A">
            <w:pPr>
              <w:jc w:val="both"/>
              <w:rPr>
                <w:rFonts w:ascii="Arial" w:hAnsi="Arial" w:cs="Arial"/>
              </w:rPr>
            </w:pPr>
            <w:r w:rsidRPr="001462C3">
              <w:rPr>
                <w:rFonts w:ascii="Arial" w:hAnsi="Arial" w:cs="Arial"/>
              </w:rPr>
              <w:t>Frota la</w:t>
            </w:r>
            <w:r w:rsidR="001462C3">
              <w:rPr>
                <w:rFonts w:ascii="Arial" w:hAnsi="Arial" w:cs="Arial"/>
              </w:rPr>
              <w:t>s palmas de las manos entre sí.</w:t>
            </w:r>
          </w:p>
          <w:p w14:paraId="62AC944A" w14:textId="356DE825" w:rsidR="00A979CF" w:rsidRPr="001462C3" w:rsidRDefault="00A979CF" w:rsidP="00434D9A">
            <w:pPr>
              <w:jc w:val="both"/>
              <w:rPr>
                <w:rFonts w:ascii="Arial" w:hAnsi="Arial" w:cs="Arial"/>
              </w:rPr>
            </w:pPr>
          </w:p>
        </w:tc>
      </w:tr>
      <w:tr w:rsidR="00263183" w14:paraId="5311AE39" w14:textId="77777777" w:rsidTr="001C6AA6">
        <w:tc>
          <w:tcPr>
            <w:tcW w:w="2547" w:type="dxa"/>
            <w:vMerge/>
          </w:tcPr>
          <w:p w14:paraId="73B36D9E" w14:textId="162F7593" w:rsidR="00263183" w:rsidRDefault="00263183" w:rsidP="00434D9A">
            <w:pPr>
              <w:jc w:val="both"/>
              <w:rPr>
                <w:rFonts w:ascii="Arial" w:hAnsi="Arial" w:cs="Arial"/>
                <w:sz w:val="24"/>
                <w:szCs w:val="24"/>
              </w:rPr>
            </w:pPr>
          </w:p>
        </w:tc>
        <w:tc>
          <w:tcPr>
            <w:tcW w:w="1134" w:type="dxa"/>
          </w:tcPr>
          <w:p w14:paraId="45814BB2" w14:textId="17DE8DF4" w:rsidR="00263183" w:rsidRPr="001462C3" w:rsidRDefault="00263183" w:rsidP="00434D9A">
            <w:pPr>
              <w:jc w:val="both"/>
              <w:rPr>
                <w:rFonts w:ascii="Arial" w:hAnsi="Arial" w:cs="Arial"/>
              </w:rPr>
            </w:pPr>
            <w:r w:rsidRPr="001462C3">
              <w:rPr>
                <w:rFonts w:ascii="Arial" w:hAnsi="Arial" w:cs="Arial"/>
              </w:rPr>
              <w:t>4</w:t>
            </w:r>
          </w:p>
        </w:tc>
        <w:tc>
          <w:tcPr>
            <w:tcW w:w="6476" w:type="dxa"/>
          </w:tcPr>
          <w:p w14:paraId="6A4BD977" w14:textId="77777777" w:rsidR="00AC72EE" w:rsidRDefault="00263183" w:rsidP="00434D9A">
            <w:pPr>
              <w:jc w:val="both"/>
              <w:rPr>
                <w:rFonts w:ascii="Arial" w:hAnsi="Arial" w:cs="Arial"/>
              </w:rPr>
            </w:pPr>
            <w:r w:rsidRPr="001462C3">
              <w:rPr>
                <w:rFonts w:ascii="Arial" w:hAnsi="Arial" w:cs="Arial"/>
              </w:rPr>
              <w:t>Frota la palma de la mano derecha contra el dorso de la mano izquierda entr</w:t>
            </w:r>
            <w:r w:rsidR="001462C3">
              <w:rPr>
                <w:rFonts w:ascii="Arial" w:hAnsi="Arial" w:cs="Arial"/>
              </w:rPr>
              <w:t>elazando los dedos y viceversa.</w:t>
            </w:r>
          </w:p>
          <w:p w14:paraId="0C41CAE7" w14:textId="5B6B93EC" w:rsidR="00A979CF" w:rsidRPr="001462C3" w:rsidRDefault="00A979CF" w:rsidP="00434D9A">
            <w:pPr>
              <w:jc w:val="both"/>
              <w:rPr>
                <w:rFonts w:ascii="Arial" w:hAnsi="Arial" w:cs="Arial"/>
              </w:rPr>
            </w:pPr>
          </w:p>
        </w:tc>
      </w:tr>
      <w:tr w:rsidR="00263183" w14:paraId="60A8DEBD" w14:textId="77777777" w:rsidTr="001C6AA6">
        <w:tc>
          <w:tcPr>
            <w:tcW w:w="2547" w:type="dxa"/>
            <w:vMerge/>
          </w:tcPr>
          <w:p w14:paraId="42B9A4A1" w14:textId="77777777" w:rsidR="00263183" w:rsidRDefault="00263183" w:rsidP="00434D9A">
            <w:pPr>
              <w:jc w:val="both"/>
              <w:rPr>
                <w:rFonts w:ascii="Arial" w:hAnsi="Arial" w:cs="Arial"/>
                <w:sz w:val="24"/>
                <w:szCs w:val="24"/>
              </w:rPr>
            </w:pPr>
          </w:p>
        </w:tc>
        <w:tc>
          <w:tcPr>
            <w:tcW w:w="1134" w:type="dxa"/>
          </w:tcPr>
          <w:p w14:paraId="66ED9D76" w14:textId="0AD09A7B" w:rsidR="00263183" w:rsidRPr="001462C3" w:rsidRDefault="00263183" w:rsidP="00434D9A">
            <w:pPr>
              <w:jc w:val="both"/>
              <w:rPr>
                <w:rFonts w:ascii="Arial" w:hAnsi="Arial" w:cs="Arial"/>
              </w:rPr>
            </w:pPr>
            <w:r w:rsidRPr="001462C3">
              <w:rPr>
                <w:rFonts w:ascii="Arial" w:hAnsi="Arial" w:cs="Arial"/>
              </w:rPr>
              <w:t>5</w:t>
            </w:r>
          </w:p>
        </w:tc>
        <w:tc>
          <w:tcPr>
            <w:tcW w:w="6476" w:type="dxa"/>
          </w:tcPr>
          <w:p w14:paraId="7AE29ED1" w14:textId="77777777" w:rsidR="00AC72EE" w:rsidRDefault="00263183" w:rsidP="00434D9A">
            <w:pPr>
              <w:jc w:val="both"/>
              <w:rPr>
                <w:rFonts w:ascii="Arial" w:hAnsi="Arial" w:cs="Arial"/>
              </w:rPr>
            </w:pPr>
            <w:r w:rsidRPr="001462C3">
              <w:rPr>
                <w:rFonts w:ascii="Arial" w:hAnsi="Arial" w:cs="Arial"/>
              </w:rPr>
              <w:t xml:space="preserve">Frota las palmas de las manos entre </w:t>
            </w:r>
            <w:r w:rsidR="001462C3">
              <w:rPr>
                <w:rFonts w:ascii="Arial" w:hAnsi="Arial" w:cs="Arial"/>
              </w:rPr>
              <w:t>sí, con los dedos entrelazados.</w:t>
            </w:r>
          </w:p>
          <w:p w14:paraId="44BEA410" w14:textId="052A0F6E" w:rsidR="00A979CF" w:rsidRPr="001462C3" w:rsidRDefault="00A979CF" w:rsidP="00434D9A">
            <w:pPr>
              <w:jc w:val="both"/>
              <w:rPr>
                <w:rFonts w:ascii="Arial" w:hAnsi="Arial" w:cs="Arial"/>
              </w:rPr>
            </w:pPr>
          </w:p>
        </w:tc>
      </w:tr>
      <w:tr w:rsidR="00263183" w14:paraId="58AA0BCC" w14:textId="77777777" w:rsidTr="001C6AA6">
        <w:tc>
          <w:tcPr>
            <w:tcW w:w="2547" w:type="dxa"/>
            <w:vMerge/>
          </w:tcPr>
          <w:p w14:paraId="3CADCDA6" w14:textId="77777777" w:rsidR="00263183" w:rsidRDefault="00263183" w:rsidP="00434D9A">
            <w:pPr>
              <w:jc w:val="both"/>
              <w:rPr>
                <w:rFonts w:ascii="Arial" w:hAnsi="Arial" w:cs="Arial"/>
                <w:sz w:val="24"/>
                <w:szCs w:val="24"/>
              </w:rPr>
            </w:pPr>
          </w:p>
        </w:tc>
        <w:tc>
          <w:tcPr>
            <w:tcW w:w="1134" w:type="dxa"/>
          </w:tcPr>
          <w:p w14:paraId="72B738C3" w14:textId="72130F34" w:rsidR="00263183" w:rsidRPr="001462C3" w:rsidRDefault="00263183" w:rsidP="00434D9A">
            <w:pPr>
              <w:jc w:val="both"/>
              <w:rPr>
                <w:rFonts w:ascii="Arial" w:hAnsi="Arial" w:cs="Arial"/>
              </w:rPr>
            </w:pPr>
            <w:r w:rsidRPr="001462C3">
              <w:rPr>
                <w:rFonts w:ascii="Arial" w:hAnsi="Arial" w:cs="Arial"/>
              </w:rPr>
              <w:t>6</w:t>
            </w:r>
          </w:p>
        </w:tc>
        <w:tc>
          <w:tcPr>
            <w:tcW w:w="6476" w:type="dxa"/>
          </w:tcPr>
          <w:p w14:paraId="62F3AA0A" w14:textId="77777777" w:rsidR="00AC72EE" w:rsidRDefault="00263183" w:rsidP="00434D9A">
            <w:pPr>
              <w:jc w:val="both"/>
              <w:rPr>
                <w:rFonts w:ascii="Arial" w:hAnsi="Arial" w:cs="Arial"/>
              </w:rPr>
            </w:pPr>
            <w:r w:rsidRPr="001462C3">
              <w:rPr>
                <w:rFonts w:ascii="Arial" w:hAnsi="Arial" w:cs="Arial"/>
              </w:rPr>
              <w:t>Frota el dorso de los dedos de una mano con la palma de la mano o</w:t>
            </w:r>
            <w:r w:rsidR="001462C3">
              <w:rPr>
                <w:rFonts w:ascii="Arial" w:hAnsi="Arial" w:cs="Arial"/>
              </w:rPr>
              <w:t xml:space="preserve">puesta, agarrándose los dedos. </w:t>
            </w:r>
          </w:p>
          <w:p w14:paraId="7A097A69" w14:textId="15BC1502" w:rsidR="00A979CF" w:rsidRPr="001462C3" w:rsidRDefault="00A979CF" w:rsidP="00434D9A">
            <w:pPr>
              <w:jc w:val="both"/>
              <w:rPr>
                <w:rFonts w:ascii="Arial" w:hAnsi="Arial" w:cs="Arial"/>
              </w:rPr>
            </w:pPr>
          </w:p>
        </w:tc>
      </w:tr>
      <w:tr w:rsidR="00263183" w14:paraId="607F8A03" w14:textId="77777777" w:rsidTr="001C6AA6">
        <w:tc>
          <w:tcPr>
            <w:tcW w:w="2547" w:type="dxa"/>
            <w:vMerge/>
          </w:tcPr>
          <w:p w14:paraId="0E93827B" w14:textId="77777777" w:rsidR="00263183" w:rsidRDefault="00263183" w:rsidP="00434D9A">
            <w:pPr>
              <w:jc w:val="both"/>
              <w:rPr>
                <w:rFonts w:ascii="Arial" w:hAnsi="Arial" w:cs="Arial"/>
                <w:sz w:val="24"/>
                <w:szCs w:val="24"/>
              </w:rPr>
            </w:pPr>
          </w:p>
        </w:tc>
        <w:tc>
          <w:tcPr>
            <w:tcW w:w="1134" w:type="dxa"/>
          </w:tcPr>
          <w:p w14:paraId="4C015557" w14:textId="603B3FAA" w:rsidR="00263183" w:rsidRPr="001462C3" w:rsidRDefault="00263183" w:rsidP="00434D9A">
            <w:pPr>
              <w:jc w:val="both"/>
              <w:rPr>
                <w:rFonts w:ascii="Arial" w:hAnsi="Arial" w:cs="Arial"/>
              </w:rPr>
            </w:pPr>
            <w:r w:rsidRPr="001462C3">
              <w:rPr>
                <w:rFonts w:ascii="Arial" w:hAnsi="Arial" w:cs="Arial"/>
              </w:rPr>
              <w:t>7</w:t>
            </w:r>
          </w:p>
        </w:tc>
        <w:tc>
          <w:tcPr>
            <w:tcW w:w="6476" w:type="dxa"/>
          </w:tcPr>
          <w:p w14:paraId="38CF340D" w14:textId="77777777" w:rsidR="00AC72EE" w:rsidRDefault="00263183" w:rsidP="00434D9A">
            <w:pPr>
              <w:jc w:val="both"/>
              <w:rPr>
                <w:rFonts w:ascii="Arial" w:hAnsi="Arial" w:cs="Arial"/>
              </w:rPr>
            </w:pPr>
            <w:r w:rsidRPr="001462C3">
              <w:rPr>
                <w:rFonts w:ascii="Arial" w:hAnsi="Arial" w:cs="Arial"/>
              </w:rPr>
              <w:t>Frota con un movimiento de rotación el pulgar izquierdo, atrapándolo con l</w:t>
            </w:r>
            <w:r w:rsidR="001462C3">
              <w:rPr>
                <w:rFonts w:ascii="Arial" w:hAnsi="Arial" w:cs="Arial"/>
              </w:rPr>
              <w:t>a palma de la mano y viceversa.</w:t>
            </w:r>
          </w:p>
          <w:p w14:paraId="6A33CE55" w14:textId="5B924143" w:rsidR="00A979CF" w:rsidRPr="001462C3" w:rsidRDefault="00A979CF" w:rsidP="00434D9A">
            <w:pPr>
              <w:jc w:val="both"/>
              <w:rPr>
                <w:rFonts w:ascii="Arial" w:hAnsi="Arial" w:cs="Arial"/>
              </w:rPr>
            </w:pPr>
          </w:p>
        </w:tc>
      </w:tr>
      <w:tr w:rsidR="00263183" w14:paraId="2F74AD96" w14:textId="77777777" w:rsidTr="001C6AA6">
        <w:tc>
          <w:tcPr>
            <w:tcW w:w="2547" w:type="dxa"/>
            <w:vMerge/>
          </w:tcPr>
          <w:p w14:paraId="26CDB68C" w14:textId="77777777" w:rsidR="00263183" w:rsidRDefault="00263183" w:rsidP="00434D9A">
            <w:pPr>
              <w:jc w:val="both"/>
              <w:rPr>
                <w:rFonts w:ascii="Arial" w:hAnsi="Arial" w:cs="Arial"/>
                <w:sz w:val="24"/>
                <w:szCs w:val="24"/>
              </w:rPr>
            </w:pPr>
          </w:p>
        </w:tc>
        <w:tc>
          <w:tcPr>
            <w:tcW w:w="1134" w:type="dxa"/>
          </w:tcPr>
          <w:p w14:paraId="3CE0CFA2" w14:textId="5C064DAC" w:rsidR="00263183" w:rsidRPr="001462C3" w:rsidRDefault="00263183" w:rsidP="00434D9A">
            <w:pPr>
              <w:jc w:val="both"/>
              <w:rPr>
                <w:rFonts w:ascii="Arial" w:hAnsi="Arial" w:cs="Arial"/>
              </w:rPr>
            </w:pPr>
            <w:r w:rsidRPr="001462C3">
              <w:rPr>
                <w:rFonts w:ascii="Arial" w:hAnsi="Arial" w:cs="Arial"/>
              </w:rPr>
              <w:t>8</w:t>
            </w:r>
          </w:p>
        </w:tc>
        <w:tc>
          <w:tcPr>
            <w:tcW w:w="6476" w:type="dxa"/>
          </w:tcPr>
          <w:p w14:paraId="000C9837" w14:textId="77777777" w:rsidR="00AC72EE" w:rsidRDefault="00263183" w:rsidP="00434D9A">
            <w:pPr>
              <w:jc w:val="both"/>
              <w:rPr>
                <w:rFonts w:ascii="Arial" w:hAnsi="Arial" w:cs="Arial"/>
              </w:rPr>
            </w:pPr>
            <w:r w:rsidRPr="001462C3">
              <w:rPr>
                <w:rFonts w:ascii="Arial" w:hAnsi="Arial" w:cs="Arial"/>
              </w:rPr>
              <w:t>Frota la punta de los dedos de la mano derecha contra la palma de la mano izquierda, haciendo un movi</w:t>
            </w:r>
            <w:r w:rsidR="001462C3">
              <w:rPr>
                <w:rFonts w:ascii="Arial" w:hAnsi="Arial" w:cs="Arial"/>
              </w:rPr>
              <w:t>miento de rotación y viceversa.</w:t>
            </w:r>
          </w:p>
          <w:p w14:paraId="178A4B3A" w14:textId="770056C5" w:rsidR="00A979CF" w:rsidRPr="001462C3" w:rsidRDefault="00A979CF" w:rsidP="00434D9A">
            <w:pPr>
              <w:jc w:val="both"/>
              <w:rPr>
                <w:rFonts w:ascii="Arial" w:hAnsi="Arial" w:cs="Arial"/>
              </w:rPr>
            </w:pPr>
          </w:p>
        </w:tc>
      </w:tr>
      <w:tr w:rsidR="00263183" w14:paraId="2774B97B" w14:textId="77777777" w:rsidTr="001C6AA6">
        <w:tc>
          <w:tcPr>
            <w:tcW w:w="2547" w:type="dxa"/>
            <w:vMerge/>
          </w:tcPr>
          <w:p w14:paraId="1C0BE371" w14:textId="77777777" w:rsidR="00263183" w:rsidRDefault="00263183" w:rsidP="00434D9A">
            <w:pPr>
              <w:jc w:val="both"/>
              <w:rPr>
                <w:rFonts w:ascii="Arial" w:hAnsi="Arial" w:cs="Arial"/>
                <w:sz w:val="24"/>
                <w:szCs w:val="24"/>
              </w:rPr>
            </w:pPr>
          </w:p>
        </w:tc>
        <w:tc>
          <w:tcPr>
            <w:tcW w:w="1134" w:type="dxa"/>
          </w:tcPr>
          <w:p w14:paraId="0F213328" w14:textId="78DEB56B" w:rsidR="00263183" w:rsidRPr="001462C3" w:rsidRDefault="00263183" w:rsidP="00434D9A">
            <w:pPr>
              <w:jc w:val="both"/>
              <w:rPr>
                <w:rFonts w:ascii="Arial" w:hAnsi="Arial" w:cs="Arial"/>
              </w:rPr>
            </w:pPr>
            <w:r w:rsidRPr="001462C3">
              <w:rPr>
                <w:rFonts w:ascii="Arial" w:hAnsi="Arial" w:cs="Arial"/>
              </w:rPr>
              <w:t>9</w:t>
            </w:r>
          </w:p>
        </w:tc>
        <w:tc>
          <w:tcPr>
            <w:tcW w:w="6476" w:type="dxa"/>
          </w:tcPr>
          <w:p w14:paraId="7E382003" w14:textId="77777777" w:rsidR="00AC72EE" w:rsidRDefault="00263183" w:rsidP="00434D9A">
            <w:pPr>
              <w:jc w:val="both"/>
              <w:rPr>
                <w:rFonts w:ascii="Arial" w:hAnsi="Arial" w:cs="Arial"/>
              </w:rPr>
            </w:pPr>
            <w:r w:rsidRPr="001462C3">
              <w:rPr>
                <w:rFonts w:ascii="Arial" w:hAnsi="Arial" w:cs="Arial"/>
              </w:rPr>
              <w:t>Enjuágate las manos con agua, usa una toalla desechable para secarl</w:t>
            </w:r>
            <w:r w:rsidR="001462C3">
              <w:rPr>
                <w:rFonts w:ascii="Arial" w:hAnsi="Arial" w:cs="Arial"/>
              </w:rPr>
              <w:t xml:space="preserve">as y con ella cierra el grifo. </w:t>
            </w:r>
          </w:p>
          <w:p w14:paraId="07B4357D" w14:textId="22A6281C" w:rsidR="00A979CF" w:rsidRPr="001462C3" w:rsidRDefault="00A979CF" w:rsidP="00434D9A">
            <w:pPr>
              <w:jc w:val="both"/>
              <w:rPr>
                <w:rFonts w:ascii="Arial" w:hAnsi="Arial" w:cs="Arial"/>
              </w:rPr>
            </w:pPr>
          </w:p>
        </w:tc>
      </w:tr>
      <w:tr w:rsidR="00263183" w14:paraId="4FA7EB41" w14:textId="77777777" w:rsidTr="001C6AA6">
        <w:tc>
          <w:tcPr>
            <w:tcW w:w="2547" w:type="dxa"/>
            <w:vMerge/>
          </w:tcPr>
          <w:p w14:paraId="43FC5895" w14:textId="77777777" w:rsidR="00263183" w:rsidRDefault="00263183" w:rsidP="00434D9A">
            <w:pPr>
              <w:jc w:val="both"/>
              <w:rPr>
                <w:rFonts w:ascii="Arial" w:hAnsi="Arial" w:cs="Arial"/>
                <w:sz w:val="24"/>
                <w:szCs w:val="24"/>
              </w:rPr>
            </w:pPr>
          </w:p>
        </w:tc>
        <w:tc>
          <w:tcPr>
            <w:tcW w:w="1134" w:type="dxa"/>
          </w:tcPr>
          <w:p w14:paraId="42DF2F1C" w14:textId="12E2C654" w:rsidR="00263183" w:rsidRPr="001462C3" w:rsidRDefault="00263183" w:rsidP="00434D9A">
            <w:pPr>
              <w:jc w:val="both"/>
              <w:rPr>
                <w:rFonts w:ascii="Arial" w:hAnsi="Arial" w:cs="Arial"/>
              </w:rPr>
            </w:pPr>
            <w:r w:rsidRPr="001462C3">
              <w:rPr>
                <w:rFonts w:ascii="Arial" w:hAnsi="Arial" w:cs="Arial"/>
              </w:rPr>
              <w:t>10</w:t>
            </w:r>
          </w:p>
        </w:tc>
        <w:tc>
          <w:tcPr>
            <w:tcW w:w="6476" w:type="dxa"/>
          </w:tcPr>
          <w:p w14:paraId="4A310F79" w14:textId="77777777" w:rsidR="00263183" w:rsidRDefault="00263183" w:rsidP="00434D9A">
            <w:pPr>
              <w:jc w:val="both"/>
              <w:rPr>
                <w:rFonts w:ascii="Arial" w:hAnsi="Arial" w:cs="Arial"/>
              </w:rPr>
            </w:pPr>
            <w:r w:rsidRPr="001462C3">
              <w:rPr>
                <w:rFonts w:ascii="Arial" w:hAnsi="Arial" w:cs="Arial"/>
              </w:rPr>
              <w:t>Deja secar sin agitar</w:t>
            </w:r>
          </w:p>
          <w:p w14:paraId="071F1CFE" w14:textId="61ED9251" w:rsidR="00A979CF" w:rsidRPr="001462C3" w:rsidRDefault="00A979CF" w:rsidP="00434D9A">
            <w:pPr>
              <w:jc w:val="both"/>
              <w:rPr>
                <w:rFonts w:ascii="Arial" w:hAnsi="Arial" w:cs="Arial"/>
              </w:rPr>
            </w:pPr>
          </w:p>
        </w:tc>
      </w:tr>
    </w:tbl>
    <w:p w14:paraId="4093F8B0" w14:textId="77777777" w:rsidR="00564DFD" w:rsidRDefault="00564DFD" w:rsidP="00564DFD">
      <w:pPr>
        <w:jc w:val="both"/>
        <w:rPr>
          <w:rFonts w:ascii="Arial" w:hAnsi="Arial" w:cs="Arial"/>
          <w:b/>
          <w:sz w:val="24"/>
          <w:szCs w:val="24"/>
        </w:rPr>
      </w:pPr>
    </w:p>
    <w:p w14:paraId="07B8579E" w14:textId="77777777" w:rsidR="00564DFD" w:rsidRDefault="00564DFD" w:rsidP="00564DFD">
      <w:pPr>
        <w:spacing w:after="0"/>
        <w:jc w:val="both"/>
        <w:rPr>
          <w:rFonts w:ascii="Arial" w:hAnsi="Arial" w:cs="Arial"/>
          <w:b/>
          <w:sz w:val="24"/>
          <w:szCs w:val="24"/>
        </w:rPr>
      </w:pPr>
      <w:r>
        <w:rPr>
          <w:rFonts w:ascii="Arial" w:hAnsi="Arial" w:cs="Arial"/>
          <w:b/>
          <w:sz w:val="24"/>
          <w:szCs w:val="24"/>
        </w:rPr>
        <w:t>5</w:t>
      </w:r>
      <w:r w:rsidRPr="00AB5B75">
        <w:rPr>
          <w:rFonts w:ascii="Arial" w:hAnsi="Arial" w:cs="Arial"/>
          <w:b/>
          <w:sz w:val="24"/>
          <w:szCs w:val="24"/>
        </w:rPr>
        <w:t xml:space="preserve">.5 </w:t>
      </w:r>
      <w:r>
        <w:rPr>
          <w:rFonts w:ascii="Arial" w:hAnsi="Arial" w:cs="Arial"/>
          <w:b/>
          <w:sz w:val="24"/>
          <w:szCs w:val="24"/>
        </w:rPr>
        <w:t>Diagrama</w:t>
      </w:r>
    </w:p>
    <w:p w14:paraId="4605EADE" w14:textId="77777777" w:rsidR="00564DFD" w:rsidRDefault="00564DFD" w:rsidP="00564DFD">
      <w:pPr>
        <w:spacing w:after="0"/>
        <w:jc w:val="both"/>
        <w:rPr>
          <w:rFonts w:ascii="Arial" w:hAnsi="Arial" w:cs="Arial"/>
          <w:b/>
          <w:sz w:val="24"/>
          <w:szCs w:val="24"/>
        </w:rPr>
      </w:pPr>
    </w:p>
    <w:p w14:paraId="7C01ED01" w14:textId="4259B4CB" w:rsidR="00AC72EE" w:rsidRDefault="00022129" w:rsidP="00022129">
      <w:pPr>
        <w:spacing w:after="0"/>
        <w:jc w:val="center"/>
        <w:rPr>
          <w:rFonts w:ascii="Arial" w:hAnsi="Arial" w:cs="Arial"/>
          <w:b/>
          <w:sz w:val="24"/>
          <w:szCs w:val="24"/>
        </w:rPr>
      </w:pPr>
      <w:r>
        <w:rPr>
          <w:rFonts w:ascii="Arial" w:hAnsi="Arial" w:cs="Arial"/>
          <w:b/>
          <w:noProof/>
          <w:sz w:val="24"/>
          <w:szCs w:val="24"/>
          <w:lang w:eastAsia="es-MX"/>
        </w:rPr>
        <w:lastRenderedPageBreak/>
        <w:drawing>
          <wp:inline distT="0" distB="0" distL="0" distR="0" wp14:anchorId="500FF68E" wp14:editId="2C3A0D2E">
            <wp:extent cx="3781425" cy="8026996"/>
            <wp:effectExtent l="0" t="0" r="0" b="0"/>
            <wp:docPr id="474" name="Imagen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00587" cy="8067671"/>
                    </a:xfrm>
                    <a:prstGeom prst="rect">
                      <a:avLst/>
                    </a:prstGeom>
                    <a:noFill/>
                    <a:ln>
                      <a:noFill/>
                    </a:ln>
                  </pic:spPr>
                </pic:pic>
              </a:graphicData>
            </a:graphic>
          </wp:inline>
        </w:drawing>
      </w:r>
    </w:p>
    <w:p w14:paraId="72684763" w14:textId="77777777" w:rsidR="00AC72EE" w:rsidRDefault="00AC72EE" w:rsidP="00564DFD">
      <w:pPr>
        <w:spacing w:after="0"/>
        <w:jc w:val="both"/>
        <w:rPr>
          <w:rFonts w:ascii="Arial" w:hAnsi="Arial" w:cs="Arial"/>
          <w:b/>
          <w:sz w:val="24"/>
          <w:szCs w:val="24"/>
        </w:rPr>
      </w:pPr>
    </w:p>
    <w:p w14:paraId="25879661" w14:textId="7DCB263F" w:rsidR="00AC72EE" w:rsidRDefault="00AC72EE" w:rsidP="00564DFD">
      <w:pPr>
        <w:spacing w:after="0"/>
        <w:jc w:val="both"/>
        <w:rPr>
          <w:rFonts w:ascii="Arial" w:hAnsi="Arial" w:cs="Arial"/>
          <w:b/>
          <w:sz w:val="24"/>
          <w:szCs w:val="24"/>
        </w:rPr>
      </w:pPr>
      <w:r>
        <w:rPr>
          <w:rFonts w:ascii="Arial" w:hAnsi="Arial" w:cs="Arial"/>
          <w:b/>
          <w:sz w:val="24"/>
          <w:szCs w:val="24"/>
        </w:rPr>
        <w:lastRenderedPageBreak/>
        <w:t>5.6 Anexos</w:t>
      </w:r>
    </w:p>
    <w:p w14:paraId="5DA0D2FD" w14:textId="77777777" w:rsidR="00AC72EE" w:rsidRDefault="00AC72EE" w:rsidP="00564DFD">
      <w:pPr>
        <w:spacing w:after="0"/>
        <w:jc w:val="both"/>
        <w:rPr>
          <w:rFonts w:ascii="Arial" w:hAnsi="Arial" w:cs="Arial"/>
          <w:b/>
          <w:sz w:val="24"/>
          <w:szCs w:val="24"/>
        </w:rPr>
      </w:pPr>
    </w:p>
    <w:p w14:paraId="75874621" w14:textId="619A5AF2" w:rsidR="00AC72EE" w:rsidRPr="00AC72EE" w:rsidRDefault="00AC72EE" w:rsidP="00564DFD">
      <w:pPr>
        <w:spacing w:after="0"/>
        <w:jc w:val="both"/>
        <w:rPr>
          <w:rFonts w:ascii="Arial" w:hAnsi="Arial" w:cs="Arial"/>
          <w:b/>
        </w:rPr>
      </w:pPr>
      <w:r w:rsidRPr="00AC72EE">
        <w:rPr>
          <w:rFonts w:ascii="Arial" w:hAnsi="Arial" w:cs="Arial"/>
          <w:b/>
        </w:rPr>
        <w:t>Cartel 5 momentos para la higiene de las Manos</w:t>
      </w:r>
    </w:p>
    <w:p w14:paraId="6C100F67" w14:textId="32CEB071" w:rsidR="00564DFD" w:rsidRDefault="00D524C5" w:rsidP="00564DFD">
      <w:pPr>
        <w:spacing w:after="0"/>
        <w:jc w:val="both"/>
        <w:rPr>
          <w:rFonts w:ascii="Arial" w:hAnsi="Arial" w:cs="Arial"/>
          <w:b/>
          <w:sz w:val="24"/>
          <w:szCs w:val="24"/>
        </w:rPr>
      </w:pPr>
      <w:r>
        <w:rPr>
          <w:noProof/>
          <w:lang w:eastAsia="es-MX"/>
        </w:rPr>
        <w:drawing>
          <wp:inline distT="0" distB="0" distL="0" distR="0" wp14:anchorId="00C70223" wp14:editId="4CAD637E">
            <wp:extent cx="6286500" cy="7255669"/>
            <wp:effectExtent l="0" t="0" r="0" b="2540"/>
            <wp:docPr id="214" name="Imagen 214" descr="http://www.casadegalicia.org.uy/web/wp-content/uploads/banner_oms_lavado_m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sadegalicia.org.uy/web/wp-content/uploads/banner_oms_lavado_manos.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93582" cy="7263843"/>
                    </a:xfrm>
                    <a:prstGeom prst="rect">
                      <a:avLst/>
                    </a:prstGeom>
                    <a:noFill/>
                    <a:ln>
                      <a:noFill/>
                    </a:ln>
                  </pic:spPr>
                </pic:pic>
              </a:graphicData>
            </a:graphic>
          </wp:inline>
        </w:drawing>
      </w:r>
    </w:p>
    <w:p w14:paraId="2C4BFBA5" w14:textId="77777777" w:rsidR="00574053" w:rsidRDefault="00574053" w:rsidP="00564DFD">
      <w:pPr>
        <w:spacing w:after="0"/>
        <w:jc w:val="both"/>
        <w:rPr>
          <w:rFonts w:ascii="Arial" w:hAnsi="Arial" w:cs="Arial"/>
          <w:b/>
          <w:sz w:val="24"/>
          <w:szCs w:val="24"/>
        </w:rPr>
      </w:pPr>
    </w:p>
    <w:p w14:paraId="7A01BBBC" w14:textId="77777777" w:rsidR="00574053" w:rsidRDefault="00574053" w:rsidP="00564DFD">
      <w:pPr>
        <w:spacing w:after="0"/>
        <w:jc w:val="both"/>
        <w:rPr>
          <w:rFonts w:ascii="Arial" w:hAnsi="Arial" w:cs="Arial"/>
          <w:b/>
          <w:sz w:val="24"/>
          <w:szCs w:val="24"/>
        </w:rPr>
      </w:pPr>
    </w:p>
    <w:p w14:paraId="1382CC79" w14:textId="685CA1C2" w:rsidR="00A979CF" w:rsidRPr="00A979CF" w:rsidRDefault="00A979CF" w:rsidP="00564DFD">
      <w:pPr>
        <w:spacing w:after="0"/>
        <w:jc w:val="both"/>
        <w:rPr>
          <w:rFonts w:ascii="Arial" w:hAnsi="Arial" w:cs="Arial"/>
          <w:b/>
        </w:rPr>
      </w:pPr>
      <w:r>
        <w:rPr>
          <w:rFonts w:ascii="Arial" w:hAnsi="Arial" w:cs="Arial"/>
          <w:b/>
        </w:rPr>
        <w:lastRenderedPageBreak/>
        <w:t>Cé</w:t>
      </w:r>
      <w:r w:rsidRPr="00A979CF">
        <w:rPr>
          <w:rFonts w:ascii="Arial" w:hAnsi="Arial" w:cs="Arial"/>
          <w:b/>
        </w:rPr>
        <w:t xml:space="preserve">dula de Supervisión del programa integral de higiene de manos. </w:t>
      </w:r>
    </w:p>
    <w:p w14:paraId="006942D7" w14:textId="17E05329" w:rsidR="00A979CF" w:rsidRDefault="00A979CF" w:rsidP="00BA0E07">
      <w:pPr>
        <w:spacing w:after="0"/>
        <w:jc w:val="center"/>
        <w:rPr>
          <w:rFonts w:ascii="Arial" w:hAnsi="Arial" w:cs="Arial"/>
          <w:b/>
          <w:sz w:val="24"/>
          <w:szCs w:val="24"/>
        </w:rPr>
      </w:pPr>
      <w:r w:rsidRPr="00A979CF">
        <w:rPr>
          <w:noProof/>
          <w:lang w:eastAsia="es-MX"/>
        </w:rPr>
        <w:drawing>
          <wp:inline distT="0" distB="0" distL="0" distR="0" wp14:anchorId="442511A6" wp14:editId="14741F65">
            <wp:extent cx="5119792" cy="7315200"/>
            <wp:effectExtent l="0" t="0" r="5080"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21307" cy="7317365"/>
                    </a:xfrm>
                    <a:prstGeom prst="rect">
                      <a:avLst/>
                    </a:prstGeom>
                    <a:noFill/>
                    <a:ln>
                      <a:noFill/>
                    </a:ln>
                  </pic:spPr>
                </pic:pic>
              </a:graphicData>
            </a:graphic>
          </wp:inline>
        </w:drawing>
      </w:r>
    </w:p>
    <w:p w14:paraId="44B68424" w14:textId="77777777" w:rsidR="00A979CF" w:rsidRDefault="00A979CF" w:rsidP="00564DFD">
      <w:pPr>
        <w:spacing w:after="0"/>
        <w:jc w:val="both"/>
        <w:rPr>
          <w:rFonts w:ascii="Arial" w:hAnsi="Arial" w:cs="Arial"/>
          <w:b/>
          <w:sz w:val="24"/>
          <w:szCs w:val="24"/>
        </w:rPr>
      </w:pPr>
    </w:p>
    <w:p w14:paraId="4D2D0EED" w14:textId="77777777" w:rsidR="00A979CF" w:rsidRDefault="00A979CF" w:rsidP="00564DFD">
      <w:pPr>
        <w:spacing w:after="0"/>
        <w:jc w:val="both"/>
        <w:rPr>
          <w:rFonts w:ascii="Arial" w:hAnsi="Arial" w:cs="Arial"/>
          <w:b/>
          <w:sz w:val="24"/>
          <w:szCs w:val="24"/>
        </w:rPr>
      </w:pPr>
    </w:p>
    <w:p w14:paraId="54A2817F" w14:textId="77777777" w:rsidR="00A979CF" w:rsidRDefault="00A979CF" w:rsidP="00564DFD">
      <w:pPr>
        <w:spacing w:after="0"/>
        <w:jc w:val="both"/>
        <w:rPr>
          <w:rFonts w:ascii="Arial" w:hAnsi="Arial" w:cs="Arial"/>
          <w:b/>
          <w:sz w:val="24"/>
          <w:szCs w:val="24"/>
        </w:rPr>
      </w:pPr>
    </w:p>
    <w:p w14:paraId="2B9FEE02" w14:textId="77777777" w:rsidR="00564DFD" w:rsidRDefault="00A404E5" w:rsidP="00564DFD">
      <w:pPr>
        <w:rPr>
          <w:rFonts w:ascii="Arial" w:hAnsi="Arial" w:cs="Arial"/>
          <w:color w:val="000000" w:themeColor="text1"/>
          <w:sz w:val="24"/>
          <w:szCs w:val="24"/>
        </w:rPr>
      </w:pPr>
      <w:r>
        <w:rPr>
          <w:rFonts w:ascii="Arial" w:hAnsi="Arial" w:cs="Arial"/>
          <w:noProof/>
          <w:color w:val="000000" w:themeColor="text1"/>
          <w:sz w:val="24"/>
          <w:szCs w:val="24"/>
          <w:lang w:eastAsia="es-MX"/>
        </w:rPr>
        <w:lastRenderedPageBreak/>
        <mc:AlternateContent>
          <mc:Choice Requires="wps">
            <w:drawing>
              <wp:anchor distT="0" distB="0" distL="114300" distR="114300" simplePos="0" relativeHeight="251776000" behindDoc="1" locked="0" layoutInCell="1" allowOverlap="1" wp14:anchorId="42C548A5" wp14:editId="2580B63D">
                <wp:simplePos x="0" y="0"/>
                <wp:positionH relativeFrom="margin">
                  <wp:posOffset>3027045</wp:posOffset>
                </wp:positionH>
                <wp:positionV relativeFrom="paragraph">
                  <wp:posOffset>38100</wp:posOffset>
                </wp:positionV>
                <wp:extent cx="3686175" cy="638175"/>
                <wp:effectExtent l="9525" t="6985" r="9525" b="12065"/>
                <wp:wrapNone/>
                <wp:docPr id="2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6175" cy="638175"/>
                        </a:xfrm>
                        <a:prstGeom prst="rect">
                          <a:avLst/>
                        </a:prstGeom>
                        <a:solidFill>
                          <a:srgbClr val="00B050"/>
                        </a:solidFill>
                        <a:ln w="6350">
                          <a:solidFill>
                            <a:schemeClr val="tx1">
                              <a:lumMod val="100000"/>
                              <a:lumOff val="0"/>
                            </a:schemeClr>
                          </a:solidFill>
                          <a:miter lim="800000"/>
                          <a:headEnd/>
                          <a:tailEnd/>
                        </a:ln>
                      </wps:spPr>
                      <wps:txbx>
                        <w:txbxContent>
                          <w:p w14:paraId="62831112" w14:textId="77777777" w:rsidR="002879DD" w:rsidRPr="00FA5949" w:rsidRDefault="002879DD" w:rsidP="00564DFD">
                            <w:pPr>
                              <w:shd w:val="clear" w:color="auto" w:fill="00B050"/>
                              <w:jc w:val="center"/>
                              <w:rPr>
                                <w:b/>
                                <w:sz w:val="30"/>
                                <w:szCs w:val="30"/>
                              </w:rPr>
                            </w:pPr>
                            <w:r w:rsidRPr="00FA5949">
                              <w:rPr>
                                <w:rFonts w:ascii="Arial" w:hAnsi="Arial" w:cs="Arial"/>
                                <w:b/>
                                <w:color w:val="000000" w:themeColor="text1"/>
                                <w:sz w:val="30"/>
                                <w:szCs w:val="30"/>
                              </w:rPr>
                              <w:t>AESP 6.Reducción del riesgo de daño al paciente por causa de caídas.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79" o:spid="_x0000_s1042" style="position:absolute;margin-left:238.35pt;margin-top:3pt;width:290.25pt;height:50.25pt;z-index:-25154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" fillcolor="#00b050" strokecolor="black [3213]" strokeweight=".5pt">
                <v:textbox>
                  <w:txbxContent>
                    <w:p w14:paraId="62831112" w14:textId="77777777" w:rsidR="002879DD" w:rsidRPr="00FA5949" w:rsidRDefault="002879DD" w:rsidP="00564DFD">
                      <w:pPr>
                        <w:shd w:val="clear" w:color="auto" w:fill="00B050"/>
                        <w:jc w:val="center"/>
                        <w:rPr>
                          <w:b/>
                          <w:sz w:val="30"/>
                          <w:szCs w:val="30"/>
                        </w:rPr>
                      </w:pPr>
                      <w:r w:rsidRPr="00FA5949">
                        <w:rPr>
                          <w:rFonts w:ascii="Arial" w:hAnsi="Arial" w:cs="Arial"/>
                          <w:b/>
                          <w:color w:val="000000" w:themeColor="text1"/>
                          <w:sz w:val="30"/>
                          <w:szCs w:val="30"/>
                        </w:rPr>
                        <w:t>AESP 6.Reducción del riesgo de daño al paciente por causa de caídas.</w:t>
                      </w:r>
                    </w:p>
                  </w:txbxContent>
                </v:textbox>
                <w10:wrap anchorx="margin"/>
              </v:rect>
            </w:pict>
          </mc:Fallback>
        </mc:AlternateContent>
      </w:r>
    </w:p>
    <w:p w14:paraId="6A4DCB4D" w14:textId="77777777" w:rsidR="00564DFD" w:rsidRDefault="00564DFD" w:rsidP="00564DFD">
      <w:pPr>
        <w:rPr>
          <w:rFonts w:ascii="Arial" w:hAnsi="Arial" w:cs="Arial"/>
          <w:color w:val="000000" w:themeColor="text1"/>
          <w:sz w:val="24"/>
          <w:szCs w:val="24"/>
        </w:rPr>
        <w:sectPr w:rsidR="00564DFD" w:rsidSect="001C6AA6">
          <w:headerReference w:type="default" r:id="rId54"/>
          <w:type w:val="continuous"/>
          <w:pgSz w:w="12240" w:h="15840"/>
          <w:pgMar w:top="1440" w:right="1080" w:bottom="1440" w:left="993" w:header="708" w:footer="708" w:gutter="0"/>
          <w:pgBorders w:offsetFrom="page">
            <w:top w:val="dashed" w:sz="4" w:space="24" w:color="auto"/>
            <w:left w:val="dashed" w:sz="4" w:space="24" w:color="auto"/>
            <w:bottom w:val="dashed" w:sz="4" w:space="24" w:color="auto"/>
            <w:right w:val="dashed" w:sz="4" w:space="24" w:color="auto"/>
          </w:pgBorders>
          <w:pgNumType w:start="38"/>
          <w:cols w:space="708"/>
          <w:titlePg/>
          <w:docGrid w:linePitch="360"/>
        </w:sectPr>
      </w:pPr>
    </w:p>
    <w:p w14:paraId="457D2908" w14:textId="77777777" w:rsidR="00564DFD" w:rsidRPr="00984541" w:rsidRDefault="00564DFD" w:rsidP="00564DFD">
      <w:pPr>
        <w:jc w:val="center"/>
        <w:rPr>
          <w:rFonts w:ascii="Arial" w:hAnsi="Arial" w:cs="Arial"/>
          <w:color w:val="000000" w:themeColor="text1"/>
          <w:sz w:val="24"/>
          <w:szCs w:val="24"/>
        </w:rPr>
      </w:pPr>
      <w:r>
        <w:rPr>
          <w:rFonts w:ascii="Arial" w:hAnsi="Arial" w:cs="Arial"/>
          <w:noProof/>
          <w:color w:val="000000" w:themeColor="text1"/>
          <w:sz w:val="24"/>
          <w:szCs w:val="24"/>
          <w:lang w:eastAsia="es-MX"/>
        </w:rPr>
        <w:lastRenderedPageBreak/>
        <w:drawing>
          <wp:inline distT="0" distB="0" distL="0" distR="0" wp14:anchorId="55DC02E6" wp14:editId="046033BC">
            <wp:extent cx="2009775" cy="1534596"/>
            <wp:effectExtent l="0" t="0" r="0" b="8890"/>
            <wp:docPr id="2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srcRect/>
                    <a:stretch>
                      <a:fillRect/>
                    </a:stretch>
                  </pic:blipFill>
                  <pic:spPr bwMode="auto">
                    <a:xfrm>
                      <a:off x="0" y="0"/>
                      <a:ext cx="2015029" cy="1538608"/>
                    </a:xfrm>
                    <a:prstGeom prst="rect">
                      <a:avLst/>
                    </a:prstGeom>
                    <a:noFill/>
                    <a:ln w="9525">
                      <a:noFill/>
                      <a:miter lim="800000"/>
                      <a:headEnd/>
                      <a:tailEnd/>
                    </a:ln>
                  </pic:spPr>
                </pic:pic>
              </a:graphicData>
            </a:graphic>
          </wp:inline>
        </w:drawing>
      </w:r>
    </w:p>
    <w:p w14:paraId="79AD66FF" w14:textId="77777777" w:rsidR="004C6FF5" w:rsidRDefault="00564DFD" w:rsidP="00564DFD">
      <w:pPr>
        <w:rPr>
          <w:rFonts w:ascii="Arial" w:hAnsi="Arial" w:cs="Arial"/>
          <w:b/>
          <w:color w:val="000000" w:themeColor="text1"/>
          <w:sz w:val="24"/>
          <w:szCs w:val="24"/>
        </w:rPr>
      </w:pPr>
      <w:r>
        <w:rPr>
          <w:rFonts w:ascii="Arial" w:hAnsi="Arial" w:cs="Arial"/>
          <w:b/>
          <w:color w:val="000000" w:themeColor="text1"/>
          <w:sz w:val="24"/>
          <w:szCs w:val="24"/>
        </w:rPr>
        <w:lastRenderedPageBreak/>
        <w:t xml:space="preserve"> </w:t>
      </w:r>
    </w:p>
    <w:p w14:paraId="3A67AA15" w14:textId="77777777" w:rsidR="004C6FF5" w:rsidRDefault="004C6FF5" w:rsidP="00564DFD">
      <w:pPr>
        <w:rPr>
          <w:rFonts w:ascii="Arial" w:hAnsi="Arial" w:cs="Arial"/>
          <w:b/>
          <w:color w:val="000000" w:themeColor="text1"/>
          <w:sz w:val="24"/>
          <w:szCs w:val="24"/>
        </w:rPr>
      </w:pPr>
    </w:p>
    <w:p w14:paraId="6D9BEC7F" w14:textId="0C552B38" w:rsidR="00564DFD" w:rsidRPr="00417891" w:rsidRDefault="00564DFD" w:rsidP="00564DFD">
      <w:pPr>
        <w:rPr>
          <w:rFonts w:ascii="Arial" w:hAnsi="Arial" w:cs="Arial"/>
          <w:b/>
          <w:color w:val="000000" w:themeColor="text1"/>
          <w:sz w:val="24"/>
          <w:szCs w:val="24"/>
        </w:rPr>
      </w:pPr>
      <w:r>
        <w:rPr>
          <w:rFonts w:ascii="Arial" w:hAnsi="Arial" w:cs="Arial"/>
          <w:b/>
          <w:color w:val="000000" w:themeColor="text1"/>
          <w:sz w:val="24"/>
          <w:szCs w:val="24"/>
        </w:rPr>
        <w:t>6</w:t>
      </w:r>
      <w:r w:rsidRPr="00417891">
        <w:rPr>
          <w:rFonts w:ascii="Arial" w:hAnsi="Arial" w:cs="Arial"/>
          <w:b/>
          <w:color w:val="000000" w:themeColor="text1"/>
          <w:sz w:val="24"/>
          <w:szCs w:val="24"/>
        </w:rPr>
        <w:t>.1 Propósito</w:t>
      </w:r>
    </w:p>
    <w:p w14:paraId="11CCC71D" w14:textId="0AA99A47" w:rsidR="00564DFD" w:rsidRPr="001462C3" w:rsidRDefault="00564DFD" w:rsidP="00564DFD">
      <w:pPr>
        <w:jc w:val="both"/>
        <w:rPr>
          <w:rFonts w:ascii="Arial" w:hAnsi="Arial" w:cs="Arial"/>
        </w:rPr>
      </w:pPr>
      <w:r w:rsidRPr="001462C3">
        <w:rPr>
          <w:rFonts w:ascii="Arial" w:hAnsi="Arial" w:cs="Arial"/>
        </w:rPr>
        <w:t xml:space="preserve">Prevenimos el daño al paciente asociado a caídas en nuestros servicios </w:t>
      </w:r>
      <w:r w:rsidR="00F34950">
        <w:rPr>
          <w:rFonts w:ascii="Arial" w:hAnsi="Arial" w:cs="Arial"/>
        </w:rPr>
        <w:t>de salud</w:t>
      </w:r>
      <w:r w:rsidRPr="001462C3">
        <w:rPr>
          <w:rFonts w:ascii="Arial" w:hAnsi="Arial" w:cs="Arial"/>
        </w:rPr>
        <w:t xml:space="preserve"> mediante la evaluación y reducción del riesgo de caídas.   </w:t>
      </w:r>
    </w:p>
    <w:p w14:paraId="77FF6A7D" w14:textId="77777777" w:rsidR="00564DFD" w:rsidRDefault="00564DFD" w:rsidP="00564DFD">
      <w:pPr>
        <w:jc w:val="both"/>
        <w:rPr>
          <w:rFonts w:ascii="Arial" w:hAnsi="Arial" w:cs="Arial"/>
          <w:sz w:val="24"/>
          <w:szCs w:val="24"/>
        </w:rPr>
        <w:sectPr w:rsidR="00564DFD" w:rsidSect="00AB5B75">
          <w:type w:val="continuous"/>
          <w:pgSz w:w="12240" w:h="15840"/>
          <w:pgMar w:top="1440" w:right="1080" w:bottom="1440" w:left="993" w:header="708" w:footer="708" w:gutter="0"/>
          <w:pgBorders w:offsetFrom="page">
            <w:top w:val="dashed" w:sz="4" w:space="24" w:color="auto"/>
            <w:left w:val="dashed" w:sz="4" w:space="24" w:color="auto"/>
            <w:bottom w:val="dashed" w:sz="4" w:space="24" w:color="auto"/>
            <w:right w:val="dashed" w:sz="4" w:space="24" w:color="auto"/>
          </w:pgBorders>
          <w:pgNumType w:start="0"/>
          <w:cols w:num="2" w:space="605"/>
          <w:titlePg/>
          <w:docGrid w:linePitch="360"/>
        </w:sectPr>
      </w:pPr>
    </w:p>
    <w:p w14:paraId="1CA53E24" w14:textId="77777777" w:rsidR="00564DFD" w:rsidRDefault="00564DFD" w:rsidP="00564DFD">
      <w:pPr>
        <w:jc w:val="both"/>
        <w:rPr>
          <w:rFonts w:ascii="Arial" w:hAnsi="Arial" w:cs="Arial"/>
          <w:b/>
          <w:sz w:val="24"/>
          <w:szCs w:val="24"/>
        </w:rPr>
      </w:pPr>
      <w:r>
        <w:rPr>
          <w:rFonts w:ascii="Arial" w:hAnsi="Arial" w:cs="Arial"/>
          <w:b/>
          <w:sz w:val="24"/>
          <w:szCs w:val="24"/>
        </w:rPr>
        <w:lastRenderedPageBreak/>
        <w:t>6</w:t>
      </w:r>
      <w:r w:rsidRPr="00417891">
        <w:rPr>
          <w:rFonts w:ascii="Arial" w:hAnsi="Arial" w:cs="Arial"/>
          <w:b/>
          <w:sz w:val="24"/>
          <w:szCs w:val="24"/>
        </w:rPr>
        <w:t xml:space="preserve">.2 Alcance </w:t>
      </w:r>
    </w:p>
    <w:p w14:paraId="00E5A962" w14:textId="3CC26A1F" w:rsidR="00F41796" w:rsidRPr="001462C3" w:rsidRDefault="00BA0E07" w:rsidP="00564DFD">
      <w:pPr>
        <w:jc w:val="both"/>
        <w:rPr>
          <w:rFonts w:ascii="Arial" w:hAnsi="Arial" w:cs="Arial"/>
        </w:rPr>
      </w:pPr>
      <w:r>
        <w:rPr>
          <w:rFonts w:ascii="Arial" w:hAnsi="Arial" w:cs="Arial"/>
        </w:rPr>
        <w:t>Se utilizará</w:t>
      </w:r>
      <w:r w:rsidR="000E573F" w:rsidRPr="001462C3">
        <w:rPr>
          <w:rFonts w:ascii="Arial" w:hAnsi="Arial" w:cs="Arial"/>
        </w:rPr>
        <w:t xml:space="preserve"> la </w:t>
      </w:r>
      <w:r w:rsidR="00F41796" w:rsidRPr="001462C3">
        <w:rPr>
          <w:rFonts w:ascii="Arial" w:hAnsi="Arial" w:cs="Arial"/>
        </w:rPr>
        <w:t xml:space="preserve">valoración </w:t>
      </w:r>
      <w:r w:rsidR="000E573F" w:rsidRPr="001462C3">
        <w:rPr>
          <w:rFonts w:ascii="Arial" w:hAnsi="Arial" w:cs="Arial"/>
        </w:rPr>
        <w:t xml:space="preserve">y evaluación </w:t>
      </w:r>
      <w:r w:rsidR="00F41796" w:rsidRPr="001462C3">
        <w:rPr>
          <w:rFonts w:ascii="Arial" w:hAnsi="Arial" w:cs="Arial"/>
        </w:rPr>
        <w:t xml:space="preserve">del grado de riesgos de caídas en el paciente </w:t>
      </w:r>
      <w:r w:rsidR="00F34950">
        <w:rPr>
          <w:rFonts w:ascii="Arial" w:hAnsi="Arial" w:cs="Arial"/>
        </w:rPr>
        <w:t>al</w:t>
      </w:r>
      <w:r w:rsidR="00F41796" w:rsidRPr="001462C3">
        <w:rPr>
          <w:rFonts w:ascii="Arial" w:hAnsi="Arial" w:cs="Arial"/>
        </w:rPr>
        <w:t xml:space="preserve"> cual </w:t>
      </w:r>
      <w:r w:rsidR="00F34950">
        <w:rPr>
          <w:rFonts w:ascii="Arial" w:hAnsi="Arial" w:cs="Arial"/>
        </w:rPr>
        <w:t xml:space="preserve">se </w:t>
      </w:r>
      <w:r>
        <w:rPr>
          <w:rFonts w:ascii="Arial" w:hAnsi="Arial" w:cs="Arial"/>
        </w:rPr>
        <w:t>evaluará</w:t>
      </w:r>
      <w:r w:rsidR="00F41796" w:rsidRPr="001462C3">
        <w:rPr>
          <w:rFonts w:ascii="Arial" w:hAnsi="Arial" w:cs="Arial"/>
        </w:rPr>
        <w:t xml:space="preserve"> los siguientes criterios en cada paciente: limitación física, estado mental alterado, tratamiento farmacológico que implique riesgo, problemas de idioma o socioculturales, y pacientes sin factores de riesgo evidentes, a fin de reducir el riesgo de daño al paciente hospitalizado.</w:t>
      </w:r>
    </w:p>
    <w:p w14:paraId="5F247B1E" w14:textId="77777777" w:rsidR="00564DFD" w:rsidRPr="00AB5B75" w:rsidRDefault="00564DFD" w:rsidP="00564DFD">
      <w:pPr>
        <w:jc w:val="both"/>
        <w:rPr>
          <w:rFonts w:ascii="Arial" w:hAnsi="Arial" w:cs="Arial"/>
          <w:b/>
          <w:sz w:val="24"/>
          <w:szCs w:val="24"/>
        </w:rPr>
      </w:pPr>
      <w:r>
        <w:rPr>
          <w:rFonts w:ascii="Arial" w:hAnsi="Arial" w:cs="Arial"/>
          <w:b/>
          <w:sz w:val="24"/>
          <w:szCs w:val="24"/>
        </w:rPr>
        <w:t>6</w:t>
      </w:r>
      <w:r w:rsidRPr="00AB5B75">
        <w:rPr>
          <w:rFonts w:ascii="Arial" w:hAnsi="Arial" w:cs="Arial"/>
          <w:b/>
          <w:sz w:val="24"/>
          <w:szCs w:val="24"/>
        </w:rPr>
        <w:t>.3 Políticas de aplicación general</w:t>
      </w:r>
    </w:p>
    <w:p w14:paraId="6B2FC2EF" w14:textId="28B0DD6B" w:rsidR="00F41796" w:rsidRPr="001462C3" w:rsidRDefault="00223732" w:rsidP="00564DFD">
      <w:pPr>
        <w:jc w:val="both"/>
        <w:rPr>
          <w:rFonts w:ascii="Arial" w:hAnsi="Arial" w:cs="Arial"/>
        </w:rPr>
      </w:pPr>
      <w:r w:rsidRPr="001462C3">
        <w:rPr>
          <w:rFonts w:ascii="Arial" w:hAnsi="Arial" w:cs="Arial"/>
        </w:rPr>
        <w:t>6</w:t>
      </w:r>
      <w:r w:rsidR="00564DFD" w:rsidRPr="001462C3">
        <w:rPr>
          <w:rFonts w:ascii="Arial" w:hAnsi="Arial" w:cs="Arial"/>
        </w:rPr>
        <w:t xml:space="preserve">.3.1 </w:t>
      </w:r>
      <w:r w:rsidR="00F41796" w:rsidRPr="001462C3">
        <w:rPr>
          <w:rFonts w:ascii="Arial" w:hAnsi="Arial" w:cs="Arial"/>
        </w:rPr>
        <w:t>Se deberá de evaluar el riesgo de caídas del paciente, considerando siempre la limitación física del paciente, su estado mental, el tratamiento farmacológico y los problemas de comunicación que llegara a presentar el paciente, en relación a los siguientes:</w:t>
      </w:r>
    </w:p>
    <w:tbl>
      <w:tblPr>
        <w:tblStyle w:val="Tablaconcuadrcula"/>
        <w:tblW w:w="0" w:type="auto"/>
        <w:tblBorders>
          <w:top w:val="single" w:sz="12" w:space="0" w:color="00B050"/>
          <w:left w:val="single" w:sz="12" w:space="0" w:color="00B050"/>
          <w:bottom w:val="single" w:sz="12" w:space="0" w:color="00B050"/>
          <w:right w:val="single" w:sz="12" w:space="0" w:color="00B050"/>
          <w:insideH w:val="single" w:sz="8" w:space="0" w:color="00B050"/>
          <w:insideV w:val="single" w:sz="12" w:space="0" w:color="00B050"/>
        </w:tblBorders>
        <w:tblLook w:val="04A0" w:firstRow="1" w:lastRow="0" w:firstColumn="1" w:lastColumn="0" w:noHBand="0" w:noVBand="1"/>
      </w:tblPr>
      <w:tblGrid>
        <w:gridCol w:w="3114"/>
        <w:gridCol w:w="7043"/>
      </w:tblGrid>
      <w:tr w:rsidR="00F41796" w14:paraId="5C7B7A00" w14:textId="77777777" w:rsidTr="00F41796">
        <w:tc>
          <w:tcPr>
            <w:tcW w:w="3114" w:type="dxa"/>
          </w:tcPr>
          <w:p w14:paraId="37936C84" w14:textId="4A73C4FE" w:rsidR="00F41796" w:rsidRPr="004C6FF5" w:rsidRDefault="00F41796" w:rsidP="00564DFD">
            <w:pPr>
              <w:jc w:val="both"/>
              <w:rPr>
                <w:rFonts w:ascii="Arial" w:hAnsi="Arial" w:cs="Arial"/>
                <w:sz w:val="21"/>
                <w:szCs w:val="21"/>
              </w:rPr>
            </w:pPr>
            <w:r w:rsidRPr="004C6FF5">
              <w:rPr>
                <w:rFonts w:ascii="Arial" w:hAnsi="Arial" w:cs="Arial"/>
                <w:sz w:val="21"/>
                <w:szCs w:val="21"/>
              </w:rPr>
              <w:t>Limitación física del paciente</w:t>
            </w:r>
          </w:p>
        </w:tc>
        <w:tc>
          <w:tcPr>
            <w:tcW w:w="7043" w:type="dxa"/>
          </w:tcPr>
          <w:p w14:paraId="5BA8C067" w14:textId="77777777" w:rsidR="00F41796" w:rsidRDefault="00F41796" w:rsidP="00564DFD">
            <w:pPr>
              <w:jc w:val="both"/>
              <w:rPr>
                <w:rFonts w:ascii="Arial" w:hAnsi="Arial" w:cs="Arial"/>
                <w:sz w:val="21"/>
                <w:szCs w:val="21"/>
              </w:rPr>
            </w:pPr>
            <w:r w:rsidRPr="004C6FF5">
              <w:rPr>
                <w:rFonts w:ascii="Arial" w:hAnsi="Arial" w:cs="Arial"/>
                <w:sz w:val="21"/>
                <w:szCs w:val="21"/>
              </w:rPr>
              <w:t xml:space="preserve">Menores de 6 años y mayores de 65 años; con deterioro musculo esquelético y neurológico; traumatismo cráneo encefálico, enfermedad vascular cerebral, lesiones de columna vertebral, reposo prolongado, antecedente de caídas previas, desnutrición, ayuno prolongado, obesidad, alguna incapacidad física que afecte la movilidad, periodo postoperatorio y uso de aparatos ortopédicos, prótesis y </w:t>
            </w:r>
            <w:proofErr w:type="spellStart"/>
            <w:r w:rsidRPr="004C6FF5">
              <w:rPr>
                <w:rFonts w:ascii="Arial" w:hAnsi="Arial" w:cs="Arial"/>
                <w:sz w:val="21"/>
                <w:szCs w:val="21"/>
              </w:rPr>
              <w:t>ortésis</w:t>
            </w:r>
            <w:proofErr w:type="spellEnd"/>
            <w:r w:rsidRPr="004C6FF5">
              <w:rPr>
                <w:rFonts w:ascii="Arial" w:hAnsi="Arial" w:cs="Arial"/>
                <w:sz w:val="21"/>
                <w:szCs w:val="21"/>
              </w:rPr>
              <w:t xml:space="preserve">. </w:t>
            </w:r>
          </w:p>
          <w:p w14:paraId="2DB6E4FD" w14:textId="5D25785F" w:rsidR="00D351CD" w:rsidRPr="004C6FF5" w:rsidRDefault="00D351CD" w:rsidP="00564DFD">
            <w:pPr>
              <w:jc w:val="both"/>
              <w:rPr>
                <w:rFonts w:ascii="Arial" w:hAnsi="Arial" w:cs="Arial"/>
                <w:sz w:val="21"/>
                <w:szCs w:val="21"/>
              </w:rPr>
            </w:pPr>
          </w:p>
        </w:tc>
      </w:tr>
      <w:tr w:rsidR="00F41796" w14:paraId="290CD1DB" w14:textId="77777777" w:rsidTr="00F41796">
        <w:tc>
          <w:tcPr>
            <w:tcW w:w="3114" w:type="dxa"/>
          </w:tcPr>
          <w:p w14:paraId="080445C5" w14:textId="56592741" w:rsidR="00F41796" w:rsidRPr="004C6FF5" w:rsidRDefault="00F41796" w:rsidP="00564DFD">
            <w:pPr>
              <w:jc w:val="both"/>
              <w:rPr>
                <w:rFonts w:ascii="Arial" w:hAnsi="Arial" w:cs="Arial"/>
                <w:sz w:val="21"/>
                <w:szCs w:val="21"/>
              </w:rPr>
            </w:pPr>
            <w:r w:rsidRPr="004C6FF5">
              <w:rPr>
                <w:rFonts w:ascii="Arial" w:hAnsi="Arial" w:cs="Arial"/>
                <w:sz w:val="21"/>
                <w:szCs w:val="21"/>
              </w:rPr>
              <w:t>Estado mental del paciente</w:t>
            </w:r>
          </w:p>
        </w:tc>
        <w:tc>
          <w:tcPr>
            <w:tcW w:w="7043" w:type="dxa"/>
          </w:tcPr>
          <w:p w14:paraId="73EA1E16" w14:textId="77777777" w:rsidR="00F41796" w:rsidRDefault="00F41796" w:rsidP="00564DFD">
            <w:pPr>
              <w:jc w:val="both"/>
              <w:rPr>
                <w:rFonts w:ascii="Arial" w:hAnsi="Arial" w:cs="Arial"/>
                <w:sz w:val="21"/>
                <w:szCs w:val="21"/>
              </w:rPr>
            </w:pPr>
            <w:r w:rsidRPr="004C6FF5">
              <w:rPr>
                <w:rFonts w:ascii="Arial" w:hAnsi="Arial" w:cs="Arial"/>
                <w:sz w:val="21"/>
                <w:szCs w:val="21"/>
              </w:rPr>
              <w:t xml:space="preserve">Lesiones medulares, parálisis, enfermedad vascular cerebral; déficit propioceptivo por anestesia o sedación, deterioro cognitivo, déficit de memoria, desorientación, confusión, agitación, crisis convulsivas, alteración del estado de conciencia, depresión, riesgo suicida, disfunciones bioquímicas, depresión, hipoglucemia, </w:t>
            </w:r>
            <w:proofErr w:type="spellStart"/>
            <w:r w:rsidRPr="004C6FF5">
              <w:rPr>
                <w:rFonts w:ascii="Arial" w:hAnsi="Arial" w:cs="Arial"/>
                <w:sz w:val="21"/>
                <w:szCs w:val="21"/>
              </w:rPr>
              <w:t>hiperpotasemia</w:t>
            </w:r>
            <w:proofErr w:type="spellEnd"/>
            <w:r w:rsidRPr="004C6FF5">
              <w:rPr>
                <w:rFonts w:ascii="Arial" w:hAnsi="Arial" w:cs="Arial"/>
                <w:sz w:val="21"/>
                <w:szCs w:val="21"/>
              </w:rPr>
              <w:t xml:space="preserve">, deterioro neuromuscular; traumatismo cráneo encefálico, secuelas de poliomielitis o parálisis cerebral infantil, enfermos en estados terminales y en estado crítico. </w:t>
            </w:r>
          </w:p>
          <w:p w14:paraId="26F53C08" w14:textId="3E1E2A6F" w:rsidR="00D351CD" w:rsidRPr="004C6FF5" w:rsidRDefault="00D351CD" w:rsidP="00564DFD">
            <w:pPr>
              <w:jc w:val="both"/>
              <w:rPr>
                <w:rFonts w:ascii="Arial" w:hAnsi="Arial" w:cs="Arial"/>
                <w:sz w:val="21"/>
                <w:szCs w:val="21"/>
              </w:rPr>
            </w:pPr>
          </w:p>
        </w:tc>
      </w:tr>
      <w:tr w:rsidR="00F41796" w14:paraId="16C2DCC1" w14:textId="77777777" w:rsidTr="00F41796">
        <w:tc>
          <w:tcPr>
            <w:tcW w:w="3114" w:type="dxa"/>
          </w:tcPr>
          <w:p w14:paraId="6BDB74F4" w14:textId="033A114F" w:rsidR="00F41796" w:rsidRPr="004C6FF5" w:rsidRDefault="00F41796" w:rsidP="00564DFD">
            <w:pPr>
              <w:jc w:val="both"/>
              <w:rPr>
                <w:rFonts w:ascii="Arial" w:hAnsi="Arial" w:cs="Arial"/>
                <w:sz w:val="21"/>
                <w:szCs w:val="21"/>
              </w:rPr>
            </w:pPr>
            <w:r w:rsidRPr="004C6FF5">
              <w:rPr>
                <w:rFonts w:ascii="Arial" w:hAnsi="Arial" w:cs="Arial"/>
                <w:sz w:val="21"/>
                <w:szCs w:val="21"/>
              </w:rPr>
              <w:t>Tratamiento farmacológico con</w:t>
            </w:r>
          </w:p>
        </w:tc>
        <w:tc>
          <w:tcPr>
            <w:tcW w:w="7043" w:type="dxa"/>
          </w:tcPr>
          <w:p w14:paraId="779116B1" w14:textId="77777777" w:rsidR="00F41796" w:rsidRDefault="00AB60DF" w:rsidP="00564DFD">
            <w:pPr>
              <w:jc w:val="both"/>
              <w:rPr>
                <w:rFonts w:ascii="Arial" w:hAnsi="Arial" w:cs="Arial"/>
                <w:sz w:val="21"/>
                <w:szCs w:val="21"/>
              </w:rPr>
            </w:pPr>
            <w:r w:rsidRPr="004C6FF5">
              <w:rPr>
                <w:rFonts w:ascii="Arial" w:hAnsi="Arial" w:cs="Arial"/>
                <w:sz w:val="21"/>
                <w:szCs w:val="21"/>
              </w:rPr>
              <w:t xml:space="preserve">Diuréticos, psicotrópicos, hipoglucemiantes, laxantes, antihipertensivos, </w:t>
            </w:r>
            <w:r w:rsidR="004C6FF5" w:rsidRPr="004C6FF5">
              <w:rPr>
                <w:rFonts w:ascii="Arial" w:hAnsi="Arial" w:cs="Arial"/>
                <w:sz w:val="21"/>
                <w:szCs w:val="21"/>
              </w:rPr>
              <w:t xml:space="preserve">inotrópicos, </w:t>
            </w:r>
            <w:proofErr w:type="spellStart"/>
            <w:r w:rsidR="004C6FF5" w:rsidRPr="004C6FF5">
              <w:rPr>
                <w:rFonts w:ascii="Arial" w:hAnsi="Arial" w:cs="Arial"/>
                <w:sz w:val="21"/>
                <w:szCs w:val="21"/>
              </w:rPr>
              <w:t>digitálicos</w:t>
            </w:r>
            <w:proofErr w:type="spellEnd"/>
            <w:r w:rsidR="004C6FF5" w:rsidRPr="004C6FF5">
              <w:rPr>
                <w:rFonts w:ascii="Arial" w:hAnsi="Arial" w:cs="Arial"/>
                <w:sz w:val="21"/>
                <w:szCs w:val="21"/>
              </w:rPr>
              <w:t xml:space="preserve">, </w:t>
            </w:r>
            <w:r w:rsidR="0040418D" w:rsidRPr="004C6FF5">
              <w:rPr>
                <w:rFonts w:ascii="Arial" w:hAnsi="Arial" w:cs="Arial"/>
                <w:sz w:val="21"/>
                <w:szCs w:val="21"/>
              </w:rPr>
              <w:t>anti arrítmicos</w:t>
            </w:r>
            <w:r w:rsidR="004C6FF5" w:rsidRPr="004C6FF5">
              <w:rPr>
                <w:rFonts w:ascii="Arial" w:hAnsi="Arial" w:cs="Arial"/>
                <w:sz w:val="21"/>
                <w:szCs w:val="21"/>
              </w:rPr>
              <w:t xml:space="preserve">, antidepresivos, neurolépticos, sedantes, hipnóticos, antiinflamatorios no esteroides, antihistamínicos, antiácidos y broncodilatadores. </w:t>
            </w:r>
          </w:p>
          <w:p w14:paraId="5D22AFE5" w14:textId="1C0392E7" w:rsidR="00D351CD" w:rsidRPr="004C6FF5" w:rsidRDefault="00D351CD" w:rsidP="00564DFD">
            <w:pPr>
              <w:jc w:val="both"/>
              <w:rPr>
                <w:rFonts w:ascii="Arial" w:hAnsi="Arial" w:cs="Arial"/>
                <w:sz w:val="21"/>
                <w:szCs w:val="21"/>
              </w:rPr>
            </w:pPr>
          </w:p>
        </w:tc>
      </w:tr>
      <w:tr w:rsidR="00F41796" w14:paraId="3541A4E4" w14:textId="77777777" w:rsidTr="00F41796">
        <w:tc>
          <w:tcPr>
            <w:tcW w:w="3114" w:type="dxa"/>
          </w:tcPr>
          <w:p w14:paraId="4C9B958E" w14:textId="2CFA3265" w:rsidR="00F41796" w:rsidRPr="004C6FF5" w:rsidRDefault="00F41796" w:rsidP="00564DFD">
            <w:pPr>
              <w:jc w:val="both"/>
              <w:rPr>
                <w:rFonts w:ascii="Arial" w:hAnsi="Arial" w:cs="Arial"/>
                <w:sz w:val="21"/>
                <w:szCs w:val="21"/>
              </w:rPr>
            </w:pPr>
            <w:r w:rsidRPr="004C6FF5">
              <w:rPr>
                <w:rFonts w:ascii="Arial" w:hAnsi="Arial" w:cs="Arial"/>
                <w:sz w:val="21"/>
                <w:szCs w:val="21"/>
              </w:rPr>
              <w:t>Problemas de comunicación</w:t>
            </w:r>
          </w:p>
        </w:tc>
        <w:tc>
          <w:tcPr>
            <w:tcW w:w="7043" w:type="dxa"/>
          </w:tcPr>
          <w:p w14:paraId="1420894D" w14:textId="77777777" w:rsidR="00F41796" w:rsidRDefault="004C6FF5" w:rsidP="00564DFD">
            <w:pPr>
              <w:jc w:val="both"/>
              <w:rPr>
                <w:rFonts w:ascii="Arial" w:hAnsi="Arial" w:cs="Arial"/>
                <w:sz w:val="21"/>
                <w:szCs w:val="21"/>
              </w:rPr>
            </w:pPr>
            <w:r w:rsidRPr="004C6FF5">
              <w:rPr>
                <w:rFonts w:ascii="Arial" w:hAnsi="Arial" w:cs="Arial"/>
                <w:sz w:val="21"/>
                <w:szCs w:val="21"/>
              </w:rPr>
              <w:t xml:space="preserve">Dialectos, defectos anatómicos auditivos, trastornos de la percepción sensorial, visual y auditiva, alteración del sistema nervioso central, efectos por medicamentos, barreras físicas (intubación </w:t>
            </w:r>
            <w:proofErr w:type="spellStart"/>
            <w:r w:rsidRPr="004C6FF5">
              <w:rPr>
                <w:rFonts w:ascii="Arial" w:hAnsi="Arial" w:cs="Arial"/>
                <w:sz w:val="21"/>
                <w:szCs w:val="21"/>
              </w:rPr>
              <w:t>orotraqueal</w:t>
            </w:r>
            <w:proofErr w:type="spellEnd"/>
            <w:r w:rsidRPr="004C6FF5">
              <w:rPr>
                <w:rFonts w:ascii="Arial" w:hAnsi="Arial" w:cs="Arial"/>
                <w:sz w:val="21"/>
                <w:szCs w:val="21"/>
              </w:rPr>
              <w:t>) y psicológicas (psicosis)</w:t>
            </w:r>
            <w:r>
              <w:rPr>
                <w:rFonts w:ascii="Arial" w:hAnsi="Arial" w:cs="Arial"/>
                <w:sz w:val="21"/>
                <w:szCs w:val="21"/>
              </w:rPr>
              <w:t>.</w:t>
            </w:r>
          </w:p>
          <w:p w14:paraId="07C54055" w14:textId="35F4BDF2" w:rsidR="00D351CD" w:rsidRPr="004C6FF5" w:rsidRDefault="00D351CD" w:rsidP="00564DFD">
            <w:pPr>
              <w:jc w:val="both"/>
              <w:rPr>
                <w:rFonts w:ascii="Arial" w:hAnsi="Arial" w:cs="Arial"/>
                <w:sz w:val="21"/>
                <w:szCs w:val="21"/>
              </w:rPr>
            </w:pPr>
          </w:p>
        </w:tc>
      </w:tr>
    </w:tbl>
    <w:p w14:paraId="242B0FB0" w14:textId="77777777" w:rsidR="00F41796" w:rsidRDefault="00F41796" w:rsidP="00564DFD">
      <w:pPr>
        <w:jc w:val="both"/>
        <w:rPr>
          <w:rFonts w:ascii="Arial" w:hAnsi="Arial" w:cs="Arial"/>
          <w:sz w:val="24"/>
          <w:szCs w:val="24"/>
        </w:rPr>
      </w:pPr>
    </w:p>
    <w:p w14:paraId="4EB0E4F8" w14:textId="47675FEF" w:rsidR="00F85AC7" w:rsidRPr="001462C3" w:rsidRDefault="0040418D" w:rsidP="00F41796">
      <w:pPr>
        <w:jc w:val="both"/>
        <w:rPr>
          <w:rFonts w:ascii="Arial" w:hAnsi="Arial" w:cs="Arial"/>
        </w:rPr>
      </w:pPr>
      <w:r w:rsidRPr="001462C3">
        <w:rPr>
          <w:rFonts w:ascii="Arial" w:hAnsi="Arial" w:cs="Arial"/>
        </w:rPr>
        <w:lastRenderedPageBreak/>
        <w:t xml:space="preserve">6.3.2 </w:t>
      </w:r>
      <w:r w:rsidR="00F85AC7" w:rsidRPr="001462C3">
        <w:rPr>
          <w:rFonts w:ascii="Arial" w:hAnsi="Arial" w:cs="Arial"/>
        </w:rPr>
        <w:t>Todos los establecimientos de salud deberán de contar con lo siguiente:</w:t>
      </w:r>
    </w:p>
    <w:p w14:paraId="0D78EC3C" w14:textId="714F574B" w:rsidR="00F85AC7" w:rsidRPr="001462C3" w:rsidRDefault="001C1BCB" w:rsidP="00554A3A">
      <w:pPr>
        <w:pStyle w:val="Prrafodelista"/>
        <w:numPr>
          <w:ilvl w:val="0"/>
          <w:numId w:val="27"/>
        </w:numPr>
        <w:jc w:val="both"/>
        <w:rPr>
          <w:rFonts w:ascii="Arial" w:hAnsi="Arial" w:cs="Arial"/>
        </w:rPr>
      </w:pPr>
      <w:r w:rsidRPr="001462C3">
        <w:rPr>
          <w:rFonts w:ascii="Arial" w:hAnsi="Arial" w:cs="Arial"/>
        </w:rPr>
        <w:t>Áreas</w:t>
      </w:r>
      <w:r w:rsidR="00F85AC7" w:rsidRPr="001462C3">
        <w:rPr>
          <w:rFonts w:ascii="Arial" w:hAnsi="Arial" w:cs="Arial"/>
        </w:rPr>
        <w:t xml:space="preserve"> de baños y regaderas con barras de sujeci</w:t>
      </w:r>
      <w:r w:rsidR="00554A3A" w:rsidRPr="001462C3">
        <w:rPr>
          <w:rFonts w:ascii="Arial" w:hAnsi="Arial" w:cs="Arial"/>
        </w:rPr>
        <w:t xml:space="preserve">ón, piso y tapetes </w:t>
      </w:r>
      <w:proofErr w:type="spellStart"/>
      <w:r w:rsidR="00554A3A" w:rsidRPr="001462C3">
        <w:rPr>
          <w:rFonts w:ascii="Arial" w:hAnsi="Arial" w:cs="Arial"/>
        </w:rPr>
        <w:t>antiderrapantes</w:t>
      </w:r>
      <w:proofErr w:type="spellEnd"/>
      <w:r w:rsidR="00554A3A" w:rsidRPr="001462C3">
        <w:rPr>
          <w:rFonts w:ascii="Arial" w:hAnsi="Arial" w:cs="Arial"/>
        </w:rPr>
        <w:t>.</w:t>
      </w:r>
    </w:p>
    <w:p w14:paraId="62A0B249" w14:textId="77E68BE5" w:rsidR="00554A3A" w:rsidRPr="001462C3" w:rsidRDefault="00554A3A" w:rsidP="00554A3A">
      <w:pPr>
        <w:pStyle w:val="Prrafodelista"/>
        <w:numPr>
          <w:ilvl w:val="0"/>
          <w:numId w:val="27"/>
        </w:numPr>
        <w:jc w:val="both"/>
        <w:rPr>
          <w:rFonts w:ascii="Arial" w:hAnsi="Arial" w:cs="Arial"/>
        </w:rPr>
      </w:pPr>
      <w:r w:rsidRPr="001462C3">
        <w:rPr>
          <w:rFonts w:ascii="Arial" w:hAnsi="Arial" w:cs="Arial"/>
        </w:rPr>
        <w:t>Señalamientos sobre rutas de evacuación, presencia de escaleras y rampas o desniveles en el suelo, etc.</w:t>
      </w:r>
    </w:p>
    <w:p w14:paraId="1FE6095D" w14:textId="66F0A931" w:rsidR="00554A3A" w:rsidRPr="001462C3" w:rsidRDefault="00554A3A" w:rsidP="00554A3A">
      <w:pPr>
        <w:pStyle w:val="Prrafodelista"/>
        <w:numPr>
          <w:ilvl w:val="0"/>
          <w:numId w:val="27"/>
        </w:numPr>
        <w:jc w:val="both"/>
        <w:rPr>
          <w:rFonts w:ascii="Arial" w:hAnsi="Arial" w:cs="Arial"/>
        </w:rPr>
      </w:pPr>
      <w:r w:rsidRPr="001462C3">
        <w:rPr>
          <w:rFonts w:ascii="Arial" w:hAnsi="Arial" w:cs="Arial"/>
        </w:rPr>
        <w:t>Evitar escalones a la entrada o salida del baño.</w:t>
      </w:r>
    </w:p>
    <w:p w14:paraId="00071AB4" w14:textId="28936569" w:rsidR="00554A3A" w:rsidRPr="001462C3" w:rsidRDefault="00554A3A" w:rsidP="00554A3A">
      <w:pPr>
        <w:pStyle w:val="Prrafodelista"/>
        <w:numPr>
          <w:ilvl w:val="0"/>
          <w:numId w:val="27"/>
        </w:numPr>
        <w:jc w:val="both"/>
        <w:rPr>
          <w:rFonts w:ascii="Arial" w:hAnsi="Arial" w:cs="Arial"/>
        </w:rPr>
      </w:pPr>
      <w:r w:rsidRPr="001462C3">
        <w:rPr>
          <w:rFonts w:ascii="Arial" w:hAnsi="Arial" w:cs="Arial"/>
        </w:rPr>
        <w:t xml:space="preserve">Escaleras o rampas deben de contar con material </w:t>
      </w:r>
      <w:proofErr w:type="spellStart"/>
      <w:r w:rsidRPr="001462C3">
        <w:rPr>
          <w:rFonts w:ascii="Arial" w:hAnsi="Arial" w:cs="Arial"/>
        </w:rPr>
        <w:t>antiderrapante</w:t>
      </w:r>
      <w:proofErr w:type="spellEnd"/>
      <w:r w:rsidRPr="001462C3">
        <w:rPr>
          <w:rFonts w:ascii="Arial" w:hAnsi="Arial" w:cs="Arial"/>
        </w:rPr>
        <w:t xml:space="preserve"> y barandales.</w:t>
      </w:r>
    </w:p>
    <w:p w14:paraId="075AAB83" w14:textId="496293F6" w:rsidR="00554A3A" w:rsidRPr="001462C3" w:rsidRDefault="00554A3A" w:rsidP="00554A3A">
      <w:pPr>
        <w:pStyle w:val="Prrafodelista"/>
        <w:numPr>
          <w:ilvl w:val="0"/>
          <w:numId w:val="27"/>
        </w:numPr>
        <w:jc w:val="both"/>
        <w:rPr>
          <w:rFonts w:ascii="Arial" w:hAnsi="Arial" w:cs="Arial"/>
        </w:rPr>
      </w:pPr>
      <w:r w:rsidRPr="001462C3">
        <w:rPr>
          <w:rFonts w:ascii="Arial" w:hAnsi="Arial" w:cs="Arial"/>
        </w:rPr>
        <w:t>Las escaleras deben tener los escalones a la misma altura.</w:t>
      </w:r>
    </w:p>
    <w:p w14:paraId="100928C3" w14:textId="02799359" w:rsidR="00554A3A" w:rsidRPr="001462C3" w:rsidRDefault="00554A3A" w:rsidP="00554A3A">
      <w:pPr>
        <w:pStyle w:val="Prrafodelista"/>
        <w:numPr>
          <w:ilvl w:val="0"/>
          <w:numId w:val="27"/>
        </w:numPr>
        <w:jc w:val="both"/>
        <w:rPr>
          <w:rFonts w:ascii="Arial" w:hAnsi="Arial" w:cs="Arial"/>
        </w:rPr>
      </w:pPr>
      <w:r w:rsidRPr="001462C3">
        <w:rPr>
          <w:rFonts w:ascii="Arial" w:hAnsi="Arial" w:cs="Arial"/>
        </w:rPr>
        <w:t>Las áreas de tránsito deben estar libres de obstáculos que dificulten o impidan la circulación del personal y pacientes, tanto caminando como en silla de ruedas y camillas.</w:t>
      </w:r>
    </w:p>
    <w:p w14:paraId="2BAD926F" w14:textId="06CB98E8" w:rsidR="00554A3A" w:rsidRPr="001462C3" w:rsidRDefault="00554A3A" w:rsidP="00554A3A">
      <w:pPr>
        <w:pStyle w:val="Prrafodelista"/>
        <w:numPr>
          <w:ilvl w:val="0"/>
          <w:numId w:val="27"/>
        </w:numPr>
        <w:jc w:val="both"/>
        <w:rPr>
          <w:rFonts w:ascii="Arial" w:hAnsi="Arial" w:cs="Arial"/>
        </w:rPr>
      </w:pPr>
      <w:r w:rsidRPr="001462C3">
        <w:rPr>
          <w:rFonts w:ascii="Arial" w:hAnsi="Arial" w:cs="Arial"/>
        </w:rPr>
        <w:t>El mobiliario como buros, bancos de altura, sillones, camillas, sillas de ruedas, cables en general deberán de colocarse en lugares asignados a estos.</w:t>
      </w:r>
    </w:p>
    <w:p w14:paraId="65110A1F" w14:textId="63D834B4" w:rsidR="00554A3A" w:rsidRPr="001462C3" w:rsidRDefault="00554A3A" w:rsidP="00554A3A">
      <w:pPr>
        <w:pStyle w:val="Prrafodelista"/>
        <w:numPr>
          <w:ilvl w:val="0"/>
          <w:numId w:val="27"/>
        </w:numPr>
        <w:jc w:val="both"/>
        <w:rPr>
          <w:rFonts w:ascii="Arial" w:hAnsi="Arial" w:cs="Arial"/>
        </w:rPr>
      </w:pPr>
      <w:r w:rsidRPr="001462C3">
        <w:rPr>
          <w:rFonts w:ascii="Arial" w:hAnsi="Arial" w:cs="Arial"/>
        </w:rPr>
        <w:t xml:space="preserve">Todos los dispositivos específicos </w:t>
      </w:r>
      <w:r w:rsidR="00BA0E07">
        <w:rPr>
          <w:rFonts w:ascii="Arial" w:hAnsi="Arial" w:cs="Arial"/>
        </w:rPr>
        <w:t xml:space="preserve">necesarios y disponibles en el establecimiento </w:t>
      </w:r>
      <w:r w:rsidRPr="001462C3">
        <w:rPr>
          <w:rFonts w:ascii="Arial" w:hAnsi="Arial" w:cs="Arial"/>
        </w:rPr>
        <w:t>para deambulación como bastones, muletas, andaderas deberán contar siempre con gomas en los puntos de apoyo.</w:t>
      </w:r>
    </w:p>
    <w:p w14:paraId="139FC84C" w14:textId="44E4E2C6" w:rsidR="00554A3A" w:rsidRPr="001462C3" w:rsidRDefault="00554A3A" w:rsidP="00554A3A">
      <w:pPr>
        <w:pStyle w:val="Prrafodelista"/>
        <w:numPr>
          <w:ilvl w:val="0"/>
          <w:numId w:val="27"/>
        </w:numPr>
        <w:jc w:val="both"/>
        <w:rPr>
          <w:rFonts w:ascii="Arial" w:hAnsi="Arial" w:cs="Arial"/>
        </w:rPr>
      </w:pPr>
      <w:r w:rsidRPr="001462C3">
        <w:rPr>
          <w:rFonts w:ascii="Arial" w:hAnsi="Arial" w:cs="Arial"/>
        </w:rPr>
        <w:t xml:space="preserve">Todas las áreas de atención al paciente y la central de enfermeras deberán contar con adecuada iluminación. </w:t>
      </w:r>
    </w:p>
    <w:p w14:paraId="6B3A027E" w14:textId="456E6EBB" w:rsidR="005E1EB3" w:rsidRPr="001462C3" w:rsidRDefault="00F85AC7" w:rsidP="00F41796">
      <w:pPr>
        <w:jc w:val="both"/>
        <w:rPr>
          <w:rFonts w:ascii="Arial" w:hAnsi="Arial" w:cs="Arial"/>
        </w:rPr>
      </w:pPr>
      <w:r w:rsidRPr="001462C3">
        <w:rPr>
          <w:rFonts w:ascii="Arial" w:hAnsi="Arial" w:cs="Arial"/>
        </w:rPr>
        <w:t xml:space="preserve">6.3.3 </w:t>
      </w:r>
      <w:r w:rsidR="0040418D" w:rsidRPr="001462C3">
        <w:rPr>
          <w:rFonts w:ascii="Arial" w:hAnsi="Arial" w:cs="Arial"/>
        </w:rPr>
        <w:t xml:space="preserve">La evaluación del riesgo de caídas deberá de realizarse a todos los pacientes que se encuentren en servicios ambulatorios, servicio de urgencias, así como en aquellos pacientes que ingresen a </w:t>
      </w:r>
      <w:r w:rsidR="00F34950">
        <w:rPr>
          <w:rFonts w:ascii="Arial" w:hAnsi="Arial" w:cs="Arial"/>
        </w:rPr>
        <w:t>solicitando atenció</w:t>
      </w:r>
      <w:r w:rsidR="00676960">
        <w:rPr>
          <w:rFonts w:ascii="Arial" w:hAnsi="Arial" w:cs="Arial"/>
        </w:rPr>
        <w:t>n</w:t>
      </w:r>
      <w:r w:rsidR="005E1EB3" w:rsidRPr="001462C3">
        <w:rPr>
          <w:rFonts w:ascii="Arial" w:hAnsi="Arial" w:cs="Arial"/>
        </w:rPr>
        <w:t>.</w:t>
      </w:r>
    </w:p>
    <w:p w14:paraId="7ECFA1E4" w14:textId="07FA2D35" w:rsidR="004C7D44" w:rsidRPr="001462C3" w:rsidRDefault="00F9490E" w:rsidP="004C7D44">
      <w:pPr>
        <w:pStyle w:val="Prrafodelista"/>
        <w:numPr>
          <w:ilvl w:val="2"/>
          <w:numId w:val="25"/>
        </w:numPr>
        <w:jc w:val="both"/>
        <w:rPr>
          <w:rFonts w:ascii="Arial" w:hAnsi="Arial" w:cs="Arial"/>
        </w:rPr>
      </w:pPr>
      <w:r w:rsidRPr="001462C3">
        <w:rPr>
          <w:rFonts w:ascii="Arial" w:hAnsi="Arial" w:cs="Arial"/>
        </w:rPr>
        <w:t xml:space="preserve">Se deberán de realizar las siguientes acciones de seguridad para la </w:t>
      </w:r>
      <w:r w:rsidR="00742FFC" w:rsidRPr="001462C3">
        <w:rPr>
          <w:rFonts w:ascii="Arial" w:hAnsi="Arial" w:cs="Arial"/>
        </w:rPr>
        <w:t>prevención de caídas en todos los pacientes, siendo estas</w:t>
      </w:r>
      <w:r w:rsidR="00BA0E07">
        <w:rPr>
          <w:rFonts w:ascii="Arial" w:hAnsi="Arial" w:cs="Arial"/>
        </w:rPr>
        <w:t xml:space="preserve"> (únicamente cuando apliquen o se cuente con áreas específicas para observación, recuperación u hospitalización</w:t>
      </w:r>
      <w:r w:rsidR="00742FFC" w:rsidRPr="001462C3">
        <w:rPr>
          <w:rFonts w:ascii="Arial" w:hAnsi="Arial" w:cs="Arial"/>
        </w:rPr>
        <w:t>:</w:t>
      </w:r>
    </w:p>
    <w:p w14:paraId="7293E829" w14:textId="77777777" w:rsidR="004C7D44" w:rsidRPr="001462C3" w:rsidRDefault="00252A16" w:rsidP="004C7D44">
      <w:pPr>
        <w:pStyle w:val="Prrafodelista"/>
        <w:numPr>
          <w:ilvl w:val="3"/>
          <w:numId w:val="25"/>
        </w:numPr>
        <w:ind w:left="1701" w:hanging="1134"/>
        <w:jc w:val="both"/>
        <w:rPr>
          <w:rFonts w:ascii="Arial" w:hAnsi="Arial" w:cs="Arial"/>
        </w:rPr>
      </w:pPr>
      <w:r w:rsidRPr="001462C3">
        <w:rPr>
          <w:rFonts w:ascii="Arial" w:hAnsi="Arial" w:cs="Arial"/>
        </w:rPr>
        <w:t>En cada movimiento deberán de evitarse realizar cambios bruscos de postura y/o incorporar al paciente de forma rápida, sobre todo si ha permanecido mucho tiempo en cama.</w:t>
      </w:r>
    </w:p>
    <w:p w14:paraId="5CE2618F" w14:textId="77777777" w:rsidR="004C7D44" w:rsidRPr="001462C3" w:rsidRDefault="00742FFC" w:rsidP="004C7D44">
      <w:pPr>
        <w:pStyle w:val="Prrafodelista"/>
        <w:numPr>
          <w:ilvl w:val="3"/>
          <w:numId w:val="25"/>
        </w:numPr>
        <w:ind w:left="1701" w:hanging="1134"/>
        <w:jc w:val="both"/>
        <w:rPr>
          <w:rFonts w:ascii="Arial" w:hAnsi="Arial" w:cs="Arial"/>
        </w:rPr>
      </w:pPr>
      <w:r w:rsidRPr="001462C3">
        <w:rPr>
          <w:rFonts w:ascii="Arial" w:hAnsi="Arial" w:cs="Arial"/>
        </w:rPr>
        <w:t>En caso de que el paciente se encuentre en cama o camilla, deberán de levantarse siempre los barandales.</w:t>
      </w:r>
    </w:p>
    <w:p w14:paraId="5861D509" w14:textId="77777777" w:rsidR="004C7D44" w:rsidRPr="001462C3" w:rsidRDefault="00742FFC" w:rsidP="004C7D44">
      <w:pPr>
        <w:pStyle w:val="Prrafodelista"/>
        <w:numPr>
          <w:ilvl w:val="3"/>
          <w:numId w:val="25"/>
        </w:numPr>
        <w:ind w:left="1701" w:hanging="1134"/>
        <w:jc w:val="both"/>
        <w:rPr>
          <w:rFonts w:ascii="Arial" w:hAnsi="Arial" w:cs="Arial"/>
        </w:rPr>
      </w:pPr>
      <w:r w:rsidRPr="001462C3">
        <w:rPr>
          <w:rFonts w:ascii="Arial" w:hAnsi="Arial" w:cs="Arial"/>
        </w:rPr>
        <w:t>Deberá verificar el funcionamiento de los barandales de las camas, camillas y de los descansabrazos de las sillas de ruedas.</w:t>
      </w:r>
    </w:p>
    <w:p w14:paraId="4530B0EB" w14:textId="77777777" w:rsidR="004C7D44" w:rsidRPr="001462C3" w:rsidRDefault="00742FFC" w:rsidP="004C7D44">
      <w:pPr>
        <w:pStyle w:val="Prrafodelista"/>
        <w:numPr>
          <w:ilvl w:val="3"/>
          <w:numId w:val="25"/>
        </w:numPr>
        <w:ind w:left="1701" w:hanging="1134"/>
        <w:jc w:val="both"/>
        <w:rPr>
          <w:rFonts w:ascii="Arial" w:hAnsi="Arial" w:cs="Arial"/>
        </w:rPr>
      </w:pPr>
      <w:r w:rsidRPr="001462C3">
        <w:rPr>
          <w:rFonts w:ascii="Arial" w:hAnsi="Arial" w:cs="Arial"/>
        </w:rPr>
        <w:t xml:space="preserve">En cada traslado de paciente ya sea en cama o en camilla, deberá de hacerse uso de los barandales y de los descansabrazos en posición elevada y con frenos funcionales. </w:t>
      </w:r>
    </w:p>
    <w:p w14:paraId="43990D80" w14:textId="35F7CB13" w:rsidR="004C7D44" w:rsidRPr="001462C3" w:rsidRDefault="004C7D44" w:rsidP="004C7D44">
      <w:pPr>
        <w:pStyle w:val="Prrafodelista"/>
        <w:numPr>
          <w:ilvl w:val="3"/>
          <w:numId w:val="25"/>
        </w:numPr>
        <w:ind w:left="1701" w:hanging="1134"/>
        <w:jc w:val="both"/>
        <w:rPr>
          <w:rFonts w:ascii="Arial" w:hAnsi="Arial" w:cs="Arial"/>
        </w:rPr>
      </w:pPr>
      <w:r w:rsidRPr="001462C3">
        <w:rPr>
          <w:rFonts w:ascii="Arial" w:hAnsi="Arial" w:cs="Arial"/>
        </w:rPr>
        <w:t>Deberá de colocar siempre un banco de altura para uso inmediat</w:t>
      </w:r>
      <w:r w:rsidR="00BA0E07">
        <w:rPr>
          <w:rFonts w:ascii="Arial" w:hAnsi="Arial" w:cs="Arial"/>
        </w:rPr>
        <w:t>o cerca de la cama del paciente.</w:t>
      </w:r>
      <w:r w:rsidRPr="001462C3">
        <w:rPr>
          <w:rFonts w:ascii="Arial" w:hAnsi="Arial" w:cs="Arial"/>
        </w:rPr>
        <w:t xml:space="preserve"> </w:t>
      </w:r>
    </w:p>
    <w:p w14:paraId="4C93C194" w14:textId="7591DB5A" w:rsidR="004C7D44" w:rsidRPr="001462C3" w:rsidRDefault="004C7D44" w:rsidP="004C7D44">
      <w:pPr>
        <w:pStyle w:val="Prrafodelista"/>
        <w:numPr>
          <w:ilvl w:val="3"/>
          <w:numId w:val="25"/>
        </w:numPr>
        <w:ind w:left="1701" w:hanging="1134"/>
        <w:jc w:val="both"/>
        <w:rPr>
          <w:rFonts w:ascii="Arial" w:hAnsi="Arial" w:cs="Arial"/>
        </w:rPr>
      </w:pPr>
      <w:r w:rsidRPr="001462C3">
        <w:rPr>
          <w:rFonts w:ascii="Arial" w:hAnsi="Arial" w:cs="Arial"/>
        </w:rPr>
        <w:t xml:space="preserve">En la regadera deberá de colocarse una silla de baño y deberá de acercarse al paciente los </w:t>
      </w:r>
      <w:r w:rsidR="00D351CD" w:rsidRPr="001462C3">
        <w:rPr>
          <w:rFonts w:ascii="Arial" w:hAnsi="Arial" w:cs="Arial"/>
        </w:rPr>
        <w:t>aditamentos</w:t>
      </w:r>
      <w:r w:rsidRPr="001462C3">
        <w:rPr>
          <w:rFonts w:ascii="Arial" w:hAnsi="Arial" w:cs="Arial"/>
        </w:rPr>
        <w:t xml:space="preserve"> de ayuda como bastones, andaderas, silla de ruedas y lentes, en caso de así requerirlos.  </w:t>
      </w:r>
    </w:p>
    <w:p w14:paraId="2C7E1A99" w14:textId="5B761A90" w:rsidR="00382694" w:rsidRPr="001462C3" w:rsidRDefault="00382694" w:rsidP="004C7D44">
      <w:pPr>
        <w:pStyle w:val="Prrafodelista"/>
        <w:numPr>
          <w:ilvl w:val="3"/>
          <w:numId w:val="25"/>
        </w:numPr>
        <w:ind w:left="1701" w:hanging="1134"/>
        <w:jc w:val="both"/>
        <w:rPr>
          <w:rFonts w:ascii="Arial" w:hAnsi="Arial" w:cs="Arial"/>
        </w:rPr>
      </w:pPr>
      <w:r w:rsidRPr="001462C3">
        <w:rPr>
          <w:rFonts w:ascii="Arial" w:hAnsi="Arial" w:cs="Arial"/>
        </w:rPr>
        <w:t>En caso de requerirse deberá de realizarse la sujeción del paciente de acuerdo a los protocolos que se establezcan en los hospitales de SESEQ.</w:t>
      </w:r>
    </w:p>
    <w:p w14:paraId="1783512E" w14:textId="77777777" w:rsidR="004C7D44" w:rsidRPr="001462C3" w:rsidRDefault="004C7D44" w:rsidP="004C7D44">
      <w:pPr>
        <w:pStyle w:val="Prrafodelista"/>
        <w:ind w:left="1701" w:hanging="1134"/>
        <w:jc w:val="both"/>
        <w:rPr>
          <w:rFonts w:ascii="Arial" w:hAnsi="Arial" w:cs="Arial"/>
        </w:rPr>
      </w:pPr>
    </w:p>
    <w:p w14:paraId="26EBB146" w14:textId="690F051F" w:rsidR="00252A16" w:rsidRPr="001462C3" w:rsidRDefault="00252A16" w:rsidP="00382694">
      <w:pPr>
        <w:pStyle w:val="Prrafodelista"/>
        <w:numPr>
          <w:ilvl w:val="2"/>
          <w:numId w:val="24"/>
        </w:numPr>
        <w:ind w:left="709" w:hanging="709"/>
        <w:jc w:val="both"/>
        <w:rPr>
          <w:rFonts w:ascii="Arial" w:hAnsi="Arial" w:cs="Arial"/>
        </w:rPr>
      </w:pPr>
      <w:r w:rsidRPr="001462C3">
        <w:rPr>
          <w:rFonts w:ascii="Arial" w:hAnsi="Arial" w:cs="Arial"/>
        </w:rPr>
        <w:t>A los familiares y al paciente se les deberá de explicar sobre el proceso de incorporación desde la posición en decúbito a fin de evitar alguna complicación, molestia, mareo o caída innecesarios.</w:t>
      </w:r>
    </w:p>
    <w:p w14:paraId="4E255E2B" w14:textId="0B2EBF23" w:rsidR="00382694" w:rsidRPr="001462C3" w:rsidRDefault="00382694" w:rsidP="00382694">
      <w:pPr>
        <w:pStyle w:val="Prrafodelista"/>
        <w:numPr>
          <w:ilvl w:val="2"/>
          <w:numId w:val="24"/>
        </w:numPr>
        <w:ind w:left="709" w:hanging="709"/>
        <w:jc w:val="both"/>
        <w:rPr>
          <w:rFonts w:ascii="Arial" w:hAnsi="Arial" w:cs="Arial"/>
        </w:rPr>
      </w:pPr>
      <w:r w:rsidRPr="001462C3">
        <w:rPr>
          <w:rFonts w:ascii="Arial" w:hAnsi="Arial" w:cs="Arial"/>
        </w:rPr>
        <w:t xml:space="preserve">Deberá de mantenerse siempre alguna iluminación nocturna dentro de la habitación </w:t>
      </w:r>
      <w:r w:rsidR="00F34950">
        <w:rPr>
          <w:rFonts w:ascii="Arial" w:hAnsi="Arial" w:cs="Arial"/>
        </w:rPr>
        <w:t>de observación si la unidad cuenta con ella y si tiene ocupación</w:t>
      </w:r>
      <w:r w:rsidRPr="001462C3">
        <w:rPr>
          <w:rFonts w:ascii="Arial" w:hAnsi="Arial" w:cs="Arial"/>
        </w:rPr>
        <w:t>.</w:t>
      </w:r>
    </w:p>
    <w:p w14:paraId="527EF69F" w14:textId="7B9E71F2" w:rsidR="00252A16" w:rsidRPr="001462C3" w:rsidRDefault="00BA0E07" w:rsidP="00382694">
      <w:pPr>
        <w:pStyle w:val="Prrafodelista"/>
        <w:numPr>
          <w:ilvl w:val="2"/>
          <w:numId w:val="24"/>
        </w:numPr>
        <w:ind w:left="709" w:hanging="709"/>
        <w:jc w:val="both"/>
        <w:rPr>
          <w:rFonts w:ascii="Arial" w:hAnsi="Arial" w:cs="Arial"/>
        </w:rPr>
      </w:pPr>
      <w:r>
        <w:rPr>
          <w:rFonts w:ascii="Arial" w:hAnsi="Arial" w:cs="Arial"/>
        </w:rPr>
        <w:lastRenderedPageBreak/>
        <w:t>Se les solicitará</w:t>
      </w:r>
      <w:r w:rsidR="00252A16" w:rsidRPr="001462C3">
        <w:rPr>
          <w:rFonts w:ascii="Arial" w:hAnsi="Arial" w:cs="Arial"/>
        </w:rPr>
        <w:t xml:space="preserve"> a los familiares del paciente que las sandalias del paciente sean con suela </w:t>
      </w:r>
      <w:proofErr w:type="spellStart"/>
      <w:r w:rsidR="00252A16" w:rsidRPr="001462C3">
        <w:rPr>
          <w:rFonts w:ascii="Arial" w:hAnsi="Arial" w:cs="Arial"/>
        </w:rPr>
        <w:t>antiderrapante</w:t>
      </w:r>
      <w:proofErr w:type="spellEnd"/>
      <w:r w:rsidR="00252A16" w:rsidRPr="001462C3">
        <w:rPr>
          <w:rFonts w:ascii="Arial" w:hAnsi="Arial" w:cs="Arial"/>
        </w:rPr>
        <w:t xml:space="preserve">. </w:t>
      </w:r>
    </w:p>
    <w:p w14:paraId="46A1DFBC" w14:textId="77777777" w:rsidR="004C7D44" w:rsidRPr="001462C3" w:rsidRDefault="004B7418" w:rsidP="004C7D44">
      <w:pPr>
        <w:pStyle w:val="Prrafodelista"/>
        <w:numPr>
          <w:ilvl w:val="2"/>
          <w:numId w:val="24"/>
        </w:numPr>
        <w:ind w:left="709" w:hanging="709"/>
        <w:jc w:val="both"/>
        <w:rPr>
          <w:rFonts w:ascii="Arial" w:hAnsi="Arial" w:cs="Arial"/>
        </w:rPr>
      </w:pPr>
      <w:r w:rsidRPr="001462C3">
        <w:rPr>
          <w:rFonts w:ascii="Arial" w:hAnsi="Arial" w:cs="Arial"/>
        </w:rPr>
        <w:t>En los pacientes que tienen agitación psicomotora y/o alteraciones psiquiátricas deberán de:</w:t>
      </w:r>
    </w:p>
    <w:p w14:paraId="6066CA38" w14:textId="77777777" w:rsidR="004C7D44" w:rsidRPr="001462C3" w:rsidRDefault="004B7418" w:rsidP="004C7D44">
      <w:pPr>
        <w:pStyle w:val="Prrafodelista"/>
        <w:numPr>
          <w:ilvl w:val="3"/>
          <w:numId w:val="24"/>
        </w:numPr>
        <w:jc w:val="both"/>
        <w:rPr>
          <w:rFonts w:ascii="Arial" w:hAnsi="Arial" w:cs="Arial"/>
        </w:rPr>
      </w:pPr>
      <w:r w:rsidRPr="001462C3">
        <w:rPr>
          <w:rFonts w:ascii="Arial" w:hAnsi="Arial" w:cs="Arial"/>
        </w:rPr>
        <w:t>Elevar los barandales y siempre permanecer un familiar con ellos.</w:t>
      </w:r>
    </w:p>
    <w:p w14:paraId="5A94AC5A" w14:textId="77777777" w:rsidR="004C7D44" w:rsidRPr="001462C3" w:rsidRDefault="004B7418" w:rsidP="004C7D44">
      <w:pPr>
        <w:pStyle w:val="Prrafodelista"/>
        <w:numPr>
          <w:ilvl w:val="3"/>
          <w:numId w:val="24"/>
        </w:numPr>
        <w:jc w:val="both"/>
        <w:rPr>
          <w:rFonts w:ascii="Arial" w:hAnsi="Arial" w:cs="Arial"/>
        </w:rPr>
      </w:pPr>
      <w:r w:rsidRPr="001462C3">
        <w:rPr>
          <w:rFonts w:ascii="Arial" w:hAnsi="Arial" w:cs="Arial"/>
        </w:rPr>
        <w:t>Reportar inmediatamente cualquier falla, descompostura o falta de equipo necesario para la seguridad del paciente.</w:t>
      </w:r>
    </w:p>
    <w:p w14:paraId="633FD5ED" w14:textId="77777777" w:rsidR="004C7D44" w:rsidRPr="001462C3" w:rsidRDefault="004B7418" w:rsidP="004C7D44">
      <w:pPr>
        <w:pStyle w:val="Prrafodelista"/>
        <w:numPr>
          <w:ilvl w:val="3"/>
          <w:numId w:val="24"/>
        </w:numPr>
        <w:jc w:val="both"/>
        <w:rPr>
          <w:rFonts w:ascii="Arial" w:hAnsi="Arial" w:cs="Arial"/>
        </w:rPr>
      </w:pPr>
      <w:r w:rsidRPr="001462C3">
        <w:rPr>
          <w:rFonts w:ascii="Arial" w:hAnsi="Arial" w:cs="Arial"/>
        </w:rPr>
        <w:t xml:space="preserve">Informar al familiar que para movilizar al paciente requiere de la ayuda de un miembro del equipo de salud o de otro familiar, por lo que previo a movilizarlo deberá de avisar y solicitar ayuda. </w:t>
      </w:r>
    </w:p>
    <w:p w14:paraId="048F2D94" w14:textId="461100CD" w:rsidR="004B7418" w:rsidRPr="00D351CD" w:rsidRDefault="004B7418" w:rsidP="004C7D44">
      <w:pPr>
        <w:pStyle w:val="Prrafodelista"/>
        <w:numPr>
          <w:ilvl w:val="3"/>
          <w:numId w:val="24"/>
        </w:numPr>
        <w:jc w:val="both"/>
        <w:rPr>
          <w:rFonts w:ascii="Arial" w:hAnsi="Arial" w:cs="Arial"/>
        </w:rPr>
      </w:pPr>
      <w:r w:rsidRPr="001462C3">
        <w:rPr>
          <w:rFonts w:ascii="Arial" w:hAnsi="Arial" w:cs="Arial"/>
        </w:rPr>
        <w:t xml:space="preserve">En caso de que el paciente sufra una caída deberá de registrarse y notificarse </w:t>
      </w:r>
      <w:r w:rsidR="00D351CD" w:rsidRPr="001462C3">
        <w:rPr>
          <w:rFonts w:ascii="Arial" w:hAnsi="Arial" w:cs="Arial"/>
        </w:rPr>
        <w:t>inmediatamente</w:t>
      </w:r>
      <w:r w:rsidRPr="001462C3">
        <w:rPr>
          <w:rFonts w:ascii="Arial" w:hAnsi="Arial" w:cs="Arial"/>
        </w:rPr>
        <w:t xml:space="preserve">, siguiendo el protocolo que se tenga para el reporte de eventos </w:t>
      </w:r>
      <w:r w:rsidRPr="00D351CD">
        <w:rPr>
          <w:rFonts w:ascii="Arial" w:hAnsi="Arial" w:cs="Arial"/>
        </w:rPr>
        <w:t xml:space="preserve">adversos en el formato correspondiente (AESP7-F1 Reporte de eventos adversos). </w:t>
      </w:r>
    </w:p>
    <w:p w14:paraId="7A47290B" w14:textId="059BB7EF" w:rsidR="004B7418" w:rsidRPr="001462C3" w:rsidRDefault="004B7418" w:rsidP="00382694">
      <w:pPr>
        <w:pStyle w:val="Prrafodelista"/>
        <w:numPr>
          <w:ilvl w:val="2"/>
          <w:numId w:val="24"/>
        </w:numPr>
        <w:ind w:left="709" w:hanging="709"/>
        <w:jc w:val="both"/>
        <w:rPr>
          <w:rFonts w:ascii="Arial" w:hAnsi="Arial" w:cs="Arial"/>
        </w:rPr>
      </w:pPr>
      <w:r w:rsidRPr="001462C3">
        <w:rPr>
          <w:rFonts w:ascii="Arial" w:hAnsi="Arial" w:cs="Arial"/>
        </w:rPr>
        <w:t>Para evitar caídas en pacientes pediátricos deberán de:</w:t>
      </w:r>
    </w:p>
    <w:p w14:paraId="3C974866" w14:textId="23D39C77" w:rsidR="004C7D44" w:rsidRPr="001462C3" w:rsidRDefault="004C7D44" w:rsidP="004C7D44">
      <w:pPr>
        <w:pStyle w:val="Prrafodelista"/>
        <w:numPr>
          <w:ilvl w:val="3"/>
          <w:numId w:val="24"/>
        </w:numPr>
        <w:jc w:val="both"/>
        <w:rPr>
          <w:rFonts w:ascii="Arial" w:hAnsi="Arial" w:cs="Arial"/>
        </w:rPr>
      </w:pPr>
      <w:r w:rsidRPr="001462C3">
        <w:rPr>
          <w:rFonts w:ascii="Arial" w:hAnsi="Arial" w:cs="Arial"/>
        </w:rPr>
        <w:t>Informar a los familiares sobre la necesidad de que el menor permanezca en su cama o cuna siempre, con los barandales en posición elevada y los frenos colocados.</w:t>
      </w:r>
    </w:p>
    <w:p w14:paraId="4B060845" w14:textId="39FB2FF3" w:rsidR="00F85AC7" w:rsidRPr="001462C3" w:rsidRDefault="00F85AC7" w:rsidP="004C7D44">
      <w:pPr>
        <w:pStyle w:val="Prrafodelista"/>
        <w:numPr>
          <w:ilvl w:val="3"/>
          <w:numId w:val="24"/>
        </w:numPr>
        <w:jc w:val="both"/>
        <w:rPr>
          <w:rFonts w:ascii="Arial" w:hAnsi="Arial" w:cs="Arial"/>
        </w:rPr>
      </w:pPr>
      <w:r w:rsidRPr="001462C3">
        <w:rPr>
          <w:rFonts w:ascii="Arial" w:hAnsi="Arial" w:cs="Arial"/>
        </w:rPr>
        <w:t xml:space="preserve">Cuando se necesario trasladar al menor fuera de la cuna, debe de permanecer en compañía de personal de salud o de un familiar. </w:t>
      </w:r>
    </w:p>
    <w:p w14:paraId="1AC572D9" w14:textId="091C2EE3" w:rsidR="004C7D44" w:rsidRPr="001462C3" w:rsidRDefault="00F85AC7" w:rsidP="004C7D44">
      <w:pPr>
        <w:pStyle w:val="Prrafodelista"/>
        <w:numPr>
          <w:ilvl w:val="3"/>
          <w:numId w:val="24"/>
        </w:numPr>
        <w:jc w:val="both"/>
        <w:rPr>
          <w:rFonts w:ascii="Arial" w:hAnsi="Arial" w:cs="Arial"/>
        </w:rPr>
      </w:pPr>
      <w:r w:rsidRPr="001462C3">
        <w:rPr>
          <w:rFonts w:ascii="Arial" w:hAnsi="Arial" w:cs="Arial"/>
        </w:rPr>
        <w:t>Informar a los familiares de la importancia de no separarse de su paciente, y en caso de requerir separarse avisar al personal de enfermería.</w:t>
      </w:r>
    </w:p>
    <w:p w14:paraId="661685E9" w14:textId="4CA4526A" w:rsidR="00F85AC7" w:rsidRPr="001462C3" w:rsidRDefault="00F85AC7" w:rsidP="004C7D44">
      <w:pPr>
        <w:pStyle w:val="Prrafodelista"/>
        <w:numPr>
          <w:ilvl w:val="3"/>
          <w:numId w:val="24"/>
        </w:numPr>
        <w:jc w:val="both"/>
        <w:rPr>
          <w:rFonts w:ascii="Arial" w:hAnsi="Arial" w:cs="Arial"/>
        </w:rPr>
      </w:pPr>
      <w:r w:rsidRPr="001462C3">
        <w:rPr>
          <w:rFonts w:ascii="Arial" w:hAnsi="Arial" w:cs="Arial"/>
        </w:rPr>
        <w:t>Acompañar siempre por un familiar del menor cuando requiera ir al baño.</w:t>
      </w:r>
    </w:p>
    <w:p w14:paraId="5F229468" w14:textId="1887EDC1" w:rsidR="00F85AC7" w:rsidRPr="001462C3" w:rsidRDefault="00F85AC7" w:rsidP="004C7D44">
      <w:pPr>
        <w:pStyle w:val="Prrafodelista"/>
        <w:numPr>
          <w:ilvl w:val="3"/>
          <w:numId w:val="24"/>
        </w:numPr>
        <w:jc w:val="both"/>
        <w:rPr>
          <w:rFonts w:ascii="Arial" w:hAnsi="Arial" w:cs="Arial"/>
        </w:rPr>
      </w:pPr>
      <w:r w:rsidRPr="001462C3">
        <w:rPr>
          <w:rFonts w:ascii="Arial" w:hAnsi="Arial" w:cs="Arial"/>
        </w:rPr>
        <w:t>Mantener las puertas abiertas de la habitación, sin cortinas que impidan su vigilancia.</w:t>
      </w:r>
    </w:p>
    <w:p w14:paraId="12C1312B" w14:textId="7D495253" w:rsidR="00F85AC7" w:rsidRPr="001462C3" w:rsidRDefault="00F85AC7" w:rsidP="004C7D44">
      <w:pPr>
        <w:pStyle w:val="Prrafodelista"/>
        <w:numPr>
          <w:ilvl w:val="3"/>
          <w:numId w:val="24"/>
        </w:numPr>
        <w:jc w:val="both"/>
        <w:rPr>
          <w:rFonts w:ascii="Arial" w:hAnsi="Arial" w:cs="Arial"/>
        </w:rPr>
      </w:pPr>
      <w:r w:rsidRPr="001462C3">
        <w:rPr>
          <w:rFonts w:ascii="Arial" w:hAnsi="Arial" w:cs="Arial"/>
        </w:rPr>
        <w:t>Durante la noche, mantener la habitación preferentemente iluminada.</w:t>
      </w:r>
    </w:p>
    <w:p w14:paraId="180119D9" w14:textId="561A5399" w:rsidR="00F85AC7" w:rsidRDefault="00F85AC7" w:rsidP="004C7D44">
      <w:pPr>
        <w:pStyle w:val="Prrafodelista"/>
        <w:numPr>
          <w:ilvl w:val="3"/>
          <w:numId w:val="24"/>
        </w:numPr>
        <w:jc w:val="both"/>
        <w:rPr>
          <w:rFonts w:ascii="Arial" w:hAnsi="Arial" w:cs="Arial"/>
        </w:rPr>
      </w:pPr>
      <w:r w:rsidRPr="001462C3">
        <w:rPr>
          <w:rFonts w:ascii="Arial" w:hAnsi="Arial" w:cs="Arial"/>
        </w:rPr>
        <w:t>Reevaluar el riesgo de caídas cada día.</w:t>
      </w:r>
    </w:p>
    <w:p w14:paraId="389AE655" w14:textId="77777777" w:rsidR="00676960" w:rsidRPr="001462C3" w:rsidRDefault="00676960" w:rsidP="00676960">
      <w:pPr>
        <w:pStyle w:val="Prrafodelista"/>
        <w:ind w:left="1620"/>
        <w:jc w:val="both"/>
        <w:rPr>
          <w:rFonts w:ascii="Arial" w:hAnsi="Arial" w:cs="Arial"/>
        </w:rPr>
      </w:pPr>
    </w:p>
    <w:p w14:paraId="27BBF72F" w14:textId="2EC98F39" w:rsidR="00F85AC7" w:rsidRPr="001462C3" w:rsidRDefault="00F85AC7" w:rsidP="00F85AC7">
      <w:pPr>
        <w:pStyle w:val="Prrafodelista"/>
        <w:numPr>
          <w:ilvl w:val="2"/>
          <w:numId w:val="24"/>
        </w:numPr>
        <w:ind w:left="709" w:hanging="709"/>
        <w:jc w:val="both"/>
        <w:rPr>
          <w:rFonts w:ascii="Arial" w:hAnsi="Arial" w:cs="Arial"/>
        </w:rPr>
      </w:pPr>
      <w:r w:rsidRPr="001462C3">
        <w:rPr>
          <w:rFonts w:ascii="Arial" w:hAnsi="Arial" w:cs="Arial"/>
        </w:rPr>
        <w:t xml:space="preserve">Se deberá de reevaluar el riesgo de caída del paciente en: </w:t>
      </w:r>
    </w:p>
    <w:p w14:paraId="01594159" w14:textId="230B2746" w:rsidR="00F85AC7" w:rsidRPr="001462C3" w:rsidRDefault="00F85AC7" w:rsidP="00F85AC7">
      <w:pPr>
        <w:pStyle w:val="Prrafodelista"/>
        <w:numPr>
          <w:ilvl w:val="0"/>
          <w:numId w:val="22"/>
        </w:numPr>
        <w:jc w:val="both"/>
        <w:rPr>
          <w:rFonts w:ascii="Arial" w:hAnsi="Arial" w:cs="Arial"/>
        </w:rPr>
      </w:pPr>
      <w:r w:rsidRPr="001462C3">
        <w:rPr>
          <w:rFonts w:ascii="Arial" w:hAnsi="Arial" w:cs="Arial"/>
        </w:rPr>
        <w:t>Cada cambio de turno, cambio de área o servicio</w:t>
      </w:r>
      <w:r w:rsidR="00BA0E07">
        <w:rPr>
          <w:rFonts w:ascii="Arial" w:hAnsi="Arial" w:cs="Arial"/>
        </w:rPr>
        <w:t>;</w:t>
      </w:r>
      <w:r w:rsidRPr="001462C3">
        <w:rPr>
          <w:rFonts w:ascii="Arial" w:hAnsi="Arial" w:cs="Arial"/>
        </w:rPr>
        <w:t xml:space="preserve"> </w:t>
      </w:r>
    </w:p>
    <w:p w14:paraId="582CA0F6" w14:textId="3C8AC1FB" w:rsidR="00F85AC7" w:rsidRPr="001462C3" w:rsidRDefault="00F85AC7" w:rsidP="00F85AC7">
      <w:pPr>
        <w:pStyle w:val="Prrafodelista"/>
        <w:numPr>
          <w:ilvl w:val="0"/>
          <w:numId w:val="22"/>
        </w:numPr>
        <w:jc w:val="both"/>
        <w:rPr>
          <w:rFonts w:ascii="Arial" w:hAnsi="Arial" w:cs="Arial"/>
        </w:rPr>
      </w:pPr>
      <w:r w:rsidRPr="001462C3">
        <w:rPr>
          <w:rFonts w:ascii="Arial" w:hAnsi="Arial" w:cs="Arial"/>
        </w:rPr>
        <w:t>Cambi</w:t>
      </w:r>
      <w:r w:rsidR="00BA0E07">
        <w:rPr>
          <w:rFonts w:ascii="Arial" w:hAnsi="Arial" w:cs="Arial"/>
        </w:rPr>
        <w:t>o en el estado de salud;</w:t>
      </w:r>
      <w:r w:rsidRPr="001462C3">
        <w:rPr>
          <w:rFonts w:ascii="Arial" w:hAnsi="Arial" w:cs="Arial"/>
        </w:rPr>
        <w:t xml:space="preserve"> </w:t>
      </w:r>
    </w:p>
    <w:p w14:paraId="4327EEF6" w14:textId="6FB85BAA" w:rsidR="00F85AC7" w:rsidRPr="001462C3" w:rsidRDefault="00F85AC7" w:rsidP="00F85AC7">
      <w:pPr>
        <w:pStyle w:val="Prrafodelista"/>
        <w:numPr>
          <w:ilvl w:val="0"/>
          <w:numId w:val="22"/>
        </w:numPr>
        <w:jc w:val="both"/>
        <w:rPr>
          <w:rFonts w:ascii="Arial" w:hAnsi="Arial" w:cs="Arial"/>
        </w:rPr>
      </w:pPr>
      <w:r w:rsidRPr="001462C3">
        <w:rPr>
          <w:rFonts w:ascii="Arial" w:hAnsi="Arial" w:cs="Arial"/>
        </w:rPr>
        <w:t>Cambio o</w:t>
      </w:r>
      <w:r w:rsidR="00BA0E07">
        <w:rPr>
          <w:rFonts w:ascii="Arial" w:hAnsi="Arial" w:cs="Arial"/>
        </w:rPr>
        <w:t xml:space="preserve"> modificación del tratamiento; o,</w:t>
      </w:r>
    </w:p>
    <w:p w14:paraId="3F401255" w14:textId="18464FBE" w:rsidR="00D351CD" w:rsidRPr="00BA0E07" w:rsidRDefault="00F85AC7" w:rsidP="00BA0E07">
      <w:pPr>
        <w:pStyle w:val="Prrafodelista"/>
        <w:numPr>
          <w:ilvl w:val="0"/>
          <w:numId w:val="22"/>
        </w:numPr>
        <w:jc w:val="both"/>
        <w:rPr>
          <w:rFonts w:ascii="Arial" w:hAnsi="Arial" w:cs="Arial"/>
        </w:rPr>
      </w:pPr>
      <w:r w:rsidRPr="001462C3">
        <w:rPr>
          <w:rFonts w:ascii="Arial" w:hAnsi="Arial" w:cs="Arial"/>
        </w:rPr>
        <w:t>Cuando a los pacientes o familiares se les informe sobre el riesgo de caída y las medidas de seguridad que se aplican para prevenirlas, entre ellas, el solicitar la ayuda del personal para la movilización del paciente.</w:t>
      </w:r>
    </w:p>
    <w:p w14:paraId="2238D3E3" w14:textId="0331C3F8" w:rsidR="001D454D" w:rsidRPr="001462C3" w:rsidRDefault="001D454D" w:rsidP="001D454D">
      <w:pPr>
        <w:pStyle w:val="Prrafodelista"/>
        <w:numPr>
          <w:ilvl w:val="2"/>
          <w:numId w:val="24"/>
        </w:numPr>
        <w:ind w:left="851" w:hanging="851"/>
        <w:jc w:val="both"/>
        <w:rPr>
          <w:rFonts w:ascii="Arial" w:hAnsi="Arial" w:cs="Arial"/>
        </w:rPr>
      </w:pPr>
      <w:r w:rsidRPr="001462C3">
        <w:rPr>
          <w:rFonts w:ascii="Arial" w:hAnsi="Arial" w:cs="Arial"/>
        </w:rPr>
        <w:t xml:space="preserve">Para la evaluación del riesgo de caídas se utiliza la Escala de </w:t>
      </w:r>
      <w:proofErr w:type="spellStart"/>
      <w:r w:rsidRPr="001462C3">
        <w:rPr>
          <w:rFonts w:ascii="Arial" w:hAnsi="Arial" w:cs="Arial"/>
        </w:rPr>
        <w:t>Crichton</w:t>
      </w:r>
      <w:proofErr w:type="spellEnd"/>
      <w:r w:rsidRPr="001462C3">
        <w:rPr>
          <w:rFonts w:ascii="Arial" w:hAnsi="Arial" w:cs="Arial"/>
        </w:rPr>
        <w:t xml:space="preserve"> para valorar el Riesgo de Caídas, lo cual se realizará a todo paciente ingresado a algún servicio, la cual se clasificara como bajo riesgo un puntaje de 0 a1 (verde), mediano riesgo un puntaje de 2 a 3 (amarillo) y de alto riesgo un puntaje de 4 a 10 (rojo). </w:t>
      </w:r>
    </w:p>
    <w:tbl>
      <w:tblPr>
        <w:tblStyle w:val="Listaclara-nfasis2"/>
        <w:tblW w:w="0" w:type="auto"/>
        <w:jc w:val="center"/>
        <w:tblBorders>
          <w:top w:val="single" w:sz="12" w:space="0" w:color="00B050"/>
          <w:left w:val="single" w:sz="12" w:space="0" w:color="00B050"/>
          <w:bottom w:val="single" w:sz="12" w:space="0" w:color="00B050"/>
          <w:right w:val="single" w:sz="12" w:space="0" w:color="00B050"/>
          <w:insideH w:val="single" w:sz="8" w:space="0" w:color="00B050"/>
        </w:tblBorders>
        <w:tblLook w:val="04A0" w:firstRow="1" w:lastRow="0" w:firstColumn="1" w:lastColumn="0" w:noHBand="0" w:noVBand="1"/>
      </w:tblPr>
      <w:tblGrid>
        <w:gridCol w:w="3402"/>
        <w:gridCol w:w="1559"/>
        <w:gridCol w:w="5194"/>
      </w:tblGrid>
      <w:tr w:rsidR="001D454D" w:rsidRPr="00417891" w14:paraId="2A506E5F" w14:textId="77777777" w:rsidTr="0086054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55" w:type="dxa"/>
            <w:gridSpan w:val="3"/>
            <w:shd w:val="clear" w:color="auto" w:fill="A8D08D" w:themeFill="accent6" w:themeFillTint="99"/>
          </w:tcPr>
          <w:p w14:paraId="792562E9" w14:textId="77777777" w:rsidR="001D454D" w:rsidRPr="00417891" w:rsidRDefault="001D454D" w:rsidP="0086054B">
            <w:pPr>
              <w:jc w:val="center"/>
              <w:rPr>
                <w:rFonts w:ascii="Arial" w:hAnsi="Arial" w:cs="Arial"/>
              </w:rPr>
            </w:pPr>
            <w:r>
              <w:rPr>
                <w:rFonts w:ascii="Arial" w:hAnsi="Arial" w:cs="Arial"/>
              </w:rPr>
              <w:t xml:space="preserve">Escala de </w:t>
            </w:r>
            <w:proofErr w:type="spellStart"/>
            <w:r>
              <w:rPr>
                <w:rFonts w:ascii="Arial" w:hAnsi="Arial" w:cs="Arial"/>
              </w:rPr>
              <w:t>Crichton</w:t>
            </w:r>
            <w:proofErr w:type="spellEnd"/>
            <w:r>
              <w:rPr>
                <w:rFonts w:ascii="Arial" w:hAnsi="Arial" w:cs="Arial"/>
              </w:rPr>
              <w:t>/ RIESGO DE CAIDAS</w:t>
            </w:r>
          </w:p>
        </w:tc>
      </w:tr>
      <w:tr w:rsidR="001D454D" w:rsidRPr="00417891" w14:paraId="2FF4005D" w14:textId="77777777" w:rsidTr="008605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Borders>
              <w:top w:val="none" w:sz="0" w:space="0" w:color="auto"/>
              <w:left w:val="none" w:sz="0" w:space="0" w:color="auto"/>
              <w:bottom w:val="none" w:sz="0" w:space="0" w:color="auto"/>
            </w:tcBorders>
            <w:shd w:val="clear" w:color="auto" w:fill="E2EFD9" w:themeFill="accent6" w:themeFillTint="33"/>
          </w:tcPr>
          <w:p w14:paraId="6AA6F160" w14:textId="77777777" w:rsidR="001D454D" w:rsidRPr="00F73429" w:rsidRDefault="001D454D" w:rsidP="0086054B">
            <w:pPr>
              <w:jc w:val="both"/>
              <w:rPr>
                <w:rFonts w:ascii="Arial" w:hAnsi="Arial" w:cs="Arial"/>
              </w:rPr>
            </w:pPr>
            <w:r w:rsidRPr="00F73429">
              <w:rPr>
                <w:rFonts w:ascii="Arial" w:hAnsi="Arial" w:cs="Arial"/>
              </w:rPr>
              <w:t>Parámetro</w:t>
            </w:r>
          </w:p>
        </w:tc>
        <w:tc>
          <w:tcPr>
            <w:tcW w:w="1559" w:type="dxa"/>
            <w:tcBorders>
              <w:top w:val="none" w:sz="0" w:space="0" w:color="auto"/>
              <w:bottom w:val="none" w:sz="0" w:space="0" w:color="auto"/>
            </w:tcBorders>
            <w:shd w:val="clear" w:color="auto" w:fill="E2EFD9" w:themeFill="accent6" w:themeFillTint="33"/>
          </w:tcPr>
          <w:p w14:paraId="2186D8ED" w14:textId="77777777" w:rsidR="001D454D" w:rsidRPr="00F73429" w:rsidRDefault="001D454D" w:rsidP="0086054B">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F73429">
              <w:rPr>
                <w:rFonts w:ascii="Arial" w:hAnsi="Arial" w:cs="Arial"/>
                <w:b/>
              </w:rPr>
              <w:t>Calificación</w:t>
            </w:r>
          </w:p>
        </w:tc>
        <w:tc>
          <w:tcPr>
            <w:tcW w:w="5194" w:type="dxa"/>
            <w:tcBorders>
              <w:top w:val="none" w:sz="0" w:space="0" w:color="auto"/>
              <w:bottom w:val="none" w:sz="0" w:space="0" w:color="auto"/>
              <w:right w:val="none" w:sz="0" w:space="0" w:color="auto"/>
            </w:tcBorders>
            <w:shd w:val="clear" w:color="auto" w:fill="E2EFD9" w:themeFill="accent6" w:themeFillTint="33"/>
          </w:tcPr>
          <w:p w14:paraId="4D3CC8E6" w14:textId="77777777" w:rsidR="001D454D" w:rsidRPr="00F73429" w:rsidRDefault="001D454D" w:rsidP="0086054B">
            <w:pPr>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F73429">
              <w:rPr>
                <w:rFonts w:ascii="Arial" w:hAnsi="Arial" w:cs="Arial"/>
                <w:b/>
              </w:rPr>
              <w:t>Criterios</w:t>
            </w:r>
          </w:p>
        </w:tc>
      </w:tr>
      <w:tr w:rsidR="001D454D" w:rsidRPr="00417891" w14:paraId="2F68CA79" w14:textId="77777777" w:rsidTr="0086054B">
        <w:trPr>
          <w:jc w:val="center"/>
        </w:trPr>
        <w:tc>
          <w:tcPr>
            <w:cnfStyle w:val="001000000000" w:firstRow="0" w:lastRow="0" w:firstColumn="1" w:lastColumn="0" w:oddVBand="0" w:evenVBand="0" w:oddHBand="0" w:evenHBand="0" w:firstRowFirstColumn="0" w:firstRowLastColumn="0" w:lastRowFirstColumn="0" w:lastRowLastColumn="0"/>
            <w:tcW w:w="3402" w:type="dxa"/>
          </w:tcPr>
          <w:p w14:paraId="3EBEBD56" w14:textId="77777777" w:rsidR="001D454D" w:rsidRPr="00D6039F" w:rsidRDefault="001D454D" w:rsidP="0086054B">
            <w:pPr>
              <w:jc w:val="both"/>
              <w:rPr>
                <w:rFonts w:ascii="Arial" w:hAnsi="Arial" w:cs="Arial"/>
                <w:b w:val="0"/>
              </w:rPr>
            </w:pPr>
            <w:r w:rsidRPr="00D6039F">
              <w:rPr>
                <w:rFonts w:ascii="Arial" w:hAnsi="Arial" w:cs="Arial"/>
                <w:b w:val="0"/>
              </w:rPr>
              <w:t>Limitación física</w:t>
            </w:r>
          </w:p>
        </w:tc>
        <w:tc>
          <w:tcPr>
            <w:tcW w:w="1559" w:type="dxa"/>
          </w:tcPr>
          <w:p w14:paraId="36726602" w14:textId="77777777" w:rsidR="001D454D" w:rsidRPr="00417891" w:rsidRDefault="001D454D" w:rsidP="0086054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17891">
              <w:rPr>
                <w:rFonts w:ascii="Arial" w:hAnsi="Arial" w:cs="Arial"/>
              </w:rPr>
              <w:t>2</w:t>
            </w:r>
          </w:p>
        </w:tc>
        <w:tc>
          <w:tcPr>
            <w:tcW w:w="5194" w:type="dxa"/>
          </w:tcPr>
          <w:p w14:paraId="5DC0256E" w14:textId="77777777" w:rsidR="001D454D" w:rsidRPr="00417891" w:rsidRDefault="001D454D" w:rsidP="0086054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17891">
              <w:rPr>
                <w:rFonts w:ascii="Arial" w:hAnsi="Arial" w:cs="Arial"/>
              </w:rPr>
              <w:t>Presenta cualquier factor de riesgo señalado como limitante</w:t>
            </w:r>
          </w:p>
        </w:tc>
      </w:tr>
      <w:tr w:rsidR="001D454D" w:rsidRPr="00417891" w14:paraId="39C45025" w14:textId="77777777" w:rsidTr="008605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Borders>
              <w:top w:val="none" w:sz="0" w:space="0" w:color="auto"/>
              <w:left w:val="none" w:sz="0" w:space="0" w:color="auto"/>
              <w:bottom w:val="none" w:sz="0" w:space="0" w:color="auto"/>
            </w:tcBorders>
          </w:tcPr>
          <w:p w14:paraId="622C51CE" w14:textId="77777777" w:rsidR="001D454D" w:rsidRPr="00D6039F" w:rsidRDefault="001D454D" w:rsidP="0086054B">
            <w:pPr>
              <w:jc w:val="both"/>
              <w:rPr>
                <w:rFonts w:ascii="Arial" w:hAnsi="Arial" w:cs="Arial"/>
                <w:b w:val="0"/>
              </w:rPr>
            </w:pPr>
            <w:r w:rsidRPr="00D6039F">
              <w:rPr>
                <w:rFonts w:ascii="Arial" w:hAnsi="Arial" w:cs="Arial"/>
                <w:b w:val="0"/>
              </w:rPr>
              <w:t>Estado mental alterado</w:t>
            </w:r>
          </w:p>
        </w:tc>
        <w:tc>
          <w:tcPr>
            <w:tcW w:w="1559" w:type="dxa"/>
            <w:tcBorders>
              <w:top w:val="none" w:sz="0" w:space="0" w:color="auto"/>
              <w:bottom w:val="none" w:sz="0" w:space="0" w:color="auto"/>
            </w:tcBorders>
          </w:tcPr>
          <w:p w14:paraId="594B4179" w14:textId="77777777" w:rsidR="001D454D" w:rsidRPr="00417891" w:rsidRDefault="001D454D" w:rsidP="0086054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17891">
              <w:rPr>
                <w:rFonts w:ascii="Arial" w:hAnsi="Arial" w:cs="Arial"/>
              </w:rPr>
              <w:t>3</w:t>
            </w:r>
          </w:p>
        </w:tc>
        <w:tc>
          <w:tcPr>
            <w:tcW w:w="5194" w:type="dxa"/>
            <w:tcBorders>
              <w:top w:val="none" w:sz="0" w:space="0" w:color="auto"/>
              <w:bottom w:val="none" w:sz="0" w:space="0" w:color="auto"/>
              <w:right w:val="none" w:sz="0" w:space="0" w:color="auto"/>
            </w:tcBorders>
          </w:tcPr>
          <w:p w14:paraId="371B9F8A" w14:textId="77777777" w:rsidR="001D454D" w:rsidRPr="00417891" w:rsidRDefault="001D454D" w:rsidP="0086054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17891">
              <w:rPr>
                <w:rFonts w:ascii="Arial" w:hAnsi="Arial" w:cs="Arial"/>
              </w:rPr>
              <w:t>Presenta factores de riesgo para estado mental alterado.</w:t>
            </w:r>
          </w:p>
        </w:tc>
      </w:tr>
      <w:tr w:rsidR="001D454D" w:rsidRPr="00417891" w14:paraId="40B9BF72" w14:textId="77777777" w:rsidTr="0086054B">
        <w:trPr>
          <w:jc w:val="center"/>
        </w:trPr>
        <w:tc>
          <w:tcPr>
            <w:cnfStyle w:val="001000000000" w:firstRow="0" w:lastRow="0" w:firstColumn="1" w:lastColumn="0" w:oddVBand="0" w:evenVBand="0" w:oddHBand="0" w:evenHBand="0" w:firstRowFirstColumn="0" w:firstRowLastColumn="0" w:lastRowFirstColumn="0" w:lastRowLastColumn="0"/>
            <w:tcW w:w="3402" w:type="dxa"/>
          </w:tcPr>
          <w:p w14:paraId="3B435B35" w14:textId="77777777" w:rsidR="001D454D" w:rsidRPr="00D6039F" w:rsidRDefault="001D454D" w:rsidP="0086054B">
            <w:pPr>
              <w:jc w:val="both"/>
              <w:rPr>
                <w:rFonts w:ascii="Arial" w:hAnsi="Arial" w:cs="Arial"/>
                <w:b w:val="0"/>
              </w:rPr>
            </w:pPr>
            <w:r w:rsidRPr="00D6039F">
              <w:rPr>
                <w:rFonts w:ascii="Arial" w:hAnsi="Arial" w:cs="Arial"/>
                <w:b w:val="0"/>
              </w:rPr>
              <w:t>Tratamiento farmacológico que implica riesgo</w:t>
            </w:r>
          </w:p>
        </w:tc>
        <w:tc>
          <w:tcPr>
            <w:tcW w:w="1559" w:type="dxa"/>
          </w:tcPr>
          <w:p w14:paraId="220EC9D6" w14:textId="77777777" w:rsidR="001D454D" w:rsidRPr="00417891" w:rsidRDefault="001D454D" w:rsidP="0086054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17891">
              <w:rPr>
                <w:rFonts w:ascii="Arial" w:hAnsi="Arial" w:cs="Arial"/>
              </w:rPr>
              <w:t>2</w:t>
            </w:r>
          </w:p>
        </w:tc>
        <w:tc>
          <w:tcPr>
            <w:tcW w:w="5194" w:type="dxa"/>
          </w:tcPr>
          <w:p w14:paraId="2C61D875" w14:textId="77777777" w:rsidR="001D454D" w:rsidRPr="00417891" w:rsidRDefault="001D454D" w:rsidP="0086054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17891">
              <w:rPr>
                <w:rFonts w:ascii="Arial" w:hAnsi="Arial" w:cs="Arial"/>
              </w:rPr>
              <w:t>Requiere o inicia tratamiento con uno o más medicamentos de riesgos señalados.</w:t>
            </w:r>
          </w:p>
        </w:tc>
      </w:tr>
      <w:tr w:rsidR="001D454D" w:rsidRPr="00417891" w14:paraId="2A5AF313" w14:textId="77777777" w:rsidTr="008605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Borders>
              <w:top w:val="none" w:sz="0" w:space="0" w:color="auto"/>
              <w:left w:val="none" w:sz="0" w:space="0" w:color="auto"/>
              <w:bottom w:val="none" w:sz="0" w:space="0" w:color="auto"/>
            </w:tcBorders>
          </w:tcPr>
          <w:p w14:paraId="30F24212" w14:textId="77777777" w:rsidR="001D454D" w:rsidRPr="00D6039F" w:rsidRDefault="001D454D" w:rsidP="0086054B">
            <w:pPr>
              <w:jc w:val="both"/>
              <w:rPr>
                <w:rFonts w:ascii="Arial" w:hAnsi="Arial" w:cs="Arial"/>
                <w:b w:val="0"/>
              </w:rPr>
            </w:pPr>
            <w:r w:rsidRPr="00D6039F">
              <w:rPr>
                <w:rFonts w:ascii="Arial" w:hAnsi="Arial" w:cs="Arial"/>
                <w:b w:val="0"/>
              </w:rPr>
              <w:t>Problemas de idioma o socioculturales</w:t>
            </w:r>
          </w:p>
        </w:tc>
        <w:tc>
          <w:tcPr>
            <w:tcW w:w="1559" w:type="dxa"/>
            <w:tcBorders>
              <w:top w:val="none" w:sz="0" w:space="0" w:color="auto"/>
              <w:bottom w:val="none" w:sz="0" w:space="0" w:color="auto"/>
            </w:tcBorders>
          </w:tcPr>
          <w:p w14:paraId="58DD7538" w14:textId="77777777" w:rsidR="001D454D" w:rsidRPr="00417891" w:rsidRDefault="001D454D" w:rsidP="0086054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17891">
              <w:rPr>
                <w:rFonts w:ascii="Arial" w:hAnsi="Arial" w:cs="Arial"/>
              </w:rPr>
              <w:t>2</w:t>
            </w:r>
          </w:p>
        </w:tc>
        <w:tc>
          <w:tcPr>
            <w:tcW w:w="5194" w:type="dxa"/>
            <w:tcBorders>
              <w:top w:val="none" w:sz="0" w:space="0" w:color="auto"/>
              <w:bottom w:val="none" w:sz="0" w:space="0" w:color="auto"/>
              <w:right w:val="none" w:sz="0" w:space="0" w:color="auto"/>
            </w:tcBorders>
          </w:tcPr>
          <w:p w14:paraId="42E6C687" w14:textId="77777777" w:rsidR="001D454D" w:rsidRPr="00417891" w:rsidRDefault="001D454D" w:rsidP="0086054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17891">
              <w:rPr>
                <w:rFonts w:ascii="Arial" w:hAnsi="Arial" w:cs="Arial"/>
              </w:rPr>
              <w:t>Habla otro idioma o dialecto o presenta problemas que dificulten la comunicación.</w:t>
            </w:r>
          </w:p>
        </w:tc>
      </w:tr>
      <w:tr w:rsidR="001D454D" w:rsidRPr="00417891" w14:paraId="597ED42A" w14:textId="77777777" w:rsidTr="0086054B">
        <w:trPr>
          <w:jc w:val="center"/>
        </w:trPr>
        <w:tc>
          <w:tcPr>
            <w:cnfStyle w:val="001000000000" w:firstRow="0" w:lastRow="0" w:firstColumn="1" w:lastColumn="0" w:oddVBand="0" w:evenVBand="0" w:oddHBand="0" w:evenHBand="0" w:firstRowFirstColumn="0" w:firstRowLastColumn="0" w:lastRowFirstColumn="0" w:lastRowLastColumn="0"/>
            <w:tcW w:w="3402" w:type="dxa"/>
          </w:tcPr>
          <w:p w14:paraId="7E2BE50F" w14:textId="77777777" w:rsidR="001D454D" w:rsidRPr="00D6039F" w:rsidRDefault="001D454D" w:rsidP="0086054B">
            <w:pPr>
              <w:jc w:val="both"/>
              <w:rPr>
                <w:rFonts w:ascii="Arial" w:hAnsi="Arial" w:cs="Arial"/>
                <w:b w:val="0"/>
              </w:rPr>
            </w:pPr>
            <w:r w:rsidRPr="00D6039F">
              <w:rPr>
                <w:rFonts w:ascii="Arial" w:hAnsi="Arial" w:cs="Arial"/>
                <w:b w:val="0"/>
              </w:rPr>
              <w:t>Pacientes sin factores de riesgo evidentes</w:t>
            </w:r>
          </w:p>
        </w:tc>
        <w:tc>
          <w:tcPr>
            <w:tcW w:w="1559" w:type="dxa"/>
          </w:tcPr>
          <w:p w14:paraId="74FF6363" w14:textId="77777777" w:rsidR="001D454D" w:rsidRPr="00417891" w:rsidRDefault="001D454D" w:rsidP="0086054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17891">
              <w:rPr>
                <w:rFonts w:ascii="Arial" w:hAnsi="Arial" w:cs="Arial"/>
              </w:rPr>
              <w:t>1</w:t>
            </w:r>
          </w:p>
        </w:tc>
        <w:tc>
          <w:tcPr>
            <w:tcW w:w="5194" w:type="dxa"/>
          </w:tcPr>
          <w:p w14:paraId="0494BF62" w14:textId="77777777" w:rsidR="001D454D" w:rsidRPr="00417891" w:rsidRDefault="001D454D" w:rsidP="0086054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17891">
              <w:rPr>
                <w:rFonts w:ascii="Arial" w:hAnsi="Arial" w:cs="Arial"/>
              </w:rPr>
              <w:t xml:space="preserve">No se presenta ninguno de los factores de riesgo anteriores pero está hospitalizado. </w:t>
            </w:r>
          </w:p>
        </w:tc>
      </w:tr>
      <w:tr w:rsidR="001D454D" w:rsidRPr="00417891" w14:paraId="5B3C9A05" w14:textId="77777777" w:rsidTr="008605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55" w:type="dxa"/>
            <w:gridSpan w:val="3"/>
            <w:tcBorders>
              <w:top w:val="none" w:sz="0" w:space="0" w:color="auto"/>
              <w:left w:val="none" w:sz="0" w:space="0" w:color="auto"/>
              <w:bottom w:val="none" w:sz="0" w:space="0" w:color="auto"/>
              <w:right w:val="none" w:sz="0" w:space="0" w:color="auto"/>
            </w:tcBorders>
            <w:shd w:val="clear" w:color="auto" w:fill="E2EFD9" w:themeFill="accent6" w:themeFillTint="33"/>
          </w:tcPr>
          <w:p w14:paraId="180C2C09" w14:textId="77777777" w:rsidR="001D454D" w:rsidRDefault="001D454D" w:rsidP="0086054B">
            <w:pPr>
              <w:jc w:val="both"/>
              <w:rPr>
                <w:rFonts w:ascii="Arial" w:hAnsi="Arial" w:cs="Arial"/>
                <w:sz w:val="10"/>
                <w:szCs w:val="10"/>
              </w:rPr>
            </w:pPr>
          </w:p>
          <w:p w14:paraId="260210FD" w14:textId="77777777" w:rsidR="00D351CD" w:rsidRDefault="00D351CD" w:rsidP="0086054B">
            <w:pPr>
              <w:jc w:val="both"/>
              <w:rPr>
                <w:rFonts w:ascii="Arial" w:hAnsi="Arial" w:cs="Arial"/>
                <w:sz w:val="10"/>
                <w:szCs w:val="10"/>
              </w:rPr>
            </w:pPr>
          </w:p>
          <w:p w14:paraId="29832206" w14:textId="77777777" w:rsidR="00D351CD" w:rsidRDefault="00D351CD" w:rsidP="0086054B">
            <w:pPr>
              <w:jc w:val="both"/>
              <w:rPr>
                <w:rFonts w:ascii="Arial" w:hAnsi="Arial" w:cs="Arial"/>
                <w:sz w:val="10"/>
                <w:szCs w:val="10"/>
              </w:rPr>
            </w:pPr>
          </w:p>
          <w:p w14:paraId="26BCFD2C" w14:textId="77777777" w:rsidR="00676960" w:rsidRDefault="00676960" w:rsidP="0086054B">
            <w:pPr>
              <w:jc w:val="both"/>
              <w:rPr>
                <w:rFonts w:ascii="Arial" w:hAnsi="Arial" w:cs="Arial"/>
                <w:sz w:val="10"/>
                <w:szCs w:val="10"/>
              </w:rPr>
            </w:pPr>
          </w:p>
          <w:p w14:paraId="3B495548" w14:textId="77777777" w:rsidR="00676960" w:rsidRDefault="00676960" w:rsidP="0086054B">
            <w:pPr>
              <w:jc w:val="both"/>
              <w:rPr>
                <w:rFonts w:ascii="Arial" w:hAnsi="Arial" w:cs="Arial"/>
                <w:sz w:val="10"/>
                <w:szCs w:val="10"/>
              </w:rPr>
            </w:pPr>
          </w:p>
          <w:p w14:paraId="719E269F" w14:textId="77777777" w:rsidR="00676960" w:rsidRPr="00417891" w:rsidRDefault="00676960" w:rsidP="0086054B">
            <w:pPr>
              <w:jc w:val="both"/>
              <w:rPr>
                <w:rFonts w:ascii="Arial" w:hAnsi="Arial" w:cs="Arial"/>
                <w:sz w:val="10"/>
                <w:szCs w:val="10"/>
              </w:rPr>
            </w:pPr>
          </w:p>
        </w:tc>
      </w:tr>
      <w:tr w:rsidR="001D454D" w:rsidRPr="00417891" w14:paraId="29120D71" w14:textId="77777777" w:rsidTr="0086054B">
        <w:trPr>
          <w:jc w:val="center"/>
        </w:trPr>
        <w:tc>
          <w:tcPr>
            <w:cnfStyle w:val="001000000000" w:firstRow="0" w:lastRow="0" w:firstColumn="1" w:lastColumn="0" w:oddVBand="0" w:evenVBand="0" w:oddHBand="0" w:evenHBand="0" w:firstRowFirstColumn="0" w:firstRowLastColumn="0" w:lastRowFirstColumn="0" w:lastRowLastColumn="0"/>
            <w:tcW w:w="3402" w:type="dxa"/>
          </w:tcPr>
          <w:p w14:paraId="3EEDA030" w14:textId="77777777" w:rsidR="001D454D" w:rsidRPr="00417891" w:rsidRDefault="001D454D" w:rsidP="0086054B">
            <w:pPr>
              <w:jc w:val="both"/>
              <w:rPr>
                <w:rFonts w:ascii="Arial" w:hAnsi="Arial" w:cs="Arial"/>
              </w:rPr>
            </w:pPr>
            <w:r>
              <w:rPr>
                <w:rFonts w:ascii="Arial" w:hAnsi="Arial" w:cs="Arial"/>
              </w:rPr>
              <w:t>Escala</w:t>
            </w:r>
          </w:p>
        </w:tc>
        <w:tc>
          <w:tcPr>
            <w:tcW w:w="1559" w:type="dxa"/>
          </w:tcPr>
          <w:p w14:paraId="3D271A45" w14:textId="77777777" w:rsidR="001D454D" w:rsidRPr="00417891" w:rsidRDefault="001D454D" w:rsidP="0086054B">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417891">
              <w:rPr>
                <w:rFonts w:ascii="Arial" w:hAnsi="Arial" w:cs="Arial"/>
                <w:b/>
              </w:rPr>
              <w:t>Puntos</w:t>
            </w:r>
          </w:p>
        </w:tc>
        <w:tc>
          <w:tcPr>
            <w:tcW w:w="5194" w:type="dxa"/>
          </w:tcPr>
          <w:p w14:paraId="202791D3" w14:textId="77777777" w:rsidR="001D454D" w:rsidRPr="00417891" w:rsidRDefault="001D454D" w:rsidP="0086054B">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sidRPr="00417891">
              <w:rPr>
                <w:rFonts w:ascii="Arial" w:hAnsi="Arial" w:cs="Arial"/>
                <w:b/>
              </w:rPr>
              <w:t>Clasificación</w:t>
            </w:r>
          </w:p>
        </w:tc>
      </w:tr>
      <w:tr w:rsidR="001D454D" w:rsidRPr="00417891" w14:paraId="681B4DD5" w14:textId="77777777" w:rsidTr="008605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Borders>
              <w:top w:val="none" w:sz="0" w:space="0" w:color="auto"/>
              <w:left w:val="none" w:sz="0" w:space="0" w:color="auto"/>
              <w:bottom w:val="none" w:sz="0" w:space="0" w:color="auto"/>
            </w:tcBorders>
          </w:tcPr>
          <w:p w14:paraId="349A6DF6" w14:textId="77777777" w:rsidR="001D454D" w:rsidRPr="00D6039F" w:rsidRDefault="001D454D" w:rsidP="0086054B">
            <w:pPr>
              <w:jc w:val="both"/>
              <w:rPr>
                <w:rFonts w:ascii="Arial" w:hAnsi="Arial" w:cs="Arial"/>
                <w:b w:val="0"/>
              </w:rPr>
            </w:pPr>
            <w:r w:rsidRPr="00D6039F">
              <w:rPr>
                <w:rFonts w:ascii="Arial" w:hAnsi="Arial" w:cs="Arial"/>
                <w:b w:val="0"/>
              </w:rPr>
              <w:t>Alto riesgo</w:t>
            </w:r>
          </w:p>
          <w:p w14:paraId="23793BE7" w14:textId="77777777" w:rsidR="001D454D" w:rsidRPr="00D6039F" w:rsidRDefault="001D454D" w:rsidP="0086054B">
            <w:pPr>
              <w:jc w:val="both"/>
              <w:rPr>
                <w:rFonts w:ascii="Arial" w:hAnsi="Arial" w:cs="Arial"/>
                <w:b w:val="0"/>
              </w:rPr>
            </w:pPr>
          </w:p>
        </w:tc>
        <w:tc>
          <w:tcPr>
            <w:tcW w:w="1559" w:type="dxa"/>
            <w:tcBorders>
              <w:top w:val="none" w:sz="0" w:space="0" w:color="auto"/>
              <w:bottom w:val="none" w:sz="0" w:space="0" w:color="auto"/>
            </w:tcBorders>
          </w:tcPr>
          <w:p w14:paraId="7CFBD5F8" w14:textId="77777777" w:rsidR="001D454D" w:rsidRPr="00417891" w:rsidRDefault="001D454D" w:rsidP="0086054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4 -10</w:t>
            </w:r>
          </w:p>
        </w:tc>
        <w:tc>
          <w:tcPr>
            <w:tcW w:w="5194" w:type="dxa"/>
            <w:tcBorders>
              <w:top w:val="none" w:sz="0" w:space="0" w:color="auto"/>
              <w:bottom w:val="none" w:sz="0" w:space="0" w:color="auto"/>
              <w:right w:val="none" w:sz="0" w:space="0" w:color="auto"/>
            </w:tcBorders>
          </w:tcPr>
          <w:p w14:paraId="644C8F1E" w14:textId="77777777" w:rsidR="001D454D" w:rsidRPr="00417891" w:rsidRDefault="001D454D" w:rsidP="0086054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noProof/>
                <w:lang w:eastAsia="es-MX"/>
              </w:rPr>
              <mc:AlternateContent>
                <mc:Choice Requires="wps">
                  <w:drawing>
                    <wp:anchor distT="0" distB="0" distL="114300" distR="114300" simplePos="0" relativeHeight="251798528" behindDoc="0" locked="0" layoutInCell="1" allowOverlap="1" wp14:anchorId="3C13688A" wp14:editId="4F9E3812">
                      <wp:simplePos x="0" y="0"/>
                      <wp:positionH relativeFrom="column">
                        <wp:posOffset>378460</wp:posOffset>
                      </wp:positionH>
                      <wp:positionV relativeFrom="paragraph">
                        <wp:posOffset>46990</wp:posOffset>
                      </wp:positionV>
                      <wp:extent cx="517525" cy="238125"/>
                      <wp:effectExtent l="0" t="0" r="15875" b="28575"/>
                      <wp:wrapNone/>
                      <wp:docPr id="461" name="Elips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 cy="238125"/>
                              </a:xfrm>
                              <a:prstGeom prst="ellipse">
                                <a:avLst/>
                              </a:prstGeom>
                              <a:solidFill>
                                <a:srgbClr val="CC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F95D64" id="Elipse 17" o:spid="_x0000_s1026" style="position:absolute;margin-left:29.8pt;margin-top:3.7pt;width:40.75pt;height:18.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" fillcolor="#c00"/>
                  </w:pict>
                </mc:Fallback>
              </mc:AlternateContent>
            </w:r>
          </w:p>
        </w:tc>
      </w:tr>
      <w:tr w:rsidR="001D454D" w:rsidRPr="00417891" w14:paraId="1B2E7A1F" w14:textId="77777777" w:rsidTr="0086054B">
        <w:trPr>
          <w:jc w:val="center"/>
        </w:trPr>
        <w:tc>
          <w:tcPr>
            <w:cnfStyle w:val="001000000000" w:firstRow="0" w:lastRow="0" w:firstColumn="1" w:lastColumn="0" w:oddVBand="0" w:evenVBand="0" w:oddHBand="0" w:evenHBand="0" w:firstRowFirstColumn="0" w:firstRowLastColumn="0" w:lastRowFirstColumn="0" w:lastRowLastColumn="0"/>
            <w:tcW w:w="3402" w:type="dxa"/>
          </w:tcPr>
          <w:p w14:paraId="7A85DFB5" w14:textId="77777777" w:rsidR="001D454D" w:rsidRPr="00D6039F" w:rsidRDefault="001D454D" w:rsidP="0086054B">
            <w:pPr>
              <w:jc w:val="both"/>
              <w:rPr>
                <w:rFonts w:ascii="Arial" w:hAnsi="Arial" w:cs="Arial"/>
                <w:b w:val="0"/>
              </w:rPr>
            </w:pPr>
            <w:r w:rsidRPr="00D6039F">
              <w:rPr>
                <w:rFonts w:ascii="Arial" w:hAnsi="Arial" w:cs="Arial"/>
                <w:b w:val="0"/>
              </w:rPr>
              <w:t>Mediano riesgo</w:t>
            </w:r>
          </w:p>
        </w:tc>
        <w:tc>
          <w:tcPr>
            <w:tcW w:w="1559" w:type="dxa"/>
          </w:tcPr>
          <w:p w14:paraId="7CE42234" w14:textId="77777777" w:rsidR="001D454D" w:rsidRDefault="001D454D" w:rsidP="0086054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2 - 3</w:t>
            </w:r>
          </w:p>
          <w:p w14:paraId="5701240B" w14:textId="77777777" w:rsidR="001D454D" w:rsidRPr="00417891" w:rsidRDefault="001D454D" w:rsidP="0086054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5194" w:type="dxa"/>
          </w:tcPr>
          <w:p w14:paraId="61D09D46" w14:textId="77777777" w:rsidR="001D454D" w:rsidRPr="00417891" w:rsidRDefault="001D454D" w:rsidP="0086054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lang w:eastAsia="es-MX"/>
              </w:rPr>
              <mc:AlternateContent>
                <mc:Choice Requires="wps">
                  <w:drawing>
                    <wp:anchor distT="0" distB="0" distL="114300" distR="114300" simplePos="0" relativeHeight="251799552" behindDoc="0" locked="0" layoutInCell="1" allowOverlap="1" wp14:anchorId="03D9DE63" wp14:editId="58353941">
                      <wp:simplePos x="0" y="0"/>
                      <wp:positionH relativeFrom="column">
                        <wp:posOffset>378460</wp:posOffset>
                      </wp:positionH>
                      <wp:positionV relativeFrom="paragraph">
                        <wp:posOffset>7620</wp:posOffset>
                      </wp:positionV>
                      <wp:extent cx="508000" cy="276225"/>
                      <wp:effectExtent l="0" t="0" r="25400" b="28575"/>
                      <wp:wrapNone/>
                      <wp:docPr id="462" name="Elips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27622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1C242CB" id="Elipse 18" o:spid="_x0000_s1026" style="position:absolute;margin-left:29.8pt;margin-top:.6pt;width:40pt;height:21.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" fillcolor="yellow"/>
                  </w:pict>
                </mc:Fallback>
              </mc:AlternateContent>
            </w:r>
          </w:p>
        </w:tc>
      </w:tr>
      <w:tr w:rsidR="001D454D" w:rsidRPr="00417891" w14:paraId="1BB3EB9C" w14:textId="77777777" w:rsidTr="008605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Borders>
              <w:top w:val="none" w:sz="0" w:space="0" w:color="auto"/>
              <w:left w:val="none" w:sz="0" w:space="0" w:color="auto"/>
              <w:bottom w:val="none" w:sz="0" w:space="0" w:color="auto"/>
            </w:tcBorders>
          </w:tcPr>
          <w:p w14:paraId="610FBC1E" w14:textId="77777777" w:rsidR="001D454D" w:rsidRPr="00D6039F" w:rsidRDefault="001D454D" w:rsidP="0086054B">
            <w:pPr>
              <w:jc w:val="both"/>
              <w:rPr>
                <w:rFonts w:ascii="Arial" w:hAnsi="Arial" w:cs="Arial"/>
                <w:b w:val="0"/>
              </w:rPr>
            </w:pPr>
            <w:r w:rsidRPr="00D6039F">
              <w:rPr>
                <w:rFonts w:ascii="Arial" w:hAnsi="Arial" w:cs="Arial"/>
                <w:b w:val="0"/>
              </w:rPr>
              <w:t>Bajo riesgo</w:t>
            </w:r>
          </w:p>
        </w:tc>
        <w:tc>
          <w:tcPr>
            <w:tcW w:w="1559" w:type="dxa"/>
            <w:tcBorders>
              <w:top w:val="none" w:sz="0" w:space="0" w:color="auto"/>
              <w:bottom w:val="none" w:sz="0" w:space="0" w:color="auto"/>
            </w:tcBorders>
          </w:tcPr>
          <w:p w14:paraId="33B0C854" w14:textId="77777777" w:rsidR="001D454D" w:rsidRPr="00417891" w:rsidRDefault="001D454D" w:rsidP="0086054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0-1</w:t>
            </w:r>
          </w:p>
        </w:tc>
        <w:tc>
          <w:tcPr>
            <w:tcW w:w="5194" w:type="dxa"/>
            <w:tcBorders>
              <w:top w:val="none" w:sz="0" w:space="0" w:color="auto"/>
              <w:bottom w:val="none" w:sz="0" w:space="0" w:color="auto"/>
              <w:right w:val="none" w:sz="0" w:space="0" w:color="auto"/>
            </w:tcBorders>
          </w:tcPr>
          <w:p w14:paraId="20021AE8" w14:textId="77777777" w:rsidR="001D454D" w:rsidRDefault="001D454D" w:rsidP="0086054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noProof/>
                <w:lang w:eastAsia="es-MX"/>
              </w:rPr>
              <mc:AlternateContent>
                <mc:Choice Requires="wps">
                  <w:drawing>
                    <wp:anchor distT="0" distB="0" distL="114300" distR="114300" simplePos="0" relativeHeight="251800576" behindDoc="0" locked="0" layoutInCell="1" allowOverlap="1" wp14:anchorId="0CE262C9" wp14:editId="63F46946">
                      <wp:simplePos x="0" y="0"/>
                      <wp:positionH relativeFrom="column">
                        <wp:posOffset>368935</wp:posOffset>
                      </wp:positionH>
                      <wp:positionV relativeFrom="paragraph">
                        <wp:posOffset>5080</wp:posOffset>
                      </wp:positionV>
                      <wp:extent cx="517525" cy="276225"/>
                      <wp:effectExtent l="0" t="0" r="15875" b="28575"/>
                      <wp:wrapNone/>
                      <wp:docPr id="463" name="Elips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 cy="276225"/>
                              </a:xfrm>
                              <a:prstGeom prst="ellipse">
                                <a:avLst/>
                              </a:prstGeom>
                              <a:solidFill>
                                <a:srgbClr val="0066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AEBB6BC" id="Elipse 19" o:spid="_x0000_s1026" style="position:absolute;margin-left:29.05pt;margin-top:.4pt;width:40.75pt;height:21.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" fillcolor="#060"/>
                  </w:pict>
                </mc:Fallback>
              </mc:AlternateContent>
            </w:r>
          </w:p>
          <w:p w14:paraId="0BCEE856" w14:textId="77777777" w:rsidR="001D454D" w:rsidRPr="00417891" w:rsidRDefault="001D454D" w:rsidP="0086054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4B79BB2F" w14:textId="77777777" w:rsidR="001D454D" w:rsidRPr="001D454D" w:rsidRDefault="001D454D" w:rsidP="001D454D">
      <w:pPr>
        <w:pStyle w:val="Prrafodelista"/>
        <w:ind w:left="525"/>
        <w:jc w:val="both"/>
        <w:rPr>
          <w:rFonts w:ascii="Arial" w:hAnsi="Arial" w:cs="Arial"/>
          <w:sz w:val="24"/>
          <w:szCs w:val="24"/>
        </w:rPr>
      </w:pPr>
    </w:p>
    <w:p w14:paraId="23CE0929" w14:textId="7C64521E" w:rsidR="004C7D44" w:rsidRPr="001462C3" w:rsidRDefault="004C7D44" w:rsidP="00382694">
      <w:pPr>
        <w:pStyle w:val="Prrafodelista"/>
        <w:numPr>
          <w:ilvl w:val="2"/>
          <w:numId w:val="24"/>
        </w:numPr>
        <w:ind w:left="709" w:hanging="709"/>
        <w:jc w:val="both"/>
        <w:rPr>
          <w:rFonts w:ascii="Arial" w:hAnsi="Arial" w:cs="Arial"/>
        </w:rPr>
      </w:pPr>
      <w:r w:rsidRPr="001462C3">
        <w:rPr>
          <w:rFonts w:ascii="Arial" w:hAnsi="Arial" w:cs="Arial"/>
        </w:rPr>
        <w:t xml:space="preserve">El personal de limpieza deberá de mantener los pisos secos y colocar señalizaciones cuando el suelo esté mojado. </w:t>
      </w:r>
    </w:p>
    <w:p w14:paraId="02B1DC7D" w14:textId="7FEDF481" w:rsidR="004C7D44" w:rsidRPr="001462C3" w:rsidRDefault="004C7D44" w:rsidP="00382694">
      <w:pPr>
        <w:pStyle w:val="Prrafodelista"/>
        <w:numPr>
          <w:ilvl w:val="2"/>
          <w:numId w:val="24"/>
        </w:numPr>
        <w:ind w:left="709" w:hanging="709"/>
        <w:jc w:val="both"/>
        <w:rPr>
          <w:rFonts w:ascii="Arial" w:hAnsi="Arial" w:cs="Arial"/>
        </w:rPr>
      </w:pPr>
      <w:r w:rsidRPr="001462C3">
        <w:rPr>
          <w:rFonts w:ascii="Arial" w:hAnsi="Arial" w:cs="Arial"/>
        </w:rPr>
        <w:t xml:space="preserve">La dirección y administración </w:t>
      </w:r>
      <w:r w:rsidR="00676960">
        <w:rPr>
          <w:rFonts w:ascii="Arial" w:hAnsi="Arial" w:cs="Arial"/>
        </w:rPr>
        <w:t>del establecimiento de salud</w:t>
      </w:r>
      <w:r w:rsidRPr="001462C3">
        <w:rPr>
          <w:rFonts w:ascii="Arial" w:hAnsi="Arial" w:cs="Arial"/>
        </w:rPr>
        <w:t xml:space="preserve"> deberán de evaluar constantemente el riesgo de caídas acorde a criterios específicos y funcionales para cada establecimiento en función de las características de los pacientes de la unidad, con la finalidad de implementar medidas necesarias para reducir el riesgo de caídas. </w:t>
      </w:r>
    </w:p>
    <w:p w14:paraId="0158CE71" w14:textId="77777777" w:rsidR="00564DFD" w:rsidRDefault="00564DFD" w:rsidP="00564DFD">
      <w:pPr>
        <w:jc w:val="both"/>
        <w:rPr>
          <w:rFonts w:ascii="Arial" w:hAnsi="Arial" w:cs="Arial"/>
          <w:b/>
          <w:sz w:val="24"/>
          <w:szCs w:val="24"/>
        </w:rPr>
      </w:pPr>
    </w:p>
    <w:p w14:paraId="46F4638C" w14:textId="77777777" w:rsidR="00564DFD" w:rsidRPr="00D6039F" w:rsidRDefault="00564DFD" w:rsidP="00564DFD">
      <w:pPr>
        <w:jc w:val="both"/>
        <w:rPr>
          <w:rFonts w:ascii="Arial" w:hAnsi="Arial" w:cs="Arial"/>
          <w:b/>
          <w:sz w:val="24"/>
          <w:szCs w:val="24"/>
        </w:rPr>
      </w:pPr>
      <w:r>
        <w:rPr>
          <w:rFonts w:ascii="Arial" w:hAnsi="Arial" w:cs="Arial"/>
          <w:b/>
          <w:sz w:val="24"/>
          <w:szCs w:val="24"/>
        </w:rPr>
        <w:t>6.4 Descripción del procedimiento.</w:t>
      </w:r>
    </w:p>
    <w:tbl>
      <w:tblPr>
        <w:tblStyle w:val="Tablaconcuadrcula"/>
        <w:tblW w:w="0" w:type="auto"/>
        <w:tblBorders>
          <w:top w:val="single" w:sz="12" w:space="0" w:color="00B050"/>
          <w:left w:val="single" w:sz="12" w:space="0" w:color="00B050"/>
          <w:bottom w:val="single" w:sz="12" w:space="0" w:color="00B050"/>
          <w:right w:val="single" w:sz="12" w:space="0" w:color="00B050"/>
          <w:insideH w:val="single" w:sz="8" w:space="0" w:color="00B050"/>
          <w:insideV w:val="single" w:sz="12" w:space="0" w:color="00B050"/>
        </w:tblBorders>
        <w:tblLook w:val="04A0" w:firstRow="1" w:lastRow="0" w:firstColumn="1" w:lastColumn="0" w:noHBand="0" w:noVBand="1"/>
      </w:tblPr>
      <w:tblGrid>
        <w:gridCol w:w="3275"/>
        <w:gridCol w:w="1128"/>
        <w:gridCol w:w="5754"/>
      </w:tblGrid>
      <w:tr w:rsidR="00564DFD" w14:paraId="7B7813F2" w14:textId="77777777" w:rsidTr="00BA0E07">
        <w:tc>
          <w:tcPr>
            <w:tcW w:w="10157" w:type="dxa"/>
            <w:gridSpan w:val="3"/>
            <w:shd w:val="clear" w:color="auto" w:fill="A8D08D" w:themeFill="accent6" w:themeFillTint="99"/>
          </w:tcPr>
          <w:p w14:paraId="289BC8EE" w14:textId="77777777" w:rsidR="00564DFD" w:rsidRPr="0081703D" w:rsidRDefault="00564DFD" w:rsidP="00FA5949">
            <w:pPr>
              <w:jc w:val="both"/>
              <w:rPr>
                <w:rFonts w:ascii="Arial" w:hAnsi="Arial" w:cs="Arial"/>
                <w:b/>
                <w:sz w:val="24"/>
                <w:szCs w:val="24"/>
              </w:rPr>
            </w:pPr>
            <w:r w:rsidRPr="0081703D">
              <w:rPr>
                <w:rFonts w:ascii="Arial" w:hAnsi="Arial" w:cs="Arial"/>
                <w:b/>
                <w:sz w:val="24"/>
                <w:szCs w:val="24"/>
              </w:rPr>
              <w:t>Procedimiento para la identificación inicial y clasificación general del paciente seguro.</w:t>
            </w:r>
          </w:p>
        </w:tc>
      </w:tr>
      <w:tr w:rsidR="00434D9A" w14:paraId="33787387" w14:textId="77777777" w:rsidTr="00BA0E07">
        <w:tc>
          <w:tcPr>
            <w:tcW w:w="3275" w:type="dxa"/>
            <w:shd w:val="clear" w:color="auto" w:fill="E2EFD9" w:themeFill="accent6" w:themeFillTint="33"/>
          </w:tcPr>
          <w:p w14:paraId="48A221AD" w14:textId="1E86F5A4" w:rsidR="00434D9A" w:rsidRDefault="00434D9A" w:rsidP="00434D9A">
            <w:pPr>
              <w:jc w:val="both"/>
              <w:rPr>
                <w:rFonts w:ascii="Arial" w:hAnsi="Arial" w:cs="Arial"/>
                <w:sz w:val="24"/>
                <w:szCs w:val="24"/>
              </w:rPr>
            </w:pPr>
            <w:r w:rsidRPr="002113F5">
              <w:rPr>
                <w:rFonts w:ascii="Arial" w:hAnsi="Arial" w:cs="Arial"/>
                <w:b/>
              </w:rPr>
              <w:t>Responsable</w:t>
            </w:r>
          </w:p>
        </w:tc>
        <w:tc>
          <w:tcPr>
            <w:tcW w:w="1128" w:type="dxa"/>
            <w:shd w:val="clear" w:color="auto" w:fill="E2EFD9" w:themeFill="accent6" w:themeFillTint="33"/>
          </w:tcPr>
          <w:p w14:paraId="0EF2BFF2" w14:textId="297782BF" w:rsidR="00434D9A" w:rsidRDefault="00434D9A" w:rsidP="00434D9A">
            <w:pPr>
              <w:jc w:val="both"/>
              <w:rPr>
                <w:rFonts w:ascii="Arial" w:hAnsi="Arial" w:cs="Arial"/>
                <w:sz w:val="24"/>
                <w:szCs w:val="24"/>
              </w:rPr>
            </w:pPr>
            <w:r w:rsidRPr="002113F5">
              <w:rPr>
                <w:rFonts w:ascii="Arial" w:hAnsi="Arial" w:cs="Arial"/>
                <w:b/>
              </w:rPr>
              <w:t xml:space="preserve">No. </w:t>
            </w:r>
            <w:proofErr w:type="spellStart"/>
            <w:r w:rsidRPr="002113F5">
              <w:rPr>
                <w:rFonts w:ascii="Arial" w:hAnsi="Arial" w:cs="Arial"/>
                <w:b/>
              </w:rPr>
              <w:t>Activ</w:t>
            </w:r>
            <w:proofErr w:type="spellEnd"/>
          </w:p>
        </w:tc>
        <w:tc>
          <w:tcPr>
            <w:tcW w:w="5754" w:type="dxa"/>
            <w:shd w:val="clear" w:color="auto" w:fill="E2EFD9" w:themeFill="accent6" w:themeFillTint="33"/>
          </w:tcPr>
          <w:p w14:paraId="11BA4F14" w14:textId="3CB27CD6" w:rsidR="00434D9A" w:rsidRDefault="00434D9A" w:rsidP="00434D9A">
            <w:pPr>
              <w:jc w:val="both"/>
              <w:rPr>
                <w:rFonts w:ascii="Arial" w:hAnsi="Arial" w:cs="Arial"/>
                <w:sz w:val="24"/>
                <w:szCs w:val="24"/>
              </w:rPr>
            </w:pPr>
            <w:r w:rsidRPr="002113F5">
              <w:rPr>
                <w:rFonts w:ascii="Arial" w:hAnsi="Arial" w:cs="Arial"/>
                <w:b/>
              </w:rPr>
              <w:t>Descripción del procedimiento</w:t>
            </w:r>
          </w:p>
        </w:tc>
      </w:tr>
      <w:tr w:rsidR="00335835" w14:paraId="40E99CB6" w14:textId="77777777" w:rsidTr="00BA0E07">
        <w:trPr>
          <w:trHeight w:val="1099"/>
        </w:trPr>
        <w:tc>
          <w:tcPr>
            <w:tcW w:w="3275" w:type="dxa"/>
            <w:vMerge w:val="restart"/>
          </w:tcPr>
          <w:p w14:paraId="2EF4E3E7" w14:textId="122B8432" w:rsidR="00335835" w:rsidRPr="001462C3" w:rsidRDefault="00335835" w:rsidP="00434D9A">
            <w:pPr>
              <w:jc w:val="both"/>
              <w:rPr>
                <w:rFonts w:ascii="Arial" w:hAnsi="Arial" w:cs="Arial"/>
              </w:rPr>
            </w:pPr>
            <w:r w:rsidRPr="001462C3">
              <w:rPr>
                <w:rFonts w:ascii="Arial" w:hAnsi="Arial" w:cs="Arial"/>
              </w:rPr>
              <w:t>Personal de salud a cargo del paciente</w:t>
            </w:r>
          </w:p>
        </w:tc>
        <w:tc>
          <w:tcPr>
            <w:tcW w:w="1128" w:type="dxa"/>
          </w:tcPr>
          <w:p w14:paraId="03D7D0F1" w14:textId="77777777" w:rsidR="00335835" w:rsidRPr="001462C3" w:rsidRDefault="00335835" w:rsidP="00434D9A">
            <w:pPr>
              <w:jc w:val="both"/>
              <w:rPr>
                <w:rFonts w:ascii="Arial" w:hAnsi="Arial" w:cs="Arial"/>
              </w:rPr>
            </w:pPr>
            <w:r w:rsidRPr="001462C3">
              <w:rPr>
                <w:rFonts w:ascii="Arial" w:hAnsi="Arial" w:cs="Arial"/>
              </w:rPr>
              <w:t>1</w:t>
            </w:r>
          </w:p>
        </w:tc>
        <w:tc>
          <w:tcPr>
            <w:tcW w:w="5754" w:type="dxa"/>
          </w:tcPr>
          <w:p w14:paraId="09774DA0" w14:textId="2FF53469" w:rsidR="00335835" w:rsidRPr="001462C3" w:rsidRDefault="00335835" w:rsidP="008937A1">
            <w:pPr>
              <w:jc w:val="both"/>
              <w:rPr>
                <w:rFonts w:ascii="Arial" w:hAnsi="Arial" w:cs="Arial"/>
              </w:rPr>
            </w:pPr>
            <w:r w:rsidRPr="001462C3">
              <w:rPr>
                <w:rFonts w:ascii="Arial" w:hAnsi="Arial" w:cs="Arial"/>
              </w:rPr>
              <w:t xml:space="preserve">Evalúa el riesgo de caídas del paciente, considerando siempre la limitación física del paciente, su estado mental, el tratamiento farmacológico y los problemas de comunicación que llegara a presentar el paciente </w:t>
            </w:r>
          </w:p>
        </w:tc>
      </w:tr>
      <w:tr w:rsidR="00335835" w14:paraId="4A3ACD2E" w14:textId="77777777" w:rsidTr="00BA0E07">
        <w:tc>
          <w:tcPr>
            <w:tcW w:w="3275" w:type="dxa"/>
            <w:vMerge/>
          </w:tcPr>
          <w:p w14:paraId="0B4D5A7E" w14:textId="77777777" w:rsidR="00335835" w:rsidRPr="001462C3" w:rsidRDefault="00335835" w:rsidP="00434D9A">
            <w:pPr>
              <w:jc w:val="both"/>
              <w:rPr>
                <w:rFonts w:ascii="Arial" w:hAnsi="Arial" w:cs="Arial"/>
              </w:rPr>
            </w:pPr>
          </w:p>
        </w:tc>
        <w:tc>
          <w:tcPr>
            <w:tcW w:w="1128" w:type="dxa"/>
          </w:tcPr>
          <w:p w14:paraId="31955C75" w14:textId="1FAB6410" w:rsidR="00335835" w:rsidRPr="001462C3" w:rsidRDefault="00335835" w:rsidP="00434D9A">
            <w:pPr>
              <w:jc w:val="both"/>
              <w:rPr>
                <w:rFonts w:ascii="Arial" w:hAnsi="Arial" w:cs="Arial"/>
              </w:rPr>
            </w:pPr>
            <w:r w:rsidRPr="001462C3">
              <w:rPr>
                <w:rFonts w:ascii="Arial" w:hAnsi="Arial" w:cs="Arial"/>
              </w:rPr>
              <w:t>2</w:t>
            </w:r>
          </w:p>
        </w:tc>
        <w:tc>
          <w:tcPr>
            <w:tcW w:w="5754" w:type="dxa"/>
          </w:tcPr>
          <w:p w14:paraId="4A08AF53" w14:textId="6F8947FF" w:rsidR="00335835" w:rsidRPr="001462C3" w:rsidRDefault="00335835" w:rsidP="00D11F3D">
            <w:pPr>
              <w:jc w:val="both"/>
              <w:rPr>
                <w:rFonts w:ascii="Arial" w:hAnsi="Arial" w:cs="Arial"/>
              </w:rPr>
            </w:pPr>
            <w:r w:rsidRPr="001462C3">
              <w:rPr>
                <w:rFonts w:ascii="Arial" w:hAnsi="Arial" w:cs="Arial"/>
              </w:rPr>
              <w:t xml:space="preserve">¿El paciente requiere de traslado o moverse? </w:t>
            </w:r>
          </w:p>
        </w:tc>
      </w:tr>
      <w:tr w:rsidR="00335835" w14:paraId="3C90F81E" w14:textId="77777777" w:rsidTr="00BA0E07">
        <w:tc>
          <w:tcPr>
            <w:tcW w:w="3275" w:type="dxa"/>
            <w:vMerge/>
          </w:tcPr>
          <w:p w14:paraId="4942A8D3" w14:textId="77777777" w:rsidR="00335835" w:rsidRPr="001462C3" w:rsidRDefault="00335835" w:rsidP="00434D9A">
            <w:pPr>
              <w:jc w:val="both"/>
              <w:rPr>
                <w:rFonts w:ascii="Arial" w:hAnsi="Arial" w:cs="Arial"/>
              </w:rPr>
            </w:pPr>
          </w:p>
        </w:tc>
        <w:tc>
          <w:tcPr>
            <w:tcW w:w="1128" w:type="dxa"/>
          </w:tcPr>
          <w:p w14:paraId="1D538464" w14:textId="7C3ED583" w:rsidR="00335835" w:rsidRPr="001462C3" w:rsidRDefault="00335835" w:rsidP="00434D9A">
            <w:pPr>
              <w:jc w:val="both"/>
              <w:rPr>
                <w:rFonts w:ascii="Arial" w:hAnsi="Arial" w:cs="Arial"/>
              </w:rPr>
            </w:pPr>
            <w:r w:rsidRPr="001462C3">
              <w:rPr>
                <w:rFonts w:ascii="Arial" w:hAnsi="Arial" w:cs="Arial"/>
              </w:rPr>
              <w:t>2.1</w:t>
            </w:r>
          </w:p>
        </w:tc>
        <w:tc>
          <w:tcPr>
            <w:tcW w:w="5754" w:type="dxa"/>
          </w:tcPr>
          <w:p w14:paraId="280AACB9" w14:textId="6D74ACCD" w:rsidR="00335835" w:rsidRPr="001462C3" w:rsidRDefault="00335835" w:rsidP="008937A1">
            <w:pPr>
              <w:jc w:val="both"/>
              <w:rPr>
                <w:rFonts w:ascii="Arial" w:hAnsi="Arial" w:cs="Arial"/>
              </w:rPr>
            </w:pPr>
            <w:proofErr w:type="spellStart"/>
            <w:r w:rsidRPr="001462C3">
              <w:rPr>
                <w:rFonts w:ascii="Arial" w:hAnsi="Arial" w:cs="Arial"/>
              </w:rPr>
              <w:t>Si</w:t>
            </w:r>
            <w:proofErr w:type="spellEnd"/>
            <w:r w:rsidRPr="001462C3">
              <w:rPr>
                <w:rFonts w:ascii="Arial" w:hAnsi="Arial" w:cs="Arial"/>
              </w:rPr>
              <w:t>. Le indica evitar realizar cambios bruscos de postura y/o incorporarse de forma rápida, sobre todo si ha pe</w:t>
            </w:r>
            <w:r w:rsidR="00BA0E07">
              <w:rPr>
                <w:rFonts w:ascii="Arial" w:hAnsi="Arial" w:cs="Arial"/>
              </w:rPr>
              <w:t>rmanecido mucho tiempo en cama.</w:t>
            </w:r>
          </w:p>
        </w:tc>
      </w:tr>
      <w:tr w:rsidR="00335835" w14:paraId="63939673" w14:textId="77777777" w:rsidTr="00BA0E07">
        <w:tc>
          <w:tcPr>
            <w:tcW w:w="3275" w:type="dxa"/>
            <w:vMerge/>
          </w:tcPr>
          <w:p w14:paraId="68D93F6C" w14:textId="77777777" w:rsidR="00335835" w:rsidRPr="001462C3" w:rsidRDefault="00335835" w:rsidP="00434D9A">
            <w:pPr>
              <w:jc w:val="both"/>
              <w:rPr>
                <w:rFonts w:ascii="Arial" w:hAnsi="Arial" w:cs="Arial"/>
              </w:rPr>
            </w:pPr>
          </w:p>
        </w:tc>
        <w:tc>
          <w:tcPr>
            <w:tcW w:w="1128" w:type="dxa"/>
          </w:tcPr>
          <w:p w14:paraId="7162FCDB" w14:textId="0A0E21B8" w:rsidR="00335835" w:rsidRPr="001462C3" w:rsidRDefault="00335835" w:rsidP="00434D9A">
            <w:pPr>
              <w:jc w:val="both"/>
              <w:rPr>
                <w:rFonts w:ascii="Arial" w:hAnsi="Arial" w:cs="Arial"/>
              </w:rPr>
            </w:pPr>
            <w:r w:rsidRPr="001462C3">
              <w:rPr>
                <w:rFonts w:ascii="Arial" w:hAnsi="Arial" w:cs="Arial"/>
              </w:rPr>
              <w:t>2.1.1</w:t>
            </w:r>
          </w:p>
        </w:tc>
        <w:tc>
          <w:tcPr>
            <w:tcW w:w="5754" w:type="dxa"/>
          </w:tcPr>
          <w:p w14:paraId="7D8B499A" w14:textId="2FFF9D35" w:rsidR="00335835" w:rsidRPr="001462C3" w:rsidRDefault="00335835" w:rsidP="00D11F3D">
            <w:pPr>
              <w:jc w:val="both"/>
              <w:rPr>
                <w:rFonts w:ascii="Arial" w:hAnsi="Arial" w:cs="Arial"/>
              </w:rPr>
            </w:pPr>
            <w:r w:rsidRPr="001462C3">
              <w:rPr>
                <w:rFonts w:ascii="Arial" w:hAnsi="Arial" w:cs="Arial"/>
              </w:rPr>
              <w:t xml:space="preserve">Se verifica funcionamiento de barandales y frenos. </w:t>
            </w:r>
          </w:p>
        </w:tc>
      </w:tr>
      <w:tr w:rsidR="00335835" w14:paraId="30A8A9C2" w14:textId="77777777" w:rsidTr="00BA0E07">
        <w:tc>
          <w:tcPr>
            <w:tcW w:w="3275" w:type="dxa"/>
            <w:vMerge/>
          </w:tcPr>
          <w:p w14:paraId="6F3B625A" w14:textId="77777777" w:rsidR="00335835" w:rsidRPr="001462C3" w:rsidRDefault="00335835" w:rsidP="00434D9A">
            <w:pPr>
              <w:jc w:val="both"/>
              <w:rPr>
                <w:rFonts w:ascii="Arial" w:hAnsi="Arial" w:cs="Arial"/>
              </w:rPr>
            </w:pPr>
          </w:p>
        </w:tc>
        <w:tc>
          <w:tcPr>
            <w:tcW w:w="1128" w:type="dxa"/>
          </w:tcPr>
          <w:p w14:paraId="5439036A" w14:textId="66FAC24B" w:rsidR="00335835" w:rsidRPr="001462C3" w:rsidRDefault="00335835" w:rsidP="00434D9A">
            <w:pPr>
              <w:jc w:val="both"/>
              <w:rPr>
                <w:rFonts w:ascii="Arial" w:hAnsi="Arial" w:cs="Arial"/>
              </w:rPr>
            </w:pPr>
            <w:r w:rsidRPr="001462C3">
              <w:rPr>
                <w:rFonts w:ascii="Arial" w:hAnsi="Arial" w:cs="Arial"/>
              </w:rPr>
              <w:t>2.1.2</w:t>
            </w:r>
          </w:p>
        </w:tc>
        <w:tc>
          <w:tcPr>
            <w:tcW w:w="5754" w:type="dxa"/>
          </w:tcPr>
          <w:p w14:paraId="2A44E8EE" w14:textId="5C75F1F4" w:rsidR="00335835" w:rsidRPr="001462C3" w:rsidRDefault="00335835" w:rsidP="00D11F3D">
            <w:pPr>
              <w:jc w:val="both"/>
              <w:rPr>
                <w:rFonts w:ascii="Arial" w:hAnsi="Arial" w:cs="Arial"/>
              </w:rPr>
            </w:pPr>
            <w:r w:rsidRPr="001462C3">
              <w:rPr>
                <w:rFonts w:ascii="Arial" w:hAnsi="Arial" w:cs="Arial"/>
              </w:rPr>
              <w:t xml:space="preserve">Se levantan los barandales si el paciente está en cama o en camilla. </w:t>
            </w:r>
          </w:p>
        </w:tc>
      </w:tr>
      <w:tr w:rsidR="00335835" w14:paraId="1634E550" w14:textId="77777777" w:rsidTr="00BA0E07">
        <w:tc>
          <w:tcPr>
            <w:tcW w:w="3275" w:type="dxa"/>
            <w:vMerge/>
          </w:tcPr>
          <w:p w14:paraId="5BD2D933" w14:textId="77777777" w:rsidR="00335835" w:rsidRPr="001462C3" w:rsidRDefault="00335835" w:rsidP="00434D9A">
            <w:pPr>
              <w:jc w:val="both"/>
              <w:rPr>
                <w:rFonts w:ascii="Arial" w:hAnsi="Arial" w:cs="Arial"/>
              </w:rPr>
            </w:pPr>
          </w:p>
        </w:tc>
        <w:tc>
          <w:tcPr>
            <w:tcW w:w="1128" w:type="dxa"/>
          </w:tcPr>
          <w:p w14:paraId="42E35FF4" w14:textId="3CFCA697" w:rsidR="00335835" w:rsidRPr="001462C3" w:rsidRDefault="00335835" w:rsidP="00434D9A">
            <w:pPr>
              <w:jc w:val="both"/>
              <w:rPr>
                <w:rFonts w:ascii="Arial" w:hAnsi="Arial" w:cs="Arial"/>
              </w:rPr>
            </w:pPr>
            <w:r w:rsidRPr="001462C3">
              <w:rPr>
                <w:rFonts w:ascii="Arial" w:hAnsi="Arial" w:cs="Arial"/>
              </w:rPr>
              <w:t>2.1.3</w:t>
            </w:r>
          </w:p>
        </w:tc>
        <w:tc>
          <w:tcPr>
            <w:tcW w:w="5754" w:type="dxa"/>
          </w:tcPr>
          <w:p w14:paraId="27E4F918" w14:textId="0CC9AE09" w:rsidR="00335835" w:rsidRPr="001462C3" w:rsidRDefault="00335835" w:rsidP="00D11F3D">
            <w:pPr>
              <w:jc w:val="both"/>
              <w:rPr>
                <w:rFonts w:ascii="Arial" w:hAnsi="Arial" w:cs="Arial"/>
              </w:rPr>
            </w:pPr>
            <w:r w:rsidRPr="001462C3">
              <w:rPr>
                <w:rFonts w:ascii="Arial" w:hAnsi="Arial" w:cs="Arial"/>
              </w:rPr>
              <w:t>Se coloca banco de altura cerca del paciente en caso de requerirse.</w:t>
            </w:r>
          </w:p>
        </w:tc>
      </w:tr>
      <w:tr w:rsidR="00335835" w14:paraId="68FEA9EC" w14:textId="77777777" w:rsidTr="00BA0E07">
        <w:tc>
          <w:tcPr>
            <w:tcW w:w="3275" w:type="dxa"/>
            <w:vMerge/>
          </w:tcPr>
          <w:p w14:paraId="6536A686" w14:textId="77777777" w:rsidR="00335835" w:rsidRPr="001462C3" w:rsidRDefault="00335835" w:rsidP="00434D9A">
            <w:pPr>
              <w:jc w:val="both"/>
              <w:rPr>
                <w:rFonts w:ascii="Arial" w:hAnsi="Arial" w:cs="Arial"/>
              </w:rPr>
            </w:pPr>
          </w:p>
        </w:tc>
        <w:tc>
          <w:tcPr>
            <w:tcW w:w="1128" w:type="dxa"/>
          </w:tcPr>
          <w:p w14:paraId="7C9F40F0" w14:textId="438FC58C" w:rsidR="00335835" w:rsidRPr="001462C3" w:rsidRDefault="00335835" w:rsidP="00434D9A">
            <w:pPr>
              <w:jc w:val="both"/>
              <w:rPr>
                <w:rFonts w:ascii="Arial" w:hAnsi="Arial" w:cs="Arial"/>
              </w:rPr>
            </w:pPr>
            <w:r w:rsidRPr="001462C3">
              <w:rPr>
                <w:rFonts w:ascii="Arial" w:hAnsi="Arial" w:cs="Arial"/>
              </w:rPr>
              <w:t>2.1.4</w:t>
            </w:r>
          </w:p>
        </w:tc>
        <w:tc>
          <w:tcPr>
            <w:tcW w:w="5754" w:type="dxa"/>
          </w:tcPr>
          <w:p w14:paraId="048B245D" w14:textId="3CDB72C9" w:rsidR="00335835" w:rsidRPr="001462C3" w:rsidRDefault="00335835" w:rsidP="00D11F3D">
            <w:pPr>
              <w:jc w:val="both"/>
              <w:rPr>
                <w:rFonts w:ascii="Arial" w:hAnsi="Arial" w:cs="Arial"/>
              </w:rPr>
            </w:pPr>
            <w:r w:rsidRPr="001462C3">
              <w:rPr>
                <w:rFonts w:ascii="Arial" w:hAnsi="Arial" w:cs="Arial"/>
              </w:rPr>
              <w:t xml:space="preserve">Realiza el movimiento cuidadosamente con ayuda del paciente, del familiar y resto de personal de salud en caso de </w:t>
            </w:r>
            <w:r w:rsidR="009C22DC" w:rsidRPr="001462C3">
              <w:rPr>
                <w:rFonts w:ascii="Arial" w:hAnsi="Arial" w:cs="Arial"/>
              </w:rPr>
              <w:t>así</w:t>
            </w:r>
            <w:r w:rsidRPr="001462C3">
              <w:rPr>
                <w:rFonts w:ascii="Arial" w:hAnsi="Arial" w:cs="Arial"/>
              </w:rPr>
              <w:t xml:space="preserve"> requerirse. </w:t>
            </w:r>
          </w:p>
        </w:tc>
      </w:tr>
      <w:tr w:rsidR="003A28FE" w14:paraId="54B90A9B" w14:textId="77777777" w:rsidTr="00BA0E07">
        <w:tc>
          <w:tcPr>
            <w:tcW w:w="3275" w:type="dxa"/>
            <w:vMerge w:val="restart"/>
          </w:tcPr>
          <w:p w14:paraId="2B565064" w14:textId="0F9DF8B1" w:rsidR="003A28FE" w:rsidRPr="001462C3" w:rsidRDefault="003A28FE" w:rsidP="00434D9A">
            <w:pPr>
              <w:jc w:val="both"/>
              <w:rPr>
                <w:rFonts w:ascii="Arial" w:hAnsi="Arial" w:cs="Arial"/>
              </w:rPr>
            </w:pPr>
            <w:r w:rsidRPr="001462C3">
              <w:rPr>
                <w:rFonts w:ascii="Arial" w:hAnsi="Arial" w:cs="Arial"/>
              </w:rPr>
              <w:t>Personal de salud</w:t>
            </w:r>
          </w:p>
        </w:tc>
        <w:tc>
          <w:tcPr>
            <w:tcW w:w="1128" w:type="dxa"/>
          </w:tcPr>
          <w:p w14:paraId="2956E99E" w14:textId="41A4D83C" w:rsidR="003A28FE" w:rsidRPr="001462C3" w:rsidRDefault="003A28FE" w:rsidP="00434D9A">
            <w:pPr>
              <w:jc w:val="both"/>
              <w:rPr>
                <w:rFonts w:ascii="Arial" w:hAnsi="Arial" w:cs="Arial"/>
              </w:rPr>
            </w:pPr>
            <w:r w:rsidRPr="001462C3">
              <w:rPr>
                <w:rFonts w:ascii="Arial" w:hAnsi="Arial" w:cs="Arial"/>
              </w:rPr>
              <w:t>2.2</w:t>
            </w:r>
          </w:p>
        </w:tc>
        <w:tc>
          <w:tcPr>
            <w:tcW w:w="5754" w:type="dxa"/>
          </w:tcPr>
          <w:p w14:paraId="064D0B59" w14:textId="44AE43B3" w:rsidR="003A28FE" w:rsidRPr="001462C3" w:rsidRDefault="003A28FE" w:rsidP="00D11F3D">
            <w:pPr>
              <w:jc w:val="both"/>
              <w:rPr>
                <w:rFonts w:ascii="Arial" w:hAnsi="Arial" w:cs="Arial"/>
              </w:rPr>
            </w:pPr>
            <w:r w:rsidRPr="001462C3">
              <w:rPr>
                <w:rFonts w:ascii="Arial" w:hAnsi="Arial" w:cs="Arial"/>
              </w:rPr>
              <w:t>No. Se le informa al familiar que para movilizar al paciente requiere de la ayuda de un miembro del equipo de salud o de otro familiar, por lo que previo a movilizarlo deber</w:t>
            </w:r>
            <w:r w:rsidR="00BA0E07">
              <w:rPr>
                <w:rFonts w:ascii="Arial" w:hAnsi="Arial" w:cs="Arial"/>
              </w:rPr>
              <w:t xml:space="preserve">á de avisar y solicitar ayuda. </w:t>
            </w:r>
          </w:p>
        </w:tc>
      </w:tr>
      <w:tr w:rsidR="003A28FE" w14:paraId="130DFB0D" w14:textId="77777777" w:rsidTr="00BA0E07">
        <w:tc>
          <w:tcPr>
            <w:tcW w:w="3275" w:type="dxa"/>
            <w:vMerge/>
          </w:tcPr>
          <w:p w14:paraId="64DA6871" w14:textId="77777777" w:rsidR="003A28FE" w:rsidRPr="001462C3" w:rsidRDefault="003A28FE" w:rsidP="00434D9A">
            <w:pPr>
              <w:jc w:val="both"/>
              <w:rPr>
                <w:rFonts w:ascii="Arial" w:hAnsi="Arial" w:cs="Arial"/>
              </w:rPr>
            </w:pPr>
          </w:p>
        </w:tc>
        <w:tc>
          <w:tcPr>
            <w:tcW w:w="1128" w:type="dxa"/>
          </w:tcPr>
          <w:p w14:paraId="29E5B3BC" w14:textId="1A64DE7E" w:rsidR="003A28FE" w:rsidRPr="001462C3" w:rsidRDefault="003A28FE" w:rsidP="00434D9A">
            <w:pPr>
              <w:jc w:val="both"/>
              <w:rPr>
                <w:rFonts w:ascii="Arial" w:hAnsi="Arial" w:cs="Arial"/>
              </w:rPr>
            </w:pPr>
            <w:r w:rsidRPr="001462C3">
              <w:rPr>
                <w:rFonts w:ascii="Arial" w:hAnsi="Arial" w:cs="Arial"/>
              </w:rPr>
              <w:t>3</w:t>
            </w:r>
          </w:p>
        </w:tc>
        <w:tc>
          <w:tcPr>
            <w:tcW w:w="5754" w:type="dxa"/>
          </w:tcPr>
          <w:p w14:paraId="6C2CF05C" w14:textId="109F0437" w:rsidR="003A28FE" w:rsidRPr="001462C3" w:rsidRDefault="003A28FE" w:rsidP="00335835">
            <w:pPr>
              <w:jc w:val="both"/>
              <w:rPr>
                <w:rFonts w:ascii="Arial" w:hAnsi="Arial" w:cs="Arial"/>
              </w:rPr>
            </w:pPr>
            <w:r w:rsidRPr="001462C3">
              <w:rPr>
                <w:rFonts w:ascii="Arial" w:hAnsi="Arial" w:cs="Arial"/>
              </w:rPr>
              <w:t>¿El paciente sufre una caída?</w:t>
            </w:r>
          </w:p>
        </w:tc>
      </w:tr>
      <w:tr w:rsidR="003A28FE" w14:paraId="7ECDFD8A" w14:textId="77777777" w:rsidTr="00BA0E07">
        <w:tc>
          <w:tcPr>
            <w:tcW w:w="3275" w:type="dxa"/>
            <w:vMerge/>
          </w:tcPr>
          <w:p w14:paraId="4663F98D" w14:textId="77777777" w:rsidR="003A28FE" w:rsidRPr="001462C3" w:rsidRDefault="003A28FE" w:rsidP="00434D9A">
            <w:pPr>
              <w:jc w:val="both"/>
              <w:rPr>
                <w:rFonts w:ascii="Arial" w:hAnsi="Arial" w:cs="Arial"/>
              </w:rPr>
            </w:pPr>
          </w:p>
        </w:tc>
        <w:tc>
          <w:tcPr>
            <w:tcW w:w="1128" w:type="dxa"/>
          </w:tcPr>
          <w:p w14:paraId="04696666" w14:textId="1E248FF8" w:rsidR="003A28FE" w:rsidRPr="001462C3" w:rsidRDefault="003A28FE" w:rsidP="00434D9A">
            <w:pPr>
              <w:jc w:val="both"/>
              <w:rPr>
                <w:rFonts w:ascii="Arial" w:hAnsi="Arial" w:cs="Arial"/>
              </w:rPr>
            </w:pPr>
            <w:r w:rsidRPr="001462C3">
              <w:rPr>
                <w:rFonts w:ascii="Arial" w:hAnsi="Arial" w:cs="Arial"/>
              </w:rPr>
              <w:t>3.1</w:t>
            </w:r>
          </w:p>
        </w:tc>
        <w:tc>
          <w:tcPr>
            <w:tcW w:w="5754" w:type="dxa"/>
          </w:tcPr>
          <w:p w14:paraId="5A8A182B" w14:textId="301623E4" w:rsidR="003A28FE" w:rsidRPr="001462C3" w:rsidRDefault="003A28FE" w:rsidP="00D11F3D">
            <w:pPr>
              <w:jc w:val="both"/>
              <w:rPr>
                <w:rFonts w:ascii="Arial" w:hAnsi="Arial" w:cs="Arial"/>
              </w:rPr>
            </w:pPr>
            <w:proofErr w:type="spellStart"/>
            <w:r w:rsidRPr="001462C3">
              <w:rPr>
                <w:rFonts w:ascii="Arial" w:hAnsi="Arial" w:cs="Arial"/>
              </w:rPr>
              <w:t>Si</w:t>
            </w:r>
            <w:proofErr w:type="spellEnd"/>
            <w:r w:rsidRPr="001462C3">
              <w:rPr>
                <w:rFonts w:ascii="Arial" w:hAnsi="Arial" w:cs="Arial"/>
              </w:rPr>
              <w:t xml:space="preserve">. En caso de que el paciente sufra una caída deberá de registrarse y notificarse </w:t>
            </w:r>
            <w:proofErr w:type="spellStart"/>
            <w:r w:rsidRPr="001462C3">
              <w:rPr>
                <w:rFonts w:ascii="Arial" w:hAnsi="Arial" w:cs="Arial"/>
              </w:rPr>
              <w:t>inmediatamiento</w:t>
            </w:r>
            <w:proofErr w:type="spellEnd"/>
            <w:r w:rsidRPr="001462C3">
              <w:rPr>
                <w:rFonts w:ascii="Arial" w:hAnsi="Arial" w:cs="Arial"/>
              </w:rPr>
              <w:t xml:space="preserve">, siguiendo el protocolo que se tenga para el reporte de eventos </w:t>
            </w:r>
            <w:r w:rsidRPr="001462C3">
              <w:rPr>
                <w:rFonts w:ascii="Arial" w:hAnsi="Arial" w:cs="Arial"/>
              </w:rPr>
              <w:lastRenderedPageBreak/>
              <w:t xml:space="preserve">adversos </w:t>
            </w:r>
            <w:r w:rsidRPr="00676960">
              <w:rPr>
                <w:rFonts w:ascii="Arial" w:hAnsi="Arial" w:cs="Arial"/>
              </w:rPr>
              <w:t xml:space="preserve">en el formato correspondiente (AESP7-F1 Reporte de eventos adversos). </w:t>
            </w:r>
          </w:p>
        </w:tc>
      </w:tr>
      <w:tr w:rsidR="003A28FE" w14:paraId="67614FFA" w14:textId="77777777" w:rsidTr="00BA0E07">
        <w:tc>
          <w:tcPr>
            <w:tcW w:w="3275" w:type="dxa"/>
            <w:vMerge/>
          </w:tcPr>
          <w:p w14:paraId="5BB707C7" w14:textId="77777777" w:rsidR="003A28FE" w:rsidRPr="001462C3" w:rsidRDefault="003A28FE" w:rsidP="00434D9A">
            <w:pPr>
              <w:jc w:val="both"/>
              <w:rPr>
                <w:rFonts w:ascii="Arial" w:hAnsi="Arial" w:cs="Arial"/>
              </w:rPr>
            </w:pPr>
          </w:p>
        </w:tc>
        <w:tc>
          <w:tcPr>
            <w:tcW w:w="1128" w:type="dxa"/>
          </w:tcPr>
          <w:p w14:paraId="17B23A48" w14:textId="3717910E" w:rsidR="003A28FE" w:rsidRPr="001462C3" w:rsidRDefault="003A28FE" w:rsidP="00434D9A">
            <w:pPr>
              <w:jc w:val="both"/>
              <w:rPr>
                <w:rFonts w:ascii="Arial" w:hAnsi="Arial" w:cs="Arial"/>
              </w:rPr>
            </w:pPr>
            <w:r w:rsidRPr="001462C3">
              <w:rPr>
                <w:rFonts w:ascii="Arial" w:hAnsi="Arial" w:cs="Arial"/>
              </w:rPr>
              <w:t>3.2</w:t>
            </w:r>
          </w:p>
        </w:tc>
        <w:tc>
          <w:tcPr>
            <w:tcW w:w="5754" w:type="dxa"/>
          </w:tcPr>
          <w:p w14:paraId="511D1D89" w14:textId="5A7A1F66" w:rsidR="003A28FE" w:rsidRPr="001462C3" w:rsidRDefault="003A28FE" w:rsidP="003A28FE">
            <w:pPr>
              <w:jc w:val="both"/>
              <w:rPr>
                <w:rFonts w:ascii="Arial" w:hAnsi="Arial" w:cs="Arial"/>
              </w:rPr>
            </w:pPr>
            <w:r w:rsidRPr="001462C3">
              <w:rPr>
                <w:rFonts w:ascii="Arial" w:hAnsi="Arial" w:cs="Arial"/>
              </w:rPr>
              <w:t>No. Se reevalúa el riesgo de caídas. Cada cambio de turno, cambio de área o servicio, Cambio en el estado de salud, o Cambio o modificación del tratamiento.</w:t>
            </w:r>
          </w:p>
          <w:p w14:paraId="2B729F98" w14:textId="3CE4FC3F" w:rsidR="003A28FE" w:rsidRPr="001462C3" w:rsidRDefault="003A28FE" w:rsidP="003A28FE">
            <w:pPr>
              <w:jc w:val="both"/>
              <w:rPr>
                <w:rFonts w:ascii="Arial" w:hAnsi="Arial" w:cs="Arial"/>
              </w:rPr>
            </w:pPr>
          </w:p>
        </w:tc>
      </w:tr>
      <w:tr w:rsidR="003A28FE" w14:paraId="0A40555F" w14:textId="77777777" w:rsidTr="00BA0E07">
        <w:tc>
          <w:tcPr>
            <w:tcW w:w="3275" w:type="dxa"/>
          </w:tcPr>
          <w:p w14:paraId="4951EA8D" w14:textId="77777777" w:rsidR="003A28FE" w:rsidRPr="001462C3" w:rsidRDefault="003A28FE" w:rsidP="00434D9A">
            <w:pPr>
              <w:jc w:val="both"/>
              <w:rPr>
                <w:rFonts w:ascii="Arial" w:hAnsi="Arial" w:cs="Arial"/>
              </w:rPr>
            </w:pPr>
          </w:p>
        </w:tc>
        <w:tc>
          <w:tcPr>
            <w:tcW w:w="1128" w:type="dxa"/>
          </w:tcPr>
          <w:p w14:paraId="66A00CDF" w14:textId="6854DB9E" w:rsidR="003A28FE" w:rsidRPr="001462C3" w:rsidRDefault="003A28FE" w:rsidP="00434D9A">
            <w:pPr>
              <w:jc w:val="both"/>
              <w:rPr>
                <w:rFonts w:ascii="Arial" w:hAnsi="Arial" w:cs="Arial"/>
              </w:rPr>
            </w:pPr>
            <w:r w:rsidRPr="001462C3">
              <w:rPr>
                <w:rFonts w:ascii="Arial" w:hAnsi="Arial" w:cs="Arial"/>
              </w:rPr>
              <w:t>3.3</w:t>
            </w:r>
          </w:p>
        </w:tc>
        <w:tc>
          <w:tcPr>
            <w:tcW w:w="5754" w:type="dxa"/>
          </w:tcPr>
          <w:p w14:paraId="251AA533" w14:textId="6117C7B2" w:rsidR="003A28FE" w:rsidRPr="001462C3" w:rsidRDefault="003A28FE" w:rsidP="003A28FE">
            <w:pPr>
              <w:jc w:val="both"/>
              <w:rPr>
                <w:rFonts w:ascii="Arial" w:hAnsi="Arial" w:cs="Arial"/>
              </w:rPr>
            </w:pPr>
            <w:r w:rsidRPr="001462C3">
              <w:rPr>
                <w:rFonts w:ascii="Arial" w:hAnsi="Arial" w:cs="Arial"/>
              </w:rPr>
              <w:t>Fin</w:t>
            </w:r>
          </w:p>
        </w:tc>
      </w:tr>
    </w:tbl>
    <w:p w14:paraId="5D2DC4B0" w14:textId="77777777" w:rsidR="00564DFD" w:rsidRDefault="00564DFD" w:rsidP="00564DFD">
      <w:pPr>
        <w:jc w:val="both"/>
        <w:rPr>
          <w:rFonts w:ascii="Arial" w:hAnsi="Arial" w:cs="Arial"/>
          <w:b/>
          <w:sz w:val="24"/>
          <w:szCs w:val="24"/>
        </w:rPr>
      </w:pPr>
    </w:p>
    <w:p w14:paraId="3FDF7438" w14:textId="77777777" w:rsidR="00564DFD" w:rsidRDefault="00564DFD" w:rsidP="00564DFD">
      <w:pPr>
        <w:spacing w:after="0"/>
        <w:jc w:val="both"/>
        <w:rPr>
          <w:rFonts w:ascii="Arial" w:hAnsi="Arial" w:cs="Arial"/>
          <w:b/>
          <w:sz w:val="24"/>
          <w:szCs w:val="24"/>
        </w:rPr>
      </w:pPr>
      <w:r>
        <w:rPr>
          <w:rFonts w:ascii="Arial" w:hAnsi="Arial" w:cs="Arial"/>
          <w:b/>
          <w:sz w:val="24"/>
          <w:szCs w:val="24"/>
        </w:rPr>
        <w:t>6</w:t>
      </w:r>
      <w:r w:rsidRPr="00AB5B75">
        <w:rPr>
          <w:rFonts w:ascii="Arial" w:hAnsi="Arial" w:cs="Arial"/>
          <w:b/>
          <w:sz w:val="24"/>
          <w:szCs w:val="24"/>
        </w:rPr>
        <w:t xml:space="preserve">.5 </w:t>
      </w:r>
      <w:r>
        <w:rPr>
          <w:rFonts w:ascii="Arial" w:hAnsi="Arial" w:cs="Arial"/>
          <w:b/>
          <w:sz w:val="24"/>
          <w:szCs w:val="24"/>
        </w:rPr>
        <w:t>Diagrama</w:t>
      </w:r>
    </w:p>
    <w:p w14:paraId="7A7A71D7" w14:textId="77777777" w:rsidR="00564DFD" w:rsidRDefault="00564DFD" w:rsidP="00564DFD">
      <w:pPr>
        <w:spacing w:after="0"/>
        <w:jc w:val="both"/>
        <w:rPr>
          <w:rFonts w:ascii="Arial" w:hAnsi="Arial" w:cs="Arial"/>
          <w:b/>
          <w:sz w:val="24"/>
          <w:szCs w:val="24"/>
        </w:rPr>
      </w:pPr>
    </w:p>
    <w:p w14:paraId="50CA494D" w14:textId="5C6BBF90" w:rsidR="00D351CD" w:rsidRPr="00BA0E07" w:rsidRDefault="00BA0E07" w:rsidP="00564DFD">
      <w:pPr>
        <w:spacing w:after="0"/>
        <w:jc w:val="both"/>
        <w:rPr>
          <w:rFonts w:ascii="Arial" w:hAnsi="Arial" w:cs="Arial"/>
          <w:b/>
          <w:sz w:val="24"/>
          <w:szCs w:val="24"/>
        </w:rPr>
      </w:pPr>
      <w:r>
        <w:object w:dxaOrig="14182" w:dyaOrig="21298" w14:anchorId="33829E8A">
          <v:shape id="_x0000_i1029" type="#_x0000_t75" style="width:510.55pt;height:501.55pt" o:ole="">
            <v:imagedata r:id="rId56" o:title=""/>
          </v:shape>
          <o:OLEObject Type="Embed" ProgID="Visio.Drawing.11" ShapeID="_x0000_i1029" DrawAspect="Content" ObjectID="_1635240899" r:id="rId57"/>
        </w:object>
      </w:r>
    </w:p>
    <w:p w14:paraId="58F92C18" w14:textId="77777777" w:rsidR="009E720B" w:rsidRDefault="00A404E5" w:rsidP="009E720B">
      <w:pPr>
        <w:rPr>
          <w:rFonts w:ascii="Arial" w:hAnsi="Arial" w:cs="Arial"/>
          <w:color w:val="000000" w:themeColor="text1"/>
          <w:sz w:val="24"/>
          <w:szCs w:val="24"/>
        </w:rPr>
      </w:pPr>
      <w:r>
        <w:rPr>
          <w:rFonts w:ascii="Arial" w:hAnsi="Arial" w:cs="Arial"/>
          <w:noProof/>
          <w:color w:val="000000" w:themeColor="text1"/>
          <w:sz w:val="24"/>
          <w:szCs w:val="24"/>
          <w:lang w:eastAsia="es-MX"/>
        </w:rPr>
        <mc:AlternateContent>
          <mc:Choice Requires="wps">
            <w:drawing>
              <wp:anchor distT="0" distB="0" distL="114300" distR="114300" simplePos="0" relativeHeight="251777024" behindDoc="1" locked="0" layoutInCell="1" allowOverlap="1" wp14:anchorId="562DF780" wp14:editId="3C7CD3D3">
                <wp:simplePos x="0" y="0"/>
                <wp:positionH relativeFrom="margin">
                  <wp:posOffset>2550795</wp:posOffset>
                </wp:positionH>
                <wp:positionV relativeFrom="paragraph">
                  <wp:posOffset>47625</wp:posOffset>
                </wp:positionV>
                <wp:extent cx="4171950" cy="638175"/>
                <wp:effectExtent l="9525" t="11430" r="9525" b="7620"/>
                <wp:wrapNone/>
                <wp:docPr id="28"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638175"/>
                        </a:xfrm>
                        <a:prstGeom prst="rect">
                          <a:avLst/>
                        </a:prstGeom>
                        <a:solidFill>
                          <a:srgbClr val="6FE5EB"/>
                        </a:solidFill>
                        <a:ln w="6350">
                          <a:solidFill>
                            <a:schemeClr val="tx1">
                              <a:lumMod val="100000"/>
                              <a:lumOff val="0"/>
                            </a:schemeClr>
                          </a:solidFill>
                          <a:miter lim="800000"/>
                          <a:headEnd/>
                          <a:tailEnd/>
                        </a:ln>
                      </wps:spPr>
                      <wps:txbx>
                        <w:txbxContent>
                          <w:p w14:paraId="0C5754E2" w14:textId="77777777" w:rsidR="002879DD" w:rsidRPr="00FA5949" w:rsidRDefault="002879DD" w:rsidP="00E1719C">
                            <w:pPr>
                              <w:shd w:val="clear" w:color="auto" w:fill="6FE5EB"/>
                              <w:jc w:val="center"/>
                              <w:rPr>
                                <w:b/>
                                <w:sz w:val="30"/>
                                <w:szCs w:val="30"/>
                              </w:rPr>
                            </w:pPr>
                            <w:r w:rsidRPr="00FA5949">
                              <w:rPr>
                                <w:rFonts w:ascii="Arial" w:hAnsi="Arial" w:cs="Arial"/>
                                <w:b/>
                                <w:color w:val="000000" w:themeColor="text1"/>
                                <w:sz w:val="30"/>
                                <w:szCs w:val="30"/>
                              </w:rPr>
                              <w:t>AESP 7.Registro y análisis de eventos centinela, eventos adversos y cuasi fallas.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80" o:spid="_x0000_s1043" style="position:absolute;margin-left:200.85pt;margin-top:3.75pt;width:328.5pt;height:50.25pt;z-index:-25153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" fillcolor="#6fe5eb" strokecolor="black [3213]" strokeweight=".5pt">
                <v:textbox>
                  <w:txbxContent>
                    <w:p w14:paraId="0C5754E2" w14:textId="77777777" w:rsidR="002879DD" w:rsidRPr="00FA5949" w:rsidRDefault="002879DD" w:rsidP="00E1719C">
                      <w:pPr>
                        <w:shd w:val="clear" w:color="auto" w:fill="6FE5EB"/>
                        <w:jc w:val="center"/>
                        <w:rPr>
                          <w:b/>
                          <w:sz w:val="30"/>
                          <w:szCs w:val="30"/>
                        </w:rPr>
                      </w:pPr>
                      <w:r w:rsidRPr="00FA5949">
                        <w:rPr>
                          <w:rFonts w:ascii="Arial" w:hAnsi="Arial" w:cs="Arial"/>
                          <w:b/>
                          <w:color w:val="000000" w:themeColor="text1"/>
                          <w:sz w:val="30"/>
                          <w:szCs w:val="30"/>
                        </w:rPr>
                        <w:t>AESP 7.Registro y análisis de eventos centinela, eventos adversos y cuasi fallas.</w:t>
                      </w:r>
                    </w:p>
                  </w:txbxContent>
                </v:textbox>
                <w10:wrap anchorx="margin"/>
              </v:rect>
            </w:pict>
          </mc:Fallback>
        </mc:AlternateContent>
      </w:r>
    </w:p>
    <w:p w14:paraId="09F2C9EA" w14:textId="77777777" w:rsidR="009E720B" w:rsidRDefault="009E720B" w:rsidP="009E720B">
      <w:pPr>
        <w:rPr>
          <w:rFonts w:ascii="Arial" w:hAnsi="Arial" w:cs="Arial"/>
          <w:color w:val="000000" w:themeColor="text1"/>
          <w:sz w:val="24"/>
          <w:szCs w:val="24"/>
        </w:rPr>
      </w:pPr>
    </w:p>
    <w:p w14:paraId="73B27C1C" w14:textId="77777777" w:rsidR="006C6B4B" w:rsidRDefault="006C6B4B" w:rsidP="009E720B">
      <w:pPr>
        <w:rPr>
          <w:rFonts w:ascii="Arial" w:hAnsi="Arial" w:cs="Arial"/>
          <w:color w:val="000000" w:themeColor="text1"/>
          <w:sz w:val="24"/>
          <w:szCs w:val="24"/>
        </w:rPr>
      </w:pPr>
    </w:p>
    <w:p w14:paraId="2F842EDE" w14:textId="77777777" w:rsidR="006C6B4B" w:rsidRDefault="006C6B4B" w:rsidP="009E720B">
      <w:pPr>
        <w:rPr>
          <w:rFonts w:ascii="Arial" w:hAnsi="Arial" w:cs="Arial"/>
          <w:color w:val="000000" w:themeColor="text1"/>
          <w:sz w:val="24"/>
          <w:szCs w:val="24"/>
        </w:rPr>
        <w:sectPr w:rsidR="006C6B4B" w:rsidSect="00BA0E07">
          <w:headerReference w:type="default" r:id="rId58"/>
          <w:type w:val="continuous"/>
          <w:pgSz w:w="12240" w:h="15840"/>
          <w:pgMar w:top="1440" w:right="1080" w:bottom="1440" w:left="993" w:header="708" w:footer="708" w:gutter="0"/>
          <w:pgBorders w:offsetFrom="page">
            <w:top w:val="dashed" w:sz="4" w:space="24" w:color="auto"/>
            <w:left w:val="dashed" w:sz="4" w:space="24" w:color="auto"/>
            <w:bottom w:val="dashed" w:sz="4" w:space="24" w:color="auto"/>
            <w:right w:val="dashed" w:sz="4" w:space="24" w:color="auto"/>
          </w:pgBorders>
          <w:pgNumType w:start="45"/>
          <w:cols w:space="708"/>
          <w:titlePg/>
          <w:docGrid w:linePitch="360"/>
        </w:sectPr>
      </w:pPr>
    </w:p>
    <w:p w14:paraId="4238BD32" w14:textId="77777777" w:rsidR="009E720B" w:rsidRPr="00984541" w:rsidRDefault="00E1719C" w:rsidP="009E720B">
      <w:pPr>
        <w:jc w:val="center"/>
        <w:rPr>
          <w:rFonts w:ascii="Arial" w:hAnsi="Arial" w:cs="Arial"/>
          <w:color w:val="000000" w:themeColor="text1"/>
          <w:sz w:val="24"/>
          <w:szCs w:val="24"/>
        </w:rPr>
      </w:pPr>
      <w:r>
        <w:rPr>
          <w:rFonts w:ascii="Arial" w:hAnsi="Arial" w:cs="Arial"/>
          <w:noProof/>
          <w:color w:val="000000" w:themeColor="text1"/>
          <w:sz w:val="24"/>
          <w:szCs w:val="24"/>
          <w:lang w:eastAsia="es-MX"/>
        </w:rPr>
        <w:lastRenderedPageBreak/>
        <w:drawing>
          <wp:inline distT="0" distB="0" distL="0" distR="0" wp14:anchorId="1BD715D4" wp14:editId="12CEC179">
            <wp:extent cx="1749887" cy="1452736"/>
            <wp:effectExtent l="0" t="0" r="3175" b="0"/>
            <wp:docPr id="2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srcRect/>
                    <a:stretch>
                      <a:fillRect/>
                    </a:stretch>
                  </pic:blipFill>
                  <pic:spPr bwMode="auto">
                    <a:xfrm>
                      <a:off x="0" y="0"/>
                      <a:ext cx="1773600" cy="1472423"/>
                    </a:xfrm>
                    <a:prstGeom prst="rect">
                      <a:avLst/>
                    </a:prstGeom>
                    <a:noFill/>
                    <a:ln w="9525">
                      <a:noFill/>
                      <a:miter lim="800000"/>
                      <a:headEnd/>
                      <a:tailEnd/>
                    </a:ln>
                  </pic:spPr>
                </pic:pic>
              </a:graphicData>
            </a:graphic>
          </wp:inline>
        </w:drawing>
      </w:r>
    </w:p>
    <w:p w14:paraId="20E10611" w14:textId="77777777" w:rsidR="006C6B4B" w:rsidRDefault="006C6B4B" w:rsidP="009E720B">
      <w:pPr>
        <w:rPr>
          <w:rFonts w:ascii="Arial" w:hAnsi="Arial" w:cs="Arial"/>
          <w:b/>
          <w:color w:val="000000" w:themeColor="text1"/>
          <w:sz w:val="24"/>
          <w:szCs w:val="24"/>
        </w:rPr>
      </w:pPr>
    </w:p>
    <w:p w14:paraId="5B93752A" w14:textId="6FA14055" w:rsidR="009E720B" w:rsidRPr="00417891" w:rsidRDefault="009E720B" w:rsidP="009E720B">
      <w:pPr>
        <w:rPr>
          <w:rFonts w:ascii="Arial" w:hAnsi="Arial" w:cs="Arial"/>
          <w:b/>
          <w:color w:val="000000" w:themeColor="text1"/>
          <w:sz w:val="24"/>
          <w:szCs w:val="24"/>
        </w:rPr>
      </w:pPr>
      <w:r>
        <w:rPr>
          <w:rFonts w:ascii="Arial" w:hAnsi="Arial" w:cs="Arial"/>
          <w:b/>
          <w:color w:val="000000" w:themeColor="text1"/>
          <w:sz w:val="24"/>
          <w:szCs w:val="24"/>
        </w:rPr>
        <w:t xml:space="preserve"> </w:t>
      </w:r>
      <w:r w:rsidR="00A56A20">
        <w:rPr>
          <w:rFonts w:ascii="Arial" w:hAnsi="Arial" w:cs="Arial"/>
          <w:b/>
          <w:color w:val="000000" w:themeColor="text1"/>
          <w:sz w:val="24"/>
          <w:szCs w:val="24"/>
        </w:rPr>
        <w:t>7</w:t>
      </w:r>
      <w:r w:rsidRPr="00417891">
        <w:rPr>
          <w:rFonts w:ascii="Arial" w:hAnsi="Arial" w:cs="Arial"/>
          <w:b/>
          <w:color w:val="000000" w:themeColor="text1"/>
          <w:sz w:val="24"/>
          <w:szCs w:val="24"/>
        </w:rPr>
        <w:t>.1 Propósito</w:t>
      </w:r>
    </w:p>
    <w:p w14:paraId="5837B86A" w14:textId="39934687" w:rsidR="009E720B" w:rsidRPr="001462C3" w:rsidRDefault="004D1AF9" w:rsidP="009E720B">
      <w:pPr>
        <w:jc w:val="both"/>
        <w:rPr>
          <w:rFonts w:ascii="Arial" w:hAnsi="Arial" w:cs="Arial"/>
        </w:rPr>
        <w:sectPr w:rsidR="009E720B" w:rsidRPr="001462C3" w:rsidSect="00AB5B75">
          <w:type w:val="continuous"/>
          <w:pgSz w:w="12240" w:h="15840"/>
          <w:pgMar w:top="1440" w:right="1080" w:bottom="1440" w:left="993" w:header="708" w:footer="708" w:gutter="0"/>
          <w:pgBorders w:offsetFrom="page">
            <w:top w:val="dashed" w:sz="4" w:space="24" w:color="auto"/>
            <w:left w:val="dashed" w:sz="4" w:space="24" w:color="auto"/>
            <w:bottom w:val="dashed" w:sz="4" w:space="24" w:color="auto"/>
            <w:right w:val="dashed" w:sz="4" w:space="24" w:color="auto"/>
          </w:pgBorders>
          <w:pgNumType w:start="0"/>
          <w:cols w:num="2" w:space="605"/>
          <w:titlePg/>
          <w:docGrid w:linePitch="360"/>
        </w:sectPr>
      </w:pPr>
      <w:r w:rsidRPr="001462C3">
        <w:rPr>
          <w:rFonts w:ascii="Arial" w:hAnsi="Arial" w:cs="Arial"/>
        </w:rPr>
        <w:t xml:space="preserve">Generamos información sobre </w:t>
      </w:r>
      <w:proofErr w:type="spellStart"/>
      <w:r w:rsidRPr="001462C3">
        <w:rPr>
          <w:rFonts w:ascii="Arial" w:hAnsi="Arial" w:cs="Arial"/>
        </w:rPr>
        <w:t>cuasifallas</w:t>
      </w:r>
      <w:proofErr w:type="spellEnd"/>
      <w:r w:rsidRPr="001462C3">
        <w:rPr>
          <w:rFonts w:ascii="Arial" w:hAnsi="Arial" w:cs="Arial"/>
        </w:rPr>
        <w:t>, eventos adversos y centinelas, mediante una herramienta de registro que permita el análisis y favorezca la toma de decisiones para que a nivel local se prevenga su ocurrencia.</w:t>
      </w:r>
      <w:r w:rsidR="009E720B" w:rsidRPr="001462C3">
        <w:rPr>
          <w:rFonts w:ascii="Arial" w:hAnsi="Arial" w:cs="Arial"/>
        </w:rPr>
        <w:t xml:space="preserve">   </w:t>
      </w:r>
    </w:p>
    <w:p w14:paraId="4E6022BC" w14:textId="77777777" w:rsidR="006C6B4B" w:rsidRDefault="006C6B4B" w:rsidP="009E720B">
      <w:pPr>
        <w:jc w:val="both"/>
        <w:rPr>
          <w:rFonts w:ascii="Arial" w:hAnsi="Arial" w:cs="Arial"/>
          <w:b/>
          <w:sz w:val="24"/>
          <w:szCs w:val="24"/>
        </w:rPr>
      </w:pPr>
    </w:p>
    <w:p w14:paraId="6B345C06" w14:textId="2C09E8C5" w:rsidR="009E720B" w:rsidRDefault="00A56A20" w:rsidP="009E720B">
      <w:pPr>
        <w:jc w:val="both"/>
        <w:rPr>
          <w:rFonts w:ascii="Arial" w:hAnsi="Arial" w:cs="Arial"/>
          <w:b/>
          <w:sz w:val="24"/>
          <w:szCs w:val="24"/>
        </w:rPr>
      </w:pPr>
      <w:r>
        <w:rPr>
          <w:rFonts w:ascii="Arial" w:hAnsi="Arial" w:cs="Arial"/>
          <w:b/>
          <w:sz w:val="24"/>
          <w:szCs w:val="24"/>
        </w:rPr>
        <w:t>7</w:t>
      </w:r>
      <w:r w:rsidR="009E720B" w:rsidRPr="00417891">
        <w:rPr>
          <w:rFonts w:ascii="Arial" w:hAnsi="Arial" w:cs="Arial"/>
          <w:b/>
          <w:sz w:val="24"/>
          <w:szCs w:val="24"/>
        </w:rPr>
        <w:t>.2 Alcance</w:t>
      </w:r>
      <w:r w:rsidR="009C22DC">
        <w:rPr>
          <w:rFonts w:ascii="Arial" w:hAnsi="Arial" w:cs="Arial"/>
          <w:b/>
          <w:sz w:val="24"/>
          <w:szCs w:val="24"/>
        </w:rPr>
        <w:t>.</w:t>
      </w:r>
      <w:r w:rsidR="009E720B" w:rsidRPr="00417891">
        <w:rPr>
          <w:rFonts w:ascii="Arial" w:hAnsi="Arial" w:cs="Arial"/>
          <w:b/>
          <w:sz w:val="24"/>
          <w:szCs w:val="24"/>
        </w:rPr>
        <w:t xml:space="preserve"> </w:t>
      </w:r>
    </w:p>
    <w:p w14:paraId="52BB3143" w14:textId="6F935D77" w:rsidR="009E720B" w:rsidRDefault="009E720B" w:rsidP="009E720B">
      <w:pPr>
        <w:jc w:val="both"/>
        <w:rPr>
          <w:rFonts w:ascii="Arial" w:hAnsi="Arial" w:cs="Arial"/>
          <w:sz w:val="24"/>
          <w:szCs w:val="24"/>
        </w:rPr>
      </w:pPr>
      <w:r w:rsidRPr="001462C3">
        <w:rPr>
          <w:rFonts w:ascii="Arial" w:hAnsi="Arial" w:cs="Arial"/>
        </w:rPr>
        <w:t xml:space="preserve">Se </w:t>
      </w:r>
      <w:r w:rsidR="001B4B0C" w:rsidRPr="001462C3">
        <w:rPr>
          <w:rFonts w:ascii="Arial" w:hAnsi="Arial" w:cs="Arial"/>
        </w:rPr>
        <w:t>realizara notificación obligatoria, con el fin de proporcionar información centrada en los errores asociados con lesiones graves o con la muerte, siendo la notificación de eventos el principal medio por el que se identi</w:t>
      </w:r>
      <w:r w:rsidR="004D1AF9" w:rsidRPr="001462C3">
        <w:rPr>
          <w:rFonts w:ascii="Arial" w:hAnsi="Arial" w:cs="Arial"/>
        </w:rPr>
        <w:t>fican los eventos adversos con el propósito de mejorar la atención otorgada a un paciente, identificar y corregir las fallas de los sistemas, prevenir la repetición de eventos y crear una base de datos orientada a la gestión de riesgos y la mejora de la calidad, además de contribuir a ofrecer un entorno seguro para la atención de los pacientes</w:t>
      </w:r>
      <w:r w:rsidR="004D1AF9">
        <w:rPr>
          <w:rFonts w:ascii="Arial" w:hAnsi="Arial" w:cs="Arial"/>
          <w:sz w:val="24"/>
          <w:szCs w:val="24"/>
        </w:rPr>
        <w:t xml:space="preserve">. </w:t>
      </w:r>
      <w:r w:rsidRPr="00AB5B75">
        <w:rPr>
          <w:rFonts w:ascii="Arial" w:hAnsi="Arial" w:cs="Arial"/>
          <w:sz w:val="24"/>
          <w:szCs w:val="24"/>
        </w:rPr>
        <w:t xml:space="preserve"> </w:t>
      </w:r>
    </w:p>
    <w:p w14:paraId="725DC482" w14:textId="7FFD1B36" w:rsidR="009E720B" w:rsidRPr="00AB5B75" w:rsidRDefault="00A56A20" w:rsidP="009E720B">
      <w:pPr>
        <w:jc w:val="both"/>
        <w:rPr>
          <w:rFonts w:ascii="Arial" w:hAnsi="Arial" w:cs="Arial"/>
          <w:b/>
          <w:sz w:val="24"/>
          <w:szCs w:val="24"/>
        </w:rPr>
      </w:pPr>
      <w:r>
        <w:rPr>
          <w:rFonts w:ascii="Arial" w:hAnsi="Arial" w:cs="Arial"/>
          <w:b/>
          <w:sz w:val="24"/>
          <w:szCs w:val="24"/>
        </w:rPr>
        <w:t>7</w:t>
      </w:r>
      <w:r w:rsidR="009E720B" w:rsidRPr="00AB5B75">
        <w:rPr>
          <w:rFonts w:ascii="Arial" w:hAnsi="Arial" w:cs="Arial"/>
          <w:b/>
          <w:sz w:val="24"/>
          <w:szCs w:val="24"/>
        </w:rPr>
        <w:t>.3 Políticas de aplicación general</w:t>
      </w:r>
      <w:r w:rsidR="009C22DC">
        <w:rPr>
          <w:rFonts w:ascii="Arial" w:hAnsi="Arial" w:cs="Arial"/>
          <w:b/>
          <w:sz w:val="24"/>
          <w:szCs w:val="24"/>
        </w:rPr>
        <w:t>.</w:t>
      </w:r>
    </w:p>
    <w:p w14:paraId="73668C97" w14:textId="00BED7CE" w:rsidR="00155DEF" w:rsidRPr="001462C3" w:rsidRDefault="00223732" w:rsidP="009E720B">
      <w:pPr>
        <w:jc w:val="both"/>
        <w:rPr>
          <w:rFonts w:ascii="Arial" w:hAnsi="Arial" w:cs="Arial"/>
        </w:rPr>
      </w:pPr>
      <w:r w:rsidRPr="001462C3">
        <w:rPr>
          <w:rFonts w:ascii="Arial" w:hAnsi="Arial" w:cs="Arial"/>
        </w:rPr>
        <w:t>7</w:t>
      </w:r>
      <w:r w:rsidR="009E720B" w:rsidRPr="001462C3">
        <w:rPr>
          <w:rFonts w:ascii="Arial" w:hAnsi="Arial" w:cs="Arial"/>
        </w:rPr>
        <w:t xml:space="preserve">.3.1 </w:t>
      </w:r>
      <w:r w:rsidR="00155DEF" w:rsidRPr="001462C3">
        <w:rPr>
          <w:rFonts w:ascii="Arial" w:hAnsi="Arial" w:cs="Arial"/>
        </w:rPr>
        <w:t xml:space="preserve">Cada </w:t>
      </w:r>
      <w:r w:rsidR="00676960">
        <w:rPr>
          <w:rFonts w:ascii="Arial" w:hAnsi="Arial" w:cs="Arial"/>
        </w:rPr>
        <w:t>jurisdicción sanitaria</w:t>
      </w:r>
      <w:r w:rsidR="00155DEF" w:rsidRPr="001462C3">
        <w:rPr>
          <w:rFonts w:ascii="Arial" w:hAnsi="Arial" w:cs="Arial"/>
        </w:rPr>
        <w:t xml:space="preserve"> deberá de implementar el sistema de notificación y análisis de eventos adversos, centinela y cuasi fallas, el cual deberá de alinearse con las actividades de evaluación de riesgos (Programa de Trabajo de Administración de Riesgos) y que en conjunto formen la base para el Plan de Calidad y Seguridad del Paciente, con el objetivo de desarrollar una cultura de calidad y seguridad que permitan aprender de los errores e implementar mejoras para prevenir su ocurrencia. </w:t>
      </w:r>
    </w:p>
    <w:p w14:paraId="05A3AA7F" w14:textId="0256E1C6" w:rsidR="004E59AC" w:rsidRPr="001462C3" w:rsidRDefault="00155DEF" w:rsidP="009E720B">
      <w:pPr>
        <w:jc w:val="both"/>
        <w:rPr>
          <w:rFonts w:ascii="Arial" w:hAnsi="Arial" w:cs="Arial"/>
        </w:rPr>
      </w:pPr>
      <w:r w:rsidRPr="001462C3">
        <w:rPr>
          <w:rFonts w:ascii="Arial" w:hAnsi="Arial" w:cs="Arial"/>
        </w:rPr>
        <w:t xml:space="preserve">7.3.2 </w:t>
      </w:r>
      <w:r w:rsidR="004E59AC" w:rsidRPr="001462C3">
        <w:rPr>
          <w:rFonts w:ascii="Arial" w:hAnsi="Arial" w:cs="Arial"/>
        </w:rPr>
        <w:t>Se deberá de realizar un registro de eventos adversos de manera inmediata cuando ocurra el evento adverso o tan pronto y sean identificados.</w:t>
      </w:r>
    </w:p>
    <w:p w14:paraId="1AE2F322" w14:textId="416C1630" w:rsidR="004E59AC" w:rsidRPr="001462C3" w:rsidRDefault="00155DEF" w:rsidP="009E720B">
      <w:pPr>
        <w:jc w:val="both"/>
        <w:rPr>
          <w:rFonts w:ascii="Arial" w:hAnsi="Arial" w:cs="Arial"/>
        </w:rPr>
      </w:pPr>
      <w:r w:rsidRPr="001462C3">
        <w:rPr>
          <w:rFonts w:ascii="Arial" w:hAnsi="Arial" w:cs="Arial"/>
        </w:rPr>
        <w:t>7.3.3</w:t>
      </w:r>
      <w:r w:rsidR="004E59AC" w:rsidRPr="001462C3">
        <w:rPr>
          <w:rFonts w:ascii="Arial" w:hAnsi="Arial" w:cs="Arial"/>
        </w:rPr>
        <w:t xml:space="preserve"> El registro debe de realizarse de forma anónima.</w:t>
      </w:r>
    </w:p>
    <w:p w14:paraId="0A133426" w14:textId="7D8A4C91" w:rsidR="00637765" w:rsidRPr="001462C3" w:rsidRDefault="00155DEF" w:rsidP="009E720B">
      <w:pPr>
        <w:jc w:val="both"/>
        <w:rPr>
          <w:rFonts w:ascii="Arial" w:hAnsi="Arial" w:cs="Arial"/>
        </w:rPr>
      </w:pPr>
      <w:r w:rsidRPr="001462C3">
        <w:rPr>
          <w:rFonts w:ascii="Arial" w:hAnsi="Arial" w:cs="Arial"/>
        </w:rPr>
        <w:t>7.3.4</w:t>
      </w:r>
      <w:r w:rsidR="00637765" w:rsidRPr="001462C3">
        <w:rPr>
          <w:rFonts w:ascii="Arial" w:hAnsi="Arial" w:cs="Arial"/>
        </w:rPr>
        <w:t xml:space="preserve"> En caso de tratarse de un reporte del servicio de inmunizaciones, se deberá de realizar de forma inmediata cuando sea en las primeras 24 horas como evento supuestamente atribuible a la vacunación e inmunizaciones.</w:t>
      </w:r>
    </w:p>
    <w:p w14:paraId="283CC2AC" w14:textId="35C6518C" w:rsidR="00912914" w:rsidRPr="001462C3" w:rsidRDefault="00912914" w:rsidP="009E720B">
      <w:pPr>
        <w:jc w:val="both"/>
        <w:rPr>
          <w:rFonts w:ascii="Arial" w:hAnsi="Arial" w:cs="Arial"/>
        </w:rPr>
      </w:pPr>
      <w:r w:rsidRPr="001462C3">
        <w:rPr>
          <w:rFonts w:ascii="Arial" w:hAnsi="Arial" w:cs="Arial"/>
        </w:rPr>
        <w:t xml:space="preserve">7.3.5 En caso de tratarse de alguna sospecha de reacción adversa ocasionada por medicamentos, deberá apegarse a lo establecido por el programa permanente de </w:t>
      </w:r>
      <w:proofErr w:type="spellStart"/>
      <w:r w:rsidRPr="001462C3">
        <w:rPr>
          <w:rFonts w:ascii="Arial" w:hAnsi="Arial" w:cs="Arial"/>
        </w:rPr>
        <w:t>farmacovigilancia</w:t>
      </w:r>
      <w:proofErr w:type="spellEnd"/>
      <w:r w:rsidRPr="001462C3">
        <w:rPr>
          <w:rFonts w:ascii="Arial" w:hAnsi="Arial" w:cs="Arial"/>
        </w:rPr>
        <w:t>, ante cualquier sospecha de reacción adversa a</w:t>
      </w:r>
      <w:r w:rsidR="0055767C" w:rsidRPr="001462C3">
        <w:rPr>
          <w:rFonts w:ascii="Arial" w:hAnsi="Arial" w:cs="Arial"/>
        </w:rPr>
        <w:t xml:space="preserve"> través</w:t>
      </w:r>
      <w:r w:rsidRPr="001462C3">
        <w:rPr>
          <w:rFonts w:ascii="Arial" w:hAnsi="Arial" w:cs="Arial"/>
        </w:rPr>
        <w:t xml:space="preserve"> de </w:t>
      </w:r>
      <w:proofErr w:type="spellStart"/>
      <w:r w:rsidRPr="001462C3">
        <w:rPr>
          <w:rFonts w:ascii="Arial" w:hAnsi="Arial" w:cs="Arial"/>
        </w:rPr>
        <w:t>notireporta</w:t>
      </w:r>
      <w:proofErr w:type="spellEnd"/>
      <w:r w:rsidR="0055767C" w:rsidRPr="001462C3">
        <w:rPr>
          <w:rFonts w:ascii="Arial" w:hAnsi="Arial" w:cs="Arial"/>
        </w:rPr>
        <w:t xml:space="preserve"> </w:t>
      </w:r>
      <w:hyperlink r:id="rId60" w:history="1">
        <w:r w:rsidR="0055767C" w:rsidRPr="001462C3">
          <w:rPr>
            <w:rStyle w:val="Hipervnculo"/>
            <w:rFonts w:ascii="Arial" w:hAnsi="Arial" w:cs="Arial"/>
          </w:rPr>
          <w:t>https://notireporta-cofepris.mx/</w:t>
        </w:r>
      </w:hyperlink>
      <w:r w:rsidR="0055767C" w:rsidRPr="001462C3">
        <w:rPr>
          <w:rFonts w:ascii="Arial" w:hAnsi="Arial" w:cs="Arial"/>
        </w:rPr>
        <w:t xml:space="preserve"> </w:t>
      </w:r>
      <w:r w:rsidRPr="001462C3">
        <w:rPr>
          <w:rFonts w:ascii="Arial" w:hAnsi="Arial" w:cs="Arial"/>
        </w:rPr>
        <w:t xml:space="preserve"> en apego guía de </w:t>
      </w:r>
      <w:proofErr w:type="spellStart"/>
      <w:r w:rsidRPr="001462C3">
        <w:rPr>
          <w:rFonts w:ascii="Arial" w:hAnsi="Arial" w:cs="Arial"/>
        </w:rPr>
        <w:t>farmacovigilancia</w:t>
      </w:r>
      <w:proofErr w:type="spellEnd"/>
      <w:r w:rsidRPr="001462C3">
        <w:rPr>
          <w:rFonts w:ascii="Arial" w:hAnsi="Arial" w:cs="Arial"/>
        </w:rPr>
        <w:t xml:space="preserve"> para la notificación </w:t>
      </w:r>
      <w:r w:rsidR="0055767C" w:rsidRPr="001462C3">
        <w:rPr>
          <w:rFonts w:ascii="Arial" w:hAnsi="Arial" w:cs="Arial"/>
        </w:rPr>
        <w:t>de EA, SRAM, RAM o cualquier problema de seguridad con el uso de medicamentos</w:t>
      </w:r>
      <w:r w:rsidR="006C6B4B">
        <w:rPr>
          <w:rFonts w:ascii="Arial" w:hAnsi="Arial" w:cs="Arial"/>
        </w:rPr>
        <w:t>, y en caso de tratarse de una reacción adversa deberá de completar el Aviso de sospechas de reacciones adversas a medicamentos FF-COFEPRIS-11</w:t>
      </w:r>
      <w:r w:rsidR="0055767C" w:rsidRPr="001462C3">
        <w:rPr>
          <w:rFonts w:ascii="Arial" w:hAnsi="Arial" w:cs="Arial"/>
        </w:rPr>
        <w:t xml:space="preserve">. </w:t>
      </w:r>
    </w:p>
    <w:p w14:paraId="3D81EFC1" w14:textId="4E3199AA" w:rsidR="00637765" w:rsidRPr="001462C3" w:rsidRDefault="0055767C" w:rsidP="009E720B">
      <w:pPr>
        <w:jc w:val="both"/>
        <w:rPr>
          <w:rFonts w:ascii="Arial" w:hAnsi="Arial" w:cs="Arial"/>
        </w:rPr>
      </w:pPr>
      <w:r w:rsidRPr="001462C3">
        <w:rPr>
          <w:rFonts w:ascii="Arial" w:hAnsi="Arial" w:cs="Arial"/>
        </w:rPr>
        <w:t>7.3.6</w:t>
      </w:r>
      <w:r w:rsidR="00637765" w:rsidRPr="001462C3">
        <w:rPr>
          <w:rFonts w:ascii="Arial" w:hAnsi="Arial" w:cs="Arial"/>
        </w:rPr>
        <w:t xml:space="preserve"> El COCASEP deberá de aprobar la participación del hospital en el registro de eventos adversos.</w:t>
      </w:r>
    </w:p>
    <w:p w14:paraId="26906B91" w14:textId="52D2010C" w:rsidR="00637765" w:rsidRPr="001462C3" w:rsidRDefault="0055767C" w:rsidP="006C6B4B">
      <w:pPr>
        <w:spacing w:line="240" w:lineRule="auto"/>
        <w:jc w:val="both"/>
        <w:rPr>
          <w:rFonts w:ascii="Arial" w:hAnsi="Arial" w:cs="Arial"/>
        </w:rPr>
      </w:pPr>
      <w:r w:rsidRPr="001462C3">
        <w:rPr>
          <w:rFonts w:ascii="Arial" w:hAnsi="Arial" w:cs="Arial"/>
        </w:rPr>
        <w:t>7.3.7</w:t>
      </w:r>
      <w:r w:rsidR="00637765" w:rsidRPr="001462C3">
        <w:rPr>
          <w:rFonts w:ascii="Arial" w:hAnsi="Arial" w:cs="Arial"/>
        </w:rPr>
        <w:t xml:space="preserve"> Deberán de registrarse, reportarse y analizarse los siguientes: </w:t>
      </w:r>
    </w:p>
    <w:p w14:paraId="5DE3C074" w14:textId="18A16113" w:rsidR="00637765" w:rsidRPr="001462C3" w:rsidRDefault="00637765" w:rsidP="006C6B4B">
      <w:pPr>
        <w:spacing w:line="240" w:lineRule="auto"/>
        <w:ind w:left="1134" w:hanging="567"/>
        <w:jc w:val="both"/>
        <w:rPr>
          <w:rFonts w:ascii="Arial" w:hAnsi="Arial" w:cs="Arial"/>
        </w:rPr>
      </w:pPr>
      <w:r w:rsidRPr="001462C3">
        <w:rPr>
          <w:rFonts w:ascii="Arial" w:hAnsi="Arial" w:cs="Arial"/>
        </w:rPr>
        <w:tab/>
        <w:t>- Muerte imprevista no relacionada con el curso natural de la enfermedad o el problema subyacente del paciente;</w:t>
      </w:r>
    </w:p>
    <w:p w14:paraId="339F0749" w14:textId="3A6D47C7" w:rsidR="00637765" w:rsidRPr="001462C3" w:rsidRDefault="00637765" w:rsidP="006C6B4B">
      <w:pPr>
        <w:spacing w:line="240" w:lineRule="auto"/>
        <w:ind w:left="1134"/>
        <w:jc w:val="both"/>
        <w:rPr>
          <w:rFonts w:ascii="Arial" w:hAnsi="Arial" w:cs="Arial"/>
        </w:rPr>
      </w:pPr>
      <w:r w:rsidRPr="001462C3">
        <w:rPr>
          <w:rFonts w:ascii="Arial" w:hAnsi="Arial" w:cs="Arial"/>
        </w:rPr>
        <w:lastRenderedPageBreak/>
        <w:t>- Perdida permanente de una función no relacionada con el curso natural de la enfermedad o el problema subyacente del paciente;</w:t>
      </w:r>
    </w:p>
    <w:p w14:paraId="7E363B8A" w14:textId="4160BEF4" w:rsidR="00637765" w:rsidRPr="001462C3" w:rsidRDefault="00637765" w:rsidP="006C6B4B">
      <w:pPr>
        <w:spacing w:line="240" w:lineRule="auto"/>
        <w:ind w:left="1134"/>
        <w:jc w:val="both"/>
        <w:rPr>
          <w:rFonts w:ascii="Arial" w:hAnsi="Arial" w:cs="Arial"/>
        </w:rPr>
      </w:pPr>
      <w:r w:rsidRPr="001462C3">
        <w:rPr>
          <w:rFonts w:ascii="Arial" w:hAnsi="Arial" w:cs="Arial"/>
        </w:rPr>
        <w:t>- Riesgo potencial o inminente de que ocurran las dos anteriores;</w:t>
      </w:r>
    </w:p>
    <w:p w14:paraId="1BA990E0" w14:textId="5604051A" w:rsidR="00637765" w:rsidRPr="001462C3" w:rsidRDefault="00637765" w:rsidP="006C6B4B">
      <w:pPr>
        <w:spacing w:line="240" w:lineRule="auto"/>
        <w:ind w:left="1134"/>
        <w:jc w:val="both"/>
        <w:rPr>
          <w:rFonts w:ascii="Arial" w:hAnsi="Arial" w:cs="Arial"/>
        </w:rPr>
      </w:pPr>
      <w:r w:rsidRPr="001462C3">
        <w:rPr>
          <w:rFonts w:ascii="Arial" w:hAnsi="Arial" w:cs="Arial"/>
        </w:rPr>
        <w:t>- Cirugía en el lugar incorrecto, con el procedimiento incorrecto o al paciente equivocado;</w:t>
      </w:r>
    </w:p>
    <w:p w14:paraId="71C9E2CD" w14:textId="21904E35" w:rsidR="00637765" w:rsidRPr="001462C3" w:rsidRDefault="00637765" w:rsidP="006C6B4B">
      <w:pPr>
        <w:spacing w:line="240" w:lineRule="auto"/>
        <w:ind w:left="1134"/>
        <w:jc w:val="both"/>
        <w:rPr>
          <w:rFonts w:ascii="Arial" w:hAnsi="Arial" w:cs="Arial"/>
        </w:rPr>
      </w:pPr>
      <w:r w:rsidRPr="001462C3">
        <w:rPr>
          <w:rFonts w:ascii="Arial" w:hAnsi="Arial" w:cs="Arial"/>
        </w:rPr>
        <w:t>- Muerte materna;</w:t>
      </w:r>
    </w:p>
    <w:p w14:paraId="7344A8EF" w14:textId="347DB6F6" w:rsidR="00637765" w:rsidRPr="001462C3" w:rsidRDefault="00637765" w:rsidP="006C6B4B">
      <w:pPr>
        <w:spacing w:line="240" w:lineRule="auto"/>
        <w:ind w:left="1134"/>
        <w:jc w:val="both"/>
        <w:rPr>
          <w:rFonts w:ascii="Arial" w:hAnsi="Arial" w:cs="Arial"/>
        </w:rPr>
      </w:pPr>
      <w:r w:rsidRPr="001462C3">
        <w:rPr>
          <w:rFonts w:ascii="Arial" w:hAnsi="Arial" w:cs="Arial"/>
        </w:rPr>
        <w:t xml:space="preserve">- Transmisión de una enfermedad o afección crónica como resultado de una transfusión de sangre, </w:t>
      </w:r>
      <w:proofErr w:type="spellStart"/>
      <w:r w:rsidRPr="001462C3">
        <w:rPr>
          <w:rFonts w:ascii="Arial" w:hAnsi="Arial" w:cs="Arial"/>
        </w:rPr>
        <w:t>hemocomponentes</w:t>
      </w:r>
      <w:proofErr w:type="spellEnd"/>
      <w:r w:rsidRPr="001462C3">
        <w:rPr>
          <w:rFonts w:ascii="Arial" w:hAnsi="Arial" w:cs="Arial"/>
        </w:rPr>
        <w:t xml:space="preserve"> o trasplante de órganos o tejidos;</w:t>
      </w:r>
    </w:p>
    <w:p w14:paraId="10C02E21" w14:textId="620AB729" w:rsidR="00637765" w:rsidRPr="001462C3" w:rsidRDefault="00637765" w:rsidP="006C6B4B">
      <w:pPr>
        <w:spacing w:line="240" w:lineRule="auto"/>
        <w:ind w:left="1134"/>
        <w:jc w:val="both"/>
        <w:rPr>
          <w:rFonts w:ascii="Arial" w:hAnsi="Arial" w:cs="Arial"/>
        </w:rPr>
      </w:pPr>
      <w:r w:rsidRPr="001462C3">
        <w:rPr>
          <w:rFonts w:ascii="Arial" w:hAnsi="Arial" w:cs="Arial"/>
        </w:rPr>
        <w:t>- Suicidio;</w:t>
      </w:r>
    </w:p>
    <w:p w14:paraId="68F6E060" w14:textId="3CA9B066" w:rsidR="00637765" w:rsidRPr="001462C3" w:rsidRDefault="00637765" w:rsidP="006C6B4B">
      <w:pPr>
        <w:spacing w:line="240" w:lineRule="auto"/>
        <w:ind w:left="1134"/>
        <w:jc w:val="both"/>
        <w:rPr>
          <w:rFonts w:ascii="Arial" w:hAnsi="Arial" w:cs="Arial"/>
        </w:rPr>
      </w:pPr>
      <w:r w:rsidRPr="001462C3">
        <w:rPr>
          <w:rFonts w:ascii="Arial" w:hAnsi="Arial" w:cs="Arial"/>
        </w:rPr>
        <w:t>- Violación, maltrato u homicidio de cualquier paciente;</w:t>
      </w:r>
    </w:p>
    <w:p w14:paraId="2E34DA5B" w14:textId="5648F346" w:rsidR="00637765" w:rsidRPr="001462C3" w:rsidRDefault="00637765" w:rsidP="006C6B4B">
      <w:pPr>
        <w:spacing w:line="240" w:lineRule="auto"/>
        <w:ind w:left="1134"/>
        <w:jc w:val="both"/>
        <w:rPr>
          <w:rFonts w:ascii="Arial" w:hAnsi="Arial" w:cs="Arial"/>
        </w:rPr>
      </w:pPr>
      <w:r w:rsidRPr="001462C3">
        <w:rPr>
          <w:rFonts w:ascii="Arial" w:hAnsi="Arial" w:cs="Arial"/>
        </w:rPr>
        <w:t>- Entrega de menor de edad equivocado a familiar o representante legal;</w:t>
      </w:r>
    </w:p>
    <w:p w14:paraId="54E0FCA4" w14:textId="11350211" w:rsidR="00637765" w:rsidRPr="001462C3" w:rsidRDefault="00637765" w:rsidP="006C6B4B">
      <w:pPr>
        <w:spacing w:line="240" w:lineRule="auto"/>
        <w:ind w:left="1134"/>
        <w:jc w:val="both"/>
        <w:rPr>
          <w:rFonts w:ascii="Arial" w:hAnsi="Arial" w:cs="Arial"/>
        </w:rPr>
      </w:pPr>
      <w:r w:rsidRPr="001462C3">
        <w:rPr>
          <w:rFonts w:ascii="Arial" w:hAnsi="Arial" w:cs="Arial"/>
        </w:rPr>
        <w:t>- Entrega de cadáver equivocado a familiar o representante legal;</w:t>
      </w:r>
    </w:p>
    <w:p w14:paraId="508B75DA" w14:textId="5921562B" w:rsidR="00637765" w:rsidRPr="001462C3" w:rsidRDefault="00637765" w:rsidP="006C6B4B">
      <w:pPr>
        <w:spacing w:line="240" w:lineRule="auto"/>
        <w:ind w:left="1134"/>
        <w:jc w:val="both"/>
        <w:rPr>
          <w:rFonts w:ascii="Arial" w:hAnsi="Arial" w:cs="Arial"/>
        </w:rPr>
      </w:pPr>
      <w:r w:rsidRPr="001462C3">
        <w:rPr>
          <w:rFonts w:ascii="Arial" w:hAnsi="Arial" w:cs="Arial"/>
        </w:rPr>
        <w:t>- Evento Supuestamente Atribuible a la Vacunación e Inmunización (aplicación de biológico)</w:t>
      </w:r>
      <w:r w:rsidR="006C6B4B">
        <w:rPr>
          <w:rFonts w:ascii="Arial" w:hAnsi="Arial" w:cs="Arial"/>
        </w:rPr>
        <w:t>.</w:t>
      </w:r>
    </w:p>
    <w:p w14:paraId="0B67A639" w14:textId="3469975C" w:rsidR="00637765" w:rsidRPr="001462C3" w:rsidRDefault="0055767C" w:rsidP="00155DEF">
      <w:pPr>
        <w:jc w:val="both"/>
        <w:rPr>
          <w:rFonts w:ascii="Arial" w:hAnsi="Arial" w:cs="Arial"/>
        </w:rPr>
      </w:pPr>
      <w:r w:rsidRPr="001462C3">
        <w:rPr>
          <w:rFonts w:ascii="Arial" w:hAnsi="Arial" w:cs="Arial"/>
        </w:rPr>
        <w:t>7.3.8</w:t>
      </w:r>
      <w:r w:rsidR="00155DEF" w:rsidRPr="001462C3">
        <w:rPr>
          <w:rFonts w:ascii="Arial" w:hAnsi="Arial" w:cs="Arial"/>
        </w:rPr>
        <w:t xml:space="preserve"> En todos los eventos centinelas se deberá realizar el análisis causa raíz</w:t>
      </w:r>
      <w:r w:rsidR="00676960">
        <w:rPr>
          <w:rFonts w:ascii="Arial" w:hAnsi="Arial" w:cs="Arial"/>
        </w:rPr>
        <w:t>, el cual lo realizara el gestor de calidad jurisdiccional</w:t>
      </w:r>
      <w:r w:rsidR="00155DEF" w:rsidRPr="001462C3">
        <w:rPr>
          <w:rFonts w:ascii="Arial" w:hAnsi="Arial" w:cs="Arial"/>
        </w:rPr>
        <w:t>.</w:t>
      </w:r>
    </w:p>
    <w:p w14:paraId="3FDAE7E9" w14:textId="4F8E323C" w:rsidR="00155DEF" w:rsidRPr="001462C3" w:rsidRDefault="0055767C" w:rsidP="00155DEF">
      <w:pPr>
        <w:jc w:val="both"/>
        <w:rPr>
          <w:rFonts w:ascii="Arial" w:hAnsi="Arial" w:cs="Arial"/>
        </w:rPr>
      </w:pPr>
      <w:r w:rsidRPr="001462C3">
        <w:rPr>
          <w:rFonts w:ascii="Arial" w:hAnsi="Arial" w:cs="Arial"/>
        </w:rPr>
        <w:t>7.3.9</w:t>
      </w:r>
      <w:r w:rsidR="00155DEF" w:rsidRPr="001462C3">
        <w:rPr>
          <w:rFonts w:ascii="Arial" w:hAnsi="Arial" w:cs="Arial"/>
        </w:rPr>
        <w:t xml:space="preserve"> Los resultados del registro de eventos adversos se presentaran en el COCASEP, con el fin de establecer acciones de mejora.</w:t>
      </w:r>
    </w:p>
    <w:p w14:paraId="10CEE359" w14:textId="6DE14F27" w:rsidR="00637765" w:rsidRPr="001462C3" w:rsidRDefault="0055767C" w:rsidP="00637765">
      <w:pPr>
        <w:jc w:val="both"/>
        <w:rPr>
          <w:rFonts w:ascii="Arial" w:hAnsi="Arial" w:cs="Arial"/>
        </w:rPr>
      </w:pPr>
      <w:r w:rsidRPr="001462C3">
        <w:rPr>
          <w:rFonts w:ascii="Arial" w:hAnsi="Arial" w:cs="Arial"/>
        </w:rPr>
        <w:t>7.3.10</w:t>
      </w:r>
      <w:r w:rsidR="00155DEF" w:rsidRPr="001462C3">
        <w:rPr>
          <w:rFonts w:ascii="Arial" w:hAnsi="Arial" w:cs="Arial"/>
        </w:rPr>
        <w:t xml:space="preserve"> </w:t>
      </w:r>
      <w:r w:rsidR="006F664B" w:rsidRPr="001462C3">
        <w:rPr>
          <w:rFonts w:ascii="Arial" w:hAnsi="Arial" w:cs="Arial"/>
        </w:rPr>
        <w:t xml:space="preserve">Los resultados del análisis de los eventos adversos se presentarán al cuerpo directivo y al personal de hospital en las sesiones generales. </w:t>
      </w:r>
    </w:p>
    <w:p w14:paraId="484075D0" w14:textId="4FDD0795" w:rsidR="009E720B" w:rsidRDefault="004E59AC" w:rsidP="004E59AC">
      <w:pPr>
        <w:jc w:val="center"/>
        <w:rPr>
          <w:rFonts w:ascii="Arial" w:hAnsi="Arial" w:cs="Arial"/>
          <w:b/>
          <w:sz w:val="24"/>
          <w:szCs w:val="24"/>
        </w:rPr>
      </w:pPr>
      <w:r>
        <w:rPr>
          <w:rFonts w:ascii="Arial" w:hAnsi="Arial" w:cs="Arial"/>
          <w:b/>
          <w:noProof/>
          <w:sz w:val="24"/>
          <w:szCs w:val="24"/>
          <w:lang w:eastAsia="es-MX"/>
        </w:rPr>
        <w:drawing>
          <wp:inline distT="0" distB="0" distL="0" distR="0" wp14:anchorId="23160480" wp14:editId="5DCDF703">
            <wp:extent cx="4625770" cy="3078841"/>
            <wp:effectExtent l="0" t="0" r="3810" b="7620"/>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66985" cy="3106273"/>
                    </a:xfrm>
                    <a:prstGeom prst="rect">
                      <a:avLst/>
                    </a:prstGeom>
                    <a:noFill/>
                    <a:ln>
                      <a:noFill/>
                    </a:ln>
                  </pic:spPr>
                </pic:pic>
              </a:graphicData>
            </a:graphic>
          </wp:inline>
        </w:drawing>
      </w:r>
    </w:p>
    <w:p w14:paraId="6BF48473" w14:textId="77777777" w:rsidR="009E720B" w:rsidRPr="00D6039F" w:rsidRDefault="00A56A20" w:rsidP="009E720B">
      <w:pPr>
        <w:jc w:val="both"/>
        <w:rPr>
          <w:rFonts w:ascii="Arial" w:hAnsi="Arial" w:cs="Arial"/>
          <w:b/>
          <w:sz w:val="24"/>
          <w:szCs w:val="24"/>
        </w:rPr>
      </w:pPr>
      <w:r>
        <w:rPr>
          <w:rFonts w:ascii="Arial" w:hAnsi="Arial" w:cs="Arial"/>
          <w:b/>
          <w:sz w:val="24"/>
          <w:szCs w:val="24"/>
        </w:rPr>
        <w:t>7</w:t>
      </w:r>
      <w:r w:rsidR="009E720B">
        <w:rPr>
          <w:rFonts w:ascii="Arial" w:hAnsi="Arial" w:cs="Arial"/>
          <w:b/>
          <w:sz w:val="24"/>
          <w:szCs w:val="24"/>
        </w:rPr>
        <w:t>.4 Descripción del procedimiento.</w:t>
      </w:r>
    </w:p>
    <w:tbl>
      <w:tblPr>
        <w:tblStyle w:val="Tablaconcuadrcula"/>
        <w:tblW w:w="0" w:type="auto"/>
        <w:tblBorders>
          <w:top w:val="single" w:sz="12" w:space="0" w:color="00FFFF"/>
          <w:left w:val="single" w:sz="12" w:space="0" w:color="00FFFF"/>
          <w:bottom w:val="single" w:sz="12" w:space="0" w:color="00FFFF"/>
          <w:right w:val="single" w:sz="12" w:space="0" w:color="00FFFF"/>
          <w:insideH w:val="single" w:sz="8" w:space="0" w:color="00FFFF"/>
          <w:insideV w:val="single" w:sz="12" w:space="0" w:color="00FFFF"/>
        </w:tblBorders>
        <w:tblLook w:val="04A0" w:firstRow="1" w:lastRow="0" w:firstColumn="1" w:lastColumn="0" w:noHBand="0" w:noVBand="1"/>
      </w:tblPr>
      <w:tblGrid>
        <w:gridCol w:w="2972"/>
        <w:gridCol w:w="851"/>
        <w:gridCol w:w="6334"/>
      </w:tblGrid>
      <w:tr w:rsidR="009E720B" w14:paraId="36BE5D97" w14:textId="77777777" w:rsidTr="006C6B4B">
        <w:tc>
          <w:tcPr>
            <w:tcW w:w="10157" w:type="dxa"/>
            <w:gridSpan w:val="3"/>
            <w:shd w:val="clear" w:color="auto" w:fill="8AECF6"/>
          </w:tcPr>
          <w:p w14:paraId="1E8A3274" w14:textId="77777777" w:rsidR="009E720B" w:rsidRPr="0081703D" w:rsidRDefault="009E720B" w:rsidP="00FA5949">
            <w:pPr>
              <w:jc w:val="both"/>
              <w:rPr>
                <w:rFonts w:ascii="Arial" w:hAnsi="Arial" w:cs="Arial"/>
                <w:b/>
                <w:sz w:val="24"/>
                <w:szCs w:val="24"/>
              </w:rPr>
            </w:pPr>
            <w:r w:rsidRPr="0081703D">
              <w:rPr>
                <w:rFonts w:ascii="Arial" w:hAnsi="Arial" w:cs="Arial"/>
                <w:b/>
                <w:sz w:val="24"/>
                <w:szCs w:val="24"/>
              </w:rPr>
              <w:t>Procedimiento para la identificación inicial y clasificación general del paciente seguro.</w:t>
            </w:r>
          </w:p>
        </w:tc>
      </w:tr>
      <w:tr w:rsidR="00434D9A" w14:paraId="4B4F544A" w14:textId="77777777" w:rsidTr="006C6B4B">
        <w:tc>
          <w:tcPr>
            <w:tcW w:w="2972" w:type="dxa"/>
            <w:shd w:val="clear" w:color="auto" w:fill="E3FBFD"/>
          </w:tcPr>
          <w:p w14:paraId="40192E57" w14:textId="2CDFE53D" w:rsidR="00434D9A" w:rsidRDefault="00434D9A" w:rsidP="00434D9A">
            <w:pPr>
              <w:jc w:val="both"/>
              <w:rPr>
                <w:rFonts w:ascii="Arial" w:hAnsi="Arial" w:cs="Arial"/>
                <w:sz w:val="24"/>
                <w:szCs w:val="24"/>
              </w:rPr>
            </w:pPr>
            <w:r w:rsidRPr="002113F5">
              <w:rPr>
                <w:rFonts w:ascii="Arial" w:hAnsi="Arial" w:cs="Arial"/>
                <w:b/>
              </w:rPr>
              <w:lastRenderedPageBreak/>
              <w:t>Responsable</w:t>
            </w:r>
          </w:p>
        </w:tc>
        <w:tc>
          <w:tcPr>
            <w:tcW w:w="851" w:type="dxa"/>
            <w:shd w:val="clear" w:color="auto" w:fill="E3FBFD"/>
          </w:tcPr>
          <w:p w14:paraId="21139A32" w14:textId="2A12D647" w:rsidR="00434D9A" w:rsidRDefault="00434D9A" w:rsidP="00434D9A">
            <w:pPr>
              <w:jc w:val="both"/>
              <w:rPr>
                <w:rFonts w:ascii="Arial" w:hAnsi="Arial" w:cs="Arial"/>
                <w:sz w:val="24"/>
                <w:szCs w:val="24"/>
              </w:rPr>
            </w:pPr>
            <w:r w:rsidRPr="002113F5">
              <w:rPr>
                <w:rFonts w:ascii="Arial" w:hAnsi="Arial" w:cs="Arial"/>
                <w:b/>
              </w:rPr>
              <w:t xml:space="preserve">No. </w:t>
            </w:r>
            <w:proofErr w:type="spellStart"/>
            <w:r w:rsidRPr="002113F5">
              <w:rPr>
                <w:rFonts w:ascii="Arial" w:hAnsi="Arial" w:cs="Arial"/>
                <w:b/>
              </w:rPr>
              <w:t>Activ</w:t>
            </w:r>
            <w:proofErr w:type="spellEnd"/>
          </w:p>
        </w:tc>
        <w:tc>
          <w:tcPr>
            <w:tcW w:w="6334" w:type="dxa"/>
            <w:shd w:val="clear" w:color="auto" w:fill="E3FBFD"/>
          </w:tcPr>
          <w:p w14:paraId="080F3ACC" w14:textId="70B324BF" w:rsidR="00434D9A" w:rsidRDefault="00434D9A" w:rsidP="00434D9A">
            <w:pPr>
              <w:jc w:val="both"/>
              <w:rPr>
                <w:rFonts w:ascii="Arial" w:hAnsi="Arial" w:cs="Arial"/>
                <w:sz w:val="24"/>
                <w:szCs w:val="24"/>
              </w:rPr>
            </w:pPr>
            <w:r w:rsidRPr="002113F5">
              <w:rPr>
                <w:rFonts w:ascii="Arial" w:hAnsi="Arial" w:cs="Arial"/>
                <w:b/>
              </w:rPr>
              <w:t>Descripción del procedimiento</w:t>
            </w:r>
          </w:p>
        </w:tc>
      </w:tr>
      <w:tr w:rsidR="00816FD5" w14:paraId="327325ED" w14:textId="77777777" w:rsidTr="00676960">
        <w:tc>
          <w:tcPr>
            <w:tcW w:w="2972" w:type="dxa"/>
            <w:vMerge w:val="restart"/>
          </w:tcPr>
          <w:p w14:paraId="3D616CDB" w14:textId="721BCCBD" w:rsidR="00816FD5" w:rsidRPr="001462C3" w:rsidRDefault="00816FD5" w:rsidP="00434D9A">
            <w:pPr>
              <w:jc w:val="both"/>
              <w:rPr>
                <w:rFonts w:ascii="Arial" w:hAnsi="Arial" w:cs="Arial"/>
              </w:rPr>
            </w:pPr>
            <w:r w:rsidRPr="001462C3">
              <w:rPr>
                <w:rFonts w:ascii="Arial" w:hAnsi="Arial" w:cs="Arial"/>
              </w:rPr>
              <w:t>Personal de Salud</w:t>
            </w:r>
          </w:p>
        </w:tc>
        <w:tc>
          <w:tcPr>
            <w:tcW w:w="851" w:type="dxa"/>
          </w:tcPr>
          <w:p w14:paraId="5D99DC75" w14:textId="77777777" w:rsidR="00816FD5" w:rsidRPr="001462C3" w:rsidRDefault="00816FD5" w:rsidP="00434D9A">
            <w:pPr>
              <w:jc w:val="both"/>
              <w:rPr>
                <w:rFonts w:ascii="Arial" w:hAnsi="Arial" w:cs="Arial"/>
              </w:rPr>
            </w:pPr>
            <w:r w:rsidRPr="001462C3">
              <w:rPr>
                <w:rFonts w:ascii="Arial" w:hAnsi="Arial" w:cs="Arial"/>
              </w:rPr>
              <w:t>1</w:t>
            </w:r>
          </w:p>
        </w:tc>
        <w:tc>
          <w:tcPr>
            <w:tcW w:w="6334" w:type="dxa"/>
          </w:tcPr>
          <w:p w14:paraId="72AB589B" w14:textId="28564201" w:rsidR="00676960" w:rsidRPr="001462C3" w:rsidRDefault="00816FD5" w:rsidP="00592127">
            <w:pPr>
              <w:jc w:val="both"/>
              <w:rPr>
                <w:rFonts w:ascii="Arial" w:hAnsi="Arial" w:cs="Arial"/>
              </w:rPr>
            </w:pPr>
            <w:r w:rsidRPr="001462C3">
              <w:rPr>
                <w:rFonts w:ascii="Arial" w:hAnsi="Arial" w:cs="Arial"/>
              </w:rPr>
              <w:t>Ocurre un evento adverso y lo identifica dentro de los que deben de reportarse</w:t>
            </w:r>
            <w:r w:rsidR="00676960">
              <w:rPr>
                <w:rFonts w:ascii="Arial" w:hAnsi="Arial" w:cs="Arial"/>
              </w:rPr>
              <w:t xml:space="preserve"> de acuerdo a la lista de eventos centinela, eventos adversos y </w:t>
            </w:r>
            <w:proofErr w:type="spellStart"/>
            <w:r w:rsidR="00676960">
              <w:rPr>
                <w:rFonts w:ascii="Arial" w:hAnsi="Arial" w:cs="Arial"/>
              </w:rPr>
              <w:t>cuasillafas</w:t>
            </w:r>
            <w:proofErr w:type="spellEnd"/>
            <w:r w:rsidR="00676960">
              <w:rPr>
                <w:rFonts w:ascii="Arial" w:hAnsi="Arial" w:cs="Arial"/>
              </w:rPr>
              <w:t xml:space="preserve"> que se presentan en el primer nivel de atención. </w:t>
            </w:r>
          </w:p>
        </w:tc>
      </w:tr>
      <w:tr w:rsidR="00816FD5" w14:paraId="376E6A18" w14:textId="77777777" w:rsidTr="00676960">
        <w:tc>
          <w:tcPr>
            <w:tcW w:w="2972" w:type="dxa"/>
            <w:vMerge/>
          </w:tcPr>
          <w:p w14:paraId="4799C7CD" w14:textId="77777777" w:rsidR="00816FD5" w:rsidRPr="001462C3" w:rsidRDefault="00816FD5" w:rsidP="00434D9A">
            <w:pPr>
              <w:jc w:val="both"/>
              <w:rPr>
                <w:rFonts w:ascii="Arial" w:hAnsi="Arial" w:cs="Arial"/>
              </w:rPr>
            </w:pPr>
          </w:p>
        </w:tc>
        <w:tc>
          <w:tcPr>
            <w:tcW w:w="851" w:type="dxa"/>
          </w:tcPr>
          <w:p w14:paraId="7192ECE5" w14:textId="5FA973EC" w:rsidR="00816FD5" w:rsidRPr="001462C3" w:rsidRDefault="00816FD5" w:rsidP="00434D9A">
            <w:pPr>
              <w:jc w:val="both"/>
              <w:rPr>
                <w:rFonts w:ascii="Arial" w:hAnsi="Arial" w:cs="Arial"/>
              </w:rPr>
            </w:pPr>
            <w:r w:rsidRPr="001462C3">
              <w:rPr>
                <w:rFonts w:ascii="Arial" w:hAnsi="Arial" w:cs="Arial"/>
              </w:rPr>
              <w:t>2</w:t>
            </w:r>
          </w:p>
        </w:tc>
        <w:tc>
          <w:tcPr>
            <w:tcW w:w="6334" w:type="dxa"/>
          </w:tcPr>
          <w:p w14:paraId="2C96FCD6" w14:textId="102EF27D" w:rsidR="00676960" w:rsidRPr="001462C3" w:rsidRDefault="00816FD5" w:rsidP="00434D9A">
            <w:pPr>
              <w:jc w:val="both"/>
              <w:rPr>
                <w:rFonts w:ascii="Arial" w:hAnsi="Arial" w:cs="Arial"/>
              </w:rPr>
            </w:pPr>
            <w:r w:rsidRPr="001462C3">
              <w:rPr>
                <w:rFonts w:ascii="Arial" w:hAnsi="Arial" w:cs="Arial"/>
              </w:rPr>
              <w:t xml:space="preserve">¿Se trata de un evento que ocurrió en inmunizaciones y se presenta en menos de 24 </w:t>
            </w:r>
            <w:proofErr w:type="spellStart"/>
            <w:r w:rsidRPr="001462C3">
              <w:rPr>
                <w:rFonts w:ascii="Arial" w:hAnsi="Arial" w:cs="Arial"/>
              </w:rPr>
              <w:t>hrs</w:t>
            </w:r>
            <w:proofErr w:type="spellEnd"/>
            <w:r w:rsidRPr="001462C3">
              <w:rPr>
                <w:rFonts w:ascii="Arial" w:hAnsi="Arial" w:cs="Arial"/>
              </w:rPr>
              <w:t>?</w:t>
            </w:r>
          </w:p>
        </w:tc>
      </w:tr>
      <w:tr w:rsidR="00816FD5" w14:paraId="187F8072" w14:textId="77777777" w:rsidTr="00676960">
        <w:tc>
          <w:tcPr>
            <w:tcW w:w="2972" w:type="dxa"/>
            <w:vMerge/>
          </w:tcPr>
          <w:p w14:paraId="267F4959" w14:textId="77777777" w:rsidR="00816FD5" w:rsidRPr="001462C3" w:rsidRDefault="00816FD5" w:rsidP="00434D9A">
            <w:pPr>
              <w:jc w:val="both"/>
              <w:rPr>
                <w:rFonts w:ascii="Arial" w:hAnsi="Arial" w:cs="Arial"/>
              </w:rPr>
            </w:pPr>
          </w:p>
        </w:tc>
        <w:tc>
          <w:tcPr>
            <w:tcW w:w="851" w:type="dxa"/>
          </w:tcPr>
          <w:p w14:paraId="7C2DAFC6" w14:textId="405D0CB4" w:rsidR="00816FD5" w:rsidRPr="001462C3" w:rsidRDefault="00816FD5" w:rsidP="00434D9A">
            <w:pPr>
              <w:jc w:val="both"/>
              <w:rPr>
                <w:rFonts w:ascii="Arial" w:hAnsi="Arial" w:cs="Arial"/>
              </w:rPr>
            </w:pPr>
            <w:r w:rsidRPr="001462C3">
              <w:rPr>
                <w:rFonts w:ascii="Arial" w:hAnsi="Arial" w:cs="Arial"/>
              </w:rPr>
              <w:t>2.1</w:t>
            </w:r>
          </w:p>
        </w:tc>
        <w:tc>
          <w:tcPr>
            <w:tcW w:w="6334" w:type="dxa"/>
          </w:tcPr>
          <w:p w14:paraId="7FBD33F7" w14:textId="74195BE1" w:rsidR="00676960" w:rsidRPr="001462C3" w:rsidRDefault="00816FD5" w:rsidP="00434D9A">
            <w:pPr>
              <w:jc w:val="both"/>
              <w:rPr>
                <w:rFonts w:ascii="Arial" w:hAnsi="Arial" w:cs="Arial"/>
              </w:rPr>
            </w:pPr>
            <w:proofErr w:type="spellStart"/>
            <w:r w:rsidRPr="001462C3">
              <w:rPr>
                <w:rFonts w:ascii="Arial" w:hAnsi="Arial" w:cs="Arial"/>
              </w:rPr>
              <w:t>Si</w:t>
            </w:r>
            <w:proofErr w:type="spellEnd"/>
            <w:r w:rsidRPr="001462C3">
              <w:rPr>
                <w:rFonts w:ascii="Arial" w:hAnsi="Arial" w:cs="Arial"/>
              </w:rPr>
              <w:t xml:space="preserve">. Se da aviso inmediato y se reporta como Evento supuestamente atribuible a la vacunación. </w:t>
            </w:r>
          </w:p>
        </w:tc>
      </w:tr>
      <w:tr w:rsidR="00816FD5" w14:paraId="4C98B67E" w14:textId="77777777" w:rsidTr="00676960">
        <w:tc>
          <w:tcPr>
            <w:tcW w:w="2972" w:type="dxa"/>
            <w:vMerge/>
          </w:tcPr>
          <w:p w14:paraId="480734DC" w14:textId="77777777" w:rsidR="00816FD5" w:rsidRPr="001462C3" w:rsidRDefault="00816FD5" w:rsidP="00434D9A">
            <w:pPr>
              <w:jc w:val="both"/>
              <w:rPr>
                <w:rFonts w:ascii="Arial" w:hAnsi="Arial" w:cs="Arial"/>
              </w:rPr>
            </w:pPr>
          </w:p>
        </w:tc>
        <w:tc>
          <w:tcPr>
            <w:tcW w:w="851" w:type="dxa"/>
          </w:tcPr>
          <w:p w14:paraId="5783B409" w14:textId="199DEBE6" w:rsidR="00816FD5" w:rsidRPr="001462C3" w:rsidRDefault="00816FD5" w:rsidP="00434D9A">
            <w:pPr>
              <w:jc w:val="both"/>
              <w:rPr>
                <w:rFonts w:ascii="Arial" w:hAnsi="Arial" w:cs="Arial"/>
              </w:rPr>
            </w:pPr>
            <w:r w:rsidRPr="001462C3">
              <w:rPr>
                <w:rFonts w:ascii="Arial" w:hAnsi="Arial" w:cs="Arial"/>
              </w:rPr>
              <w:t>2.2</w:t>
            </w:r>
          </w:p>
        </w:tc>
        <w:tc>
          <w:tcPr>
            <w:tcW w:w="6334" w:type="dxa"/>
          </w:tcPr>
          <w:p w14:paraId="729EAE7C" w14:textId="182E68E9" w:rsidR="00816FD5" w:rsidRPr="001462C3" w:rsidRDefault="00816FD5" w:rsidP="00434D9A">
            <w:pPr>
              <w:jc w:val="both"/>
              <w:rPr>
                <w:rFonts w:ascii="Arial" w:hAnsi="Arial" w:cs="Arial"/>
              </w:rPr>
            </w:pPr>
            <w:r w:rsidRPr="001462C3">
              <w:rPr>
                <w:rFonts w:ascii="Arial" w:hAnsi="Arial" w:cs="Arial"/>
              </w:rPr>
              <w:t>No. Se da seguimiento al evento, se investiga y se reporta. Continua en la actividad No. 3</w:t>
            </w:r>
          </w:p>
        </w:tc>
      </w:tr>
      <w:tr w:rsidR="00816FD5" w14:paraId="3C671C9D" w14:textId="77777777" w:rsidTr="00676960">
        <w:tc>
          <w:tcPr>
            <w:tcW w:w="2972" w:type="dxa"/>
            <w:vMerge/>
          </w:tcPr>
          <w:p w14:paraId="794C79D7" w14:textId="77777777" w:rsidR="00816FD5" w:rsidRPr="001462C3" w:rsidRDefault="00816FD5" w:rsidP="00434D9A">
            <w:pPr>
              <w:jc w:val="both"/>
              <w:rPr>
                <w:rFonts w:ascii="Arial" w:hAnsi="Arial" w:cs="Arial"/>
              </w:rPr>
            </w:pPr>
          </w:p>
        </w:tc>
        <w:tc>
          <w:tcPr>
            <w:tcW w:w="851" w:type="dxa"/>
          </w:tcPr>
          <w:p w14:paraId="05EB14A9" w14:textId="05689525" w:rsidR="00816FD5" w:rsidRPr="001462C3" w:rsidRDefault="00816FD5" w:rsidP="00434D9A">
            <w:pPr>
              <w:jc w:val="both"/>
              <w:rPr>
                <w:rFonts w:ascii="Arial" w:hAnsi="Arial" w:cs="Arial"/>
              </w:rPr>
            </w:pPr>
            <w:r w:rsidRPr="001462C3">
              <w:rPr>
                <w:rFonts w:ascii="Arial" w:hAnsi="Arial" w:cs="Arial"/>
              </w:rPr>
              <w:t>3</w:t>
            </w:r>
          </w:p>
        </w:tc>
        <w:tc>
          <w:tcPr>
            <w:tcW w:w="6334" w:type="dxa"/>
          </w:tcPr>
          <w:p w14:paraId="26844C12" w14:textId="7871AFD5" w:rsidR="00816FD5" w:rsidRPr="001462C3" w:rsidRDefault="00816FD5" w:rsidP="00592127">
            <w:pPr>
              <w:jc w:val="both"/>
              <w:rPr>
                <w:rFonts w:ascii="Arial" w:hAnsi="Arial" w:cs="Arial"/>
              </w:rPr>
            </w:pPr>
            <w:r w:rsidRPr="001462C3">
              <w:rPr>
                <w:rFonts w:ascii="Arial" w:hAnsi="Arial" w:cs="Arial"/>
              </w:rPr>
              <w:t xml:space="preserve">Registra el mismo en el formato AESP7-F1 como Reporte de eventos adversos y entrega al área de Calidad. </w:t>
            </w:r>
          </w:p>
        </w:tc>
      </w:tr>
      <w:tr w:rsidR="00322E53" w14:paraId="21107C97" w14:textId="77777777" w:rsidTr="00676960">
        <w:tc>
          <w:tcPr>
            <w:tcW w:w="2972" w:type="dxa"/>
          </w:tcPr>
          <w:p w14:paraId="356CAD8F" w14:textId="6FC68C26" w:rsidR="00322E53" w:rsidRPr="001462C3" w:rsidRDefault="00816FD5" w:rsidP="00434D9A">
            <w:pPr>
              <w:jc w:val="both"/>
              <w:rPr>
                <w:rFonts w:ascii="Arial" w:hAnsi="Arial" w:cs="Arial"/>
              </w:rPr>
            </w:pPr>
            <w:r w:rsidRPr="001462C3">
              <w:rPr>
                <w:rFonts w:ascii="Arial" w:hAnsi="Arial" w:cs="Arial"/>
              </w:rPr>
              <w:t>COCASEP</w:t>
            </w:r>
          </w:p>
        </w:tc>
        <w:tc>
          <w:tcPr>
            <w:tcW w:w="851" w:type="dxa"/>
          </w:tcPr>
          <w:p w14:paraId="254B2583" w14:textId="011A68BC" w:rsidR="00322E53" w:rsidRPr="001462C3" w:rsidRDefault="00592127" w:rsidP="00434D9A">
            <w:pPr>
              <w:jc w:val="both"/>
              <w:rPr>
                <w:rFonts w:ascii="Arial" w:hAnsi="Arial" w:cs="Arial"/>
              </w:rPr>
            </w:pPr>
            <w:r w:rsidRPr="001462C3">
              <w:rPr>
                <w:rFonts w:ascii="Arial" w:hAnsi="Arial" w:cs="Arial"/>
              </w:rPr>
              <w:t>4</w:t>
            </w:r>
          </w:p>
        </w:tc>
        <w:tc>
          <w:tcPr>
            <w:tcW w:w="6334" w:type="dxa"/>
          </w:tcPr>
          <w:p w14:paraId="4EEACEE8" w14:textId="1F0BF7FE" w:rsidR="00322E53" w:rsidRPr="001462C3" w:rsidRDefault="00592127" w:rsidP="00434D9A">
            <w:pPr>
              <w:jc w:val="both"/>
              <w:rPr>
                <w:rFonts w:ascii="Arial" w:hAnsi="Arial" w:cs="Arial"/>
              </w:rPr>
            </w:pPr>
            <w:r w:rsidRPr="001462C3">
              <w:rPr>
                <w:rFonts w:ascii="Arial" w:hAnsi="Arial" w:cs="Arial"/>
              </w:rPr>
              <w:t>¿COCASEP tiene aprobada la participación del personal en el reporte?</w:t>
            </w:r>
          </w:p>
        </w:tc>
      </w:tr>
      <w:tr w:rsidR="00322E53" w14:paraId="54BF5F6F" w14:textId="77777777" w:rsidTr="00676960">
        <w:tc>
          <w:tcPr>
            <w:tcW w:w="2972" w:type="dxa"/>
          </w:tcPr>
          <w:p w14:paraId="35C737F5" w14:textId="209553F2" w:rsidR="00322E53" w:rsidRPr="001462C3" w:rsidRDefault="00816FD5" w:rsidP="00434D9A">
            <w:pPr>
              <w:jc w:val="both"/>
              <w:rPr>
                <w:rFonts w:ascii="Arial" w:hAnsi="Arial" w:cs="Arial"/>
              </w:rPr>
            </w:pPr>
            <w:r w:rsidRPr="001462C3">
              <w:rPr>
                <w:rFonts w:ascii="Arial" w:hAnsi="Arial" w:cs="Arial"/>
              </w:rPr>
              <w:t>Personal de Salud</w:t>
            </w:r>
          </w:p>
        </w:tc>
        <w:tc>
          <w:tcPr>
            <w:tcW w:w="851" w:type="dxa"/>
          </w:tcPr>
          <w:p w14:paraId="36BA8A7F" w14:textId="1464F6CC" w:rsidR="00322E53" w:rsidRPr="001462C3" w:rsidRDefault="00816FD5" w:rsidP="00434D9A">
            <w:pPr>
              <w:jc w:val="both"/>
              <w:rPr>
                <w:rFonts w:ascii="Arial" w:hAnsi="Arial" w:cs="Arial"/>
              </w:rPr>
            </w:pPr>
            <w:r w:rsidRPr="001462C3">
              <w:rPr>
                <w:rFonts w:ascii="Arial" w:hAnsi="Arial" w:cs="Arial"/>
              </w:rPr>
              <w:t>4.1</w:t>
            </w:r>
          </w:p>
        </w:tc>
        <w:tc>
          <w:tcPr>
            <w:tcW w:w="6334" w:type="dxa"/>
          </w:tcPr>
          <w:p w14:paraId="2D5FF178" w14:textId="19243D7E" w:rsidR="00322E53" w:rsidRPr="001462C3" w:rsidRDefault="00592127" w:rsidP="00816FD5">
            <w:pPr>
              <w:jc w:val="both"/>
              <w:rPr>
                <w:rFonts w:ascii="Arial" w:hAnsi="Arial" w:cs="Arial"/>
              </w:rPr>
            </w:pPr>
            <w:proofErr w:type="spellStart"/>
            <w:r w:rsidRPr="001462C3">
              <w:rPr>
                <w:rFonts w:ascii="Arial" w:hAnsi="Arial" w:cs="Arial"/>
              </w:rPr>
              <w:t>Si</w:t>
            </w:r>
            <w:proofErr w:type="spellEnd"/>
            <w:r w:rsidRPr="001462C3">
              <w:rPr>
                <w:rFonts w:ascii="Arial" w:hAnsi="Arial" w:cs="Arial"/>
              </w:rPr>
              <w:t xml:space="preserve">. </w:t>
            </w:r>
            <w:r w:rsidR="00816FD5" w:rsidRPr="001462C3">
              <w:rPr>
                <w:rFonts w:ascii="Arial" w:hAnsi="Arial" w:cs="Arial"/>
              </w:rPr>
              <w:t>El personal</w:t>
            </w:r>
            <w:r w:rsidR="006C6B4B">
              <w:rPr>
                <w:rFonts w:ascii="Arial" w:hAnsi="Arial" w:cs="Arial"/>
              </w:rPr>
              <w:t xml:space="preserve"> </w:t>
            </w:r>
            <w:proofErr w:type="spellStart"/>
            <w:r w:rsidR="006C6B4B">
              <w:rPr>
                <w:rFonts w:ascii="Arial" w:hAnsi="Arial" w:cs="Arial"/>
              </w:rPr>
              <w:t>a</w:t>
            </w:r>
            <w:r w:rsidRPr="001462C3">
              <w:rPr>
                <w:rFonts w:ascii="Arial" w:hAnsi="Arial" w:cs="Arial"/>
              </w:rPr>
              <w:t>ccesa</w:t>
            </w:r>
            <w:proofErr w:type="spellEnd"/>
            <w:r w:rsidRPr="001462C3">
              <w:rPr>
                <w:rFonts w:ascii="Arial" w:hAnsi="Arial" w:cs="Arial"/>
              </w:rPr>
              <w:t xml:space="preserve"> al sistema de registro de eventos adversos  </w:t>
            </w:r>
            <w:hyperlink r:id="rId62" w:history="1">
              <w:r w:rsidRPr="001462C3">
                <w:rPr>
                  <w:rStyle w:val="Hipervnculo"/>
                  <w:rFonts w:ascii="Arial" w:hAnsi="Arial" w:cs="Arial"/>
                </w:rPr>
                <w:t>www.salud.gob.mx/srea/acceso.php</w:t>
              </w:r>
            </w:hyperlink>
          </w:p>
        </w:tc>
      </w:tr>
      <w:tr w:rsidR="00816FD5" w14:paraId="407C061B" w14:textId="77777777" w:rsidTr="00676960">
        <w:tc>
          <w:tcPr>
            <w:tcW w:w="2972" w:type="dxa"/>
          </w:tcPr>
          <w:p w14:paraId="7FAB2173" w14:textId="134318B4" w:rsidR="00816FD5" w:rsidRPr="001462C3" w:rsidRDefault="0090638D" w:rsidP="00434D9A">
            <w:pPr>
              <w:jc w:val="both"/>
              <w:rPr>
                <w:rFonts w:ascii="Arial" w:hAnsi="Arial" w:cs="Arial"/>
              </w:rPr>
            </w:pPr>
            <w:r w:rsidRPr="001462C3">
              <w:rPr>
                <w:rFonts w:ascii="Arial" w:hAnsi="Arial" w:cs="Arial"/>
              </w:rPr>
              <w:t>Gestor de Calidad</w:t>
            </w:r>
          </w:p>
        </w:tc>
        <w:tc>
          <w:tcPr>
            <w:tcW w:w="851" w:type="dxa"/>
          </w:tcPr>
          <w:p w14:paraId="632F2E6A" w14:textId="710317B1" w:rsidR="00816FD5" w:rsidRPr="001462C3" w:rsidRDefault="00816FD5" w:rsidP="00434D9A">
            <w:pPr>
              <w:jc w:val="both"/>
              <w:rPr>
                <w:rFonts w:ascii="Arial" w:hAnsi="Arial" w:cs="Arial"/>
              </w:rPr>
            </w:pPr>
            <w:r w:rsidRPr="001462C3">
              <w:rPr>
                <w:rFonts w:ascii="Arial" w:hAnsi="Arial" w:cs="Arial"/>
              </w:rPr>
              <w:t>4.2</w:t>
            </w:r>
          </w:p>
        </w:tc>
        <w:tc>
          <w:tcPr>
            <w:tcW w:w="6334" w:type="dxa"/>
          </w:tcPr>
          <w:p w14:paraId="2414793E" w14:textId="1BC22BE1" w:rsidR="00816FD5" w:rsidRPr="001462C3" w:rsidRDefault="00816FD5" w:rsidP="00816FD5">
            <w:pPr>
              <w:jc w:val="both"/>
              <w:rPr>
                <w:rFonts w:ascii="Arial" w:hAnsi="Arial" w:cs="Arial"/>
              </w:rPr>
            </w:pPr>
            <w:r w:rsidRPr="001462C3">
              <w:rPr>
                <w:rFonts w:ascii="Arial" w:hAnsi="Arial" w:cs="Arial"/>
              </w:rPr>
              <w:t xml:space="preserve">No. Recibe del personal los formatos de reporte de eventos adversos y registra en el sistema. </w:t>
            </w:r>
          </w:p>
        </w:tc>
      </w:tr>
      <w:tr w:rsidR="0090638D" w14:paraId="79CA2BE2" w14:textId="77777777" w:rsidTr="00676960">
        <w:tc>
          <w:tcPr>
            <w:tcW w:w="2972" w:type="dxa"/>
            <w:vMerge w:val="restart"/>
          </w:tcPr>
          <w:p w14:paraId="6BA0DFC2" w14:textId="10177AD3" w:rsidR="0090638D" w:rsidRPr="001462C3" w:rsidRDefault="0090638D" w:rsidP="00434D9A">
            <w:pPr>
              <w:jc w:val="both"/>
              <w:rPr>
                <w:rFonts w:ascii="Arial" w:hAnsi="Arial" w:cs="Arial"/>
              </w:rPr>
            </w:pPr>
            <w:r w:rsidRPr="001462C3">
              <w:rPr>
                <w:rFonts w:ascii="Arial" w:hAnsi="Arial" w:cs="Arial"/>
              </w:rPr>
              <w:t>COCASEP</w:t>
            </w:r>
          </w:p>
        </w:tc>
        <w:tc>
          <w:tcPr>
            <w:tcW w:w="851" w:type="dxa"/>
          </w:tcPr>
          <w:p w14:paraId="15B50B0B" w14:textId="04760CB4" w:rsidR="0090638D" w:rsidRPr="001462C3" w:rsidRDefault="0090638D" w:rsidP="00434D9A">
            <w:pPr>
              <w:jc w:val="both"/>
              <w:rPr>
                <w:rFonts w:ascii="Arial" w:hAnsi="Arial" w:cs="Arial"/>
              </w:rPr>
            </w:pPr>
            <w:r w:rsidRPr="001462C3">
              <w:rPr>
                <w:rFonts w:ascii="Arial" w:hAnsi="Arial" w:cs="Arial"/>
              </w:rPr>
              <w:t>5</w:t>
            </w:r>
          </w:p>
        </w:tc>
        <w:tc>
          <w:tcPr>
            <w:tcW w:w="6334" w:type="dxa"/>
          </w:tcPr>
          <w:p w14:paraId="5D755852" w14:textId="1E57C7FE" w:rsidR="0090638D" w:rsidRPr="001462C3" w:rsidRDefault="0090638D" w:rsidP="00816FD5">
            <w:pPr>
              <w:jc w:val="both"/>
              <w:rPr>
                <w:rFonts w:ascii="Arial" w:hAnsi="Arial" w:cs="Arial"/>
              </w:rPr>
            </w:pPr>
            <w:r w:rsidRPr="001462C3">
              <w:rPr>
                <w:rFonts w:ascii="Arial" w:hAnsi="Arial" w:cs="Arial"/>
              </w:rPr>
              <w:t xml:space="preserve">Se presentan en COCASEP, analizan causa </w:t>
            </w:r>
            <w:r w:rsidR="000419F4" w:rsidRPr="001462C3">
              <w:rPr>
                <w:rFonts w:ascii="Arial" w:hAnsi="Arial" w:cs="Arial"/>
              </w:rPr>
              <w:t>raíz</w:t>
            </w:r>
            <w:r w:rsidR="00676960">
              <w:rPr>
                <w:rFonts w:ascii="Arial" w:hAnsi="Arial" w:cs="Arial"/>
              </w:rPr>
              <w:t xml:space="preserve"> realizados por el gestor de calidad jurisdiccional</w:t>
            </w:r>
            <w:r w:rsidR="006C6B4B">
              <w:rPr>
                <w:rFonts w:ascii="Arial" w:hAnsi="Arial" w:cs="Arial"/>
              </w:rPr>
              <w:t>.</w:t>
            </w:r>
          </w:p>
        </w:tc>
      </w:tr>
      <w:tr w:rsidR="0090638D" w14:paraId="3A6F6F66" w14:textId="77777777" w:rsidTr="00676960">
        <w:tc>
          <w:tcPr>
            <w:tcW w:w="2972" w:type="dxa"/>
            <w:vMerge/>
          </w:tcPr>
          <w:p w14:paraId="2FA1AEF2" w14:textId="77777777" w:rsidR="0090638D" w:rsidRPr="001462C3" w:rsidRDefault="0090638D" w:rsidP="00434D9A">
            <w:pPr>
              <w:jc w:val="both"/>
              <w:rPr>
                <w:rFonts w:ascii="Arial" w:hAnsi="Arial" w:cs="Arial"/>
              </w:rPr>
            </w:pPr>
          </w:p>
        </w:tc>
        <w:tc>
          <w:tcPr>
            <w:tcW w:w="851" w:type="dxa"/>
          </w:tcPr>
          <w:p w14:paraId="68C13BC6" w14:textId="2B666BD2" w:rsidR="0090638D" w:rsidRPr="001462C3" w:rsidRDefault="0090638D" w:rsidP="00434D9A">
            <w:pPr>
              <w:jc w:val="both"/>
              <w:rPr>
                <w:rFonts w:ascii="Arial" w:hAnsi="Arial" w:cs="Arial"/>
              </w:rPr>
            </w:pPr>
            <w:r w:rsidRPr="001462C3">
              <w:rPr>
                <w:rFonts w:ascii="Arial" w:hAnsi="Arial" w:cs="Arial"/>
              </w:rPr>
              <w:t>6</w:t>
            </w:r>
          </w:p>
        </w:tc>
        <w:tc>
          <w:tcPr>
            <w:tcW w:w="6334" w:type="dxa"/>
          </w:tcPr>
          <w:p w14:paraId="581F0E2B" w14:textId="6B227F75" w:rsidR="0090638D" w:rsidRPr="001462C3" w:rsidRDefault="0090638D" w:rsidP="0090638D">
            <w:pPr>
              <w:jc w:val="both"/>
              <w:rPr>
                <w:rFonts w:ascii="Arial" w:hAnsi="Arial" w:cs="Arial"/>
              </w:rPr>
            </w:pPr>
            <w:r w:rsidRPr="001462C3">
              <w:rPr>
                <w:rFonts w:ascii="Arial" w:hAnsi="Arial" w:cs="Arial"/>
              </w:rPr>
              <w:t xml:space="preserve">Se presentan al cuerpo directivo análisis de eventos adversos. </w:t>
            </w:r>
          </w:p>
        </w:tc>
      </w:tr>
      <w:tr w:rsidR="0090638D" w14:paraId="383AF7D5" w14:textId="77777777" w:rsidTr="00676960">
        <w:tc>
          <w:tcPr>
            <w:tcW w:w="2972" w:type="dxa"/>
            <w:vMerge/>
          </w:tcPr>
          <w:p w14:paraId="48AF9D1A" w14:textId="77777777" w:rsidR="0090638D" w:rsidRPr="001462C3" w:rsidRDefault="0090638D" w:rsidP="00434D9A">
            <w:pPr>
              <w:jc w:val="both"/>
              <w:rPr>
                <w:rFonts w:ascii="Arial" w:hAnsi="Arial" w:cs="Arial"/>
              </w:rPr>
            </w:pPr>
          </w:p>
        </w:tc>
        <w:tc>
          <w:tcPr>
            <w:tcW w:w="851" w:type="dxa"/>
          </w:tcPr>
          <w:p w14:paraId="142ACBF5" w14:textId="3AA64116" w:rsidR="0090638D" w:rsidRPr="001462C3" w:rsidRDefault="000419F4" w:rsidP="00434D9A">
            <w:pPr>
              <w:jc w:val="both"/>
              <w:rPr>
                <w:rFonts w:ascii="Arial" w:hAnsi="Arial" w:cs="Arial"/>
              </w:rPr>
            </w:pPr>
            <w:r w:rsidRPr="001462C3">
              <w:rPr>
                <w:rFonts w:ascii="Arial" w:hAnsi="Arial" w:cs="Arial"/>
              </w:rPr>
              <w:t>7</w:t>
            </w:r>
          </w:p>
        </w:tc>
        <w:tc>
          <w:tcPr>
            <w:tcW w:w="6334" w:type="dxa"/>
          </w:tcPr>
          <w:p w14:paraId="48DF43DB" w14:textId="1DDF38CD" w:rsidR="0090638D" w:rsidRPr="001462C3" w:rsidRDefault="0090638D" w:rsidP="00816FD5">
            <w:pPr>
              <w:jc w:val="both"/>
              <w:rPr>
                <w:rFonts w:ascii="Arial" w:hAnsi="Arial" w:cs="Arial"/>
              </w:rPr>
            </w:pPr>
            <w:r w:rsidRPr="001462C3">
              <w:rPr>
                <w:rFonts w:ascii="Arial" w:hAnsi="Arial" w:cs="Arial"/>
              </w:rPr>
              <w:t>Se establecen acciones de mejora.</w:t>
            </w:r>
          </w:p>
        </w:tc>
      </w:tr>
    </w:tbl>
    <w:p w14:paraId="5F1C4EF8" w14:textId="77777777" w:rsidR="009E720B" w:rsidRDefault="00A56A20" w:rsidP="009E720B">
      <w:pPr>
        <w:spacing w:after="0"/>
        <w:jc w:val="both"/>
        <w:rPr>
          <w:rFonts w:ascii="Arial" w:hAnsi="Arial" w:cs="Arial"/>
          <w:b/>
          <w:sz w:val="24"/>
          <w:szCs w:val="24"/>
        </w:rPr>
      </w:pPr>
      <w:r>
        <w:rPr>
          <w:rFonts w:ascii="Arial" w:hAnsi="Arial" w:cs="Arial"/>
          <w:b/>
          <w:sz w:val="24"/>
          <w:szCs w:val="24"/>
        </w:rPr>
        <w:t>7</w:t>
      </w:r>
      <w:r w:rsidR="009E720B" w:rsidRPr="00AB5B75">
        <w:rPr>
          <w:rFonts w:ascii="Arial" w:hAnsi="Arial" w:cs="Arial"/>
          <w:b/>
          <w:sz w:val="24"/>
          <w:szCs w:val="24"/>
        </w:rPr>
        <w:t xml:space="preserve">.5 </w:t>
      </w:r>
      <w:r w:rsidR="009E720B">
        <w:rPr>
          <w:rFonts w:ascii="Arial" w:hAnsi="Arial" w:cs="Arial"/>
          <w:b/>
          <w:sz w:val="24"/>
          <w:szCs w:val="24"/>
        </w:rPr>
        <w:t>Diagrama</w:t>
      </w:r>
    </w:p>
    <w:p w14:paraId="16B800D0" w14:textId="2FB879E2" w:rsidR="00D351CD" w:rsidRDefault="00676960" w:rsidP="009E720B">
      <w:pPr>
        <w:spacing w:after="0"/>
        <w:jc w:val="both"/>
        <w:rPr>
          <w:rFonts w:ascii="Arial" w:hAnsi="Arial" w:cs="Arial"/>
          <w:b/>
          <w:sz w:val="24"/>
          <w:szCs w:val="24"/>
        </w:rPr>
      </w:pPr>
      <w:r>
        <w:object w:dxaOrig="16165" w:dyaOrig="8882" w14:anchorId="18958386">
          <v:shape id="_x0000_i1030" type="#_x0000_t75" style="width:496.25pt;height:272.25pt" o:ole="">
            <v:imagedata r:id="rId63" o:title=""/>
          </v:shape>
          <o:OLEObject Type="Embed" ProgID="Visio.Drawing.11" ShapeID="_x0000_i1030" DrawAspect="Content" ObjectID="_1635240900" r:id="rId64"/>
        </w:object>
      </w:r>
    </w:p>
    <w:p w14:paraId="46A8DB5E" w14:textId="77777777" w:rsidR="009E720B" w:rsidRPr="00AB5B75" w:rsidRDefault="00A56A20" w:rsidP="009E720B">
      <w:pPr>
        <w:spacing w:after="0"/>
        <w:jc w:val="both"/>
        <w:rPr>
          <w:rFonts w:ascii="Arial" w:hAnsi="Arial" w:cs="Arial"/>
          <w:b/>
          <w:sz w:val="24"/>
          <w:szCs w:val="24"/>
        </w:rPr>
      </w:pPr>
      <w:r>
        <w:rPr>
          <w:rFonts w:ascii="Arial" w:hAnsi="Arial" w:cs="Arial"/>
          <w:b/>
          <w:sz w:val="24"/>
          <w:szCs w:val="24"/>
        </w:rPr>
        <w:t>7</w:t>
      </w:r>
      <w:r w:rsidR="009E720B">
        <w:rPr>
          <w:rFonts w:ascii="Arial" w:hAnsi="Arial" w:cs="Arial"/>
          <w:b/>
          <w:sz w:val="24"/>
          <w:szCs w:val="24"/>
        </w:rPr>
        <w:t xml:space="preserve">.6 </w:t>
      </w:r>
      <w:r w:rsidR="009E720B" w:rsidRPr="00AB5B75">
        <w:rPr>
          <w:rFonts w:ascii="Arial" w:hAnsi="Arial" w:cs="Arial"/>
          <w:b/>
          <w:sz w:val="24"/>
          <w:szCs w:val="24"/>
        </w:rPr>
        <w:t>Anexos</w:t>
      </w:r>
    </w:p>
    <w:p w14:paraId="56F48FFF" w14:textId="77777777" w:rsidR="009E720B" w:rsidRDefault="009E720B" w:rsidP="009E720B">
      <w:pPr>
        <w:spacing w:after="0"/>
        <w:jc w:val="both"/>
        <w:rPr>
          <w:rFonts w:ascii="Arial" w:hAnsi="Arial" w:cs="Arial"/>
          <w:sz w:val="20"/>
          <w:szCs w:val="20"/>
        </w:rPr>
      </w:pPr>
    </w:p>
    <w:p w14:paraId="0D0494B8" w14:textId="1106AEF3" w:rsidR="003A28FE" w:rsidRPr="00676960" w:rsidRDefault="003A28FE" w:rsidP="003A28FE">
      <w:pPr>
        <w:tabs>
          <w:tab w:val="left" w:pos="2625"/>
        </w:tabs>
        <w:rPr>
          <w:rFonts w:ascii="Arial" w:hAnsi="Arial" w:cs="Arial"/>
          <w:b/>
          <w:sz w:val="24"/>
          <w:szCs w:val="24"/>
        </w:rPr>
      </w:pPr>
      <w:r w:rsidRPr="00676960">
        <w:rPr>
          <w:rFonts w:ascii="Arial" w:hAnsi="Arial" w:cs="Arial"/>
          <w:b/>
          <w:sz w:val="24"/>
          <w:szCs w:val="24"/>
        </w:rPr>
        <w:t>AESP7-F1</w:t>
      </w:r>
      <w:r w:rsidR="00B9231E" w:rsidRPr="00676960">
        <w:rPr>
          <w:rFonts w:ascii="Arial" w:hAnsi="Arial" w:cs="Arial"/>
          <w:b/>
          <w:sz w:val="24"/>
          <w:szCs w:val="24"/>
        </w:rPr>
        <w:t>Reporte de eventos adversos.</w:t>
      </w:r>
    </w:p>
    <w:p w14:paraId="7AC6A8C4" w14:textId="2C54E777" w:rsidR="003A28FE" w:rsidRDefault="003A28FE" w:rsidP="00B9231E">
      <w:pPr>
        <w:tabs>
          <w:tab w:val="left" w:pos="2625"/>
        </w:tabs>
        <w:jc w:val="center"/>
        <w:rPr>
          <w:rFonts w:ascii="Arial" w:hAnsi="Arial" w:cs="Arial"/>
          <w:sz w:val="24"/>
          <w:szCs w:val="24"/>
        </w:rPr>
      </w:pPr>
      <w:r>
        <w:rPr>
          <w:rFonts w:ascii="Arial" w:hAnsi="Arial" w:cs="Arial"/>
          <w:noProof/>
          <w:sz w:val="24"/>
          <w:szCs w:val="24"/>
          <w:lang w:eastAsia="es-MX"/>
        </w:rPr>
        <w:lastRenderedPageBreak/>
        <w:drawing>
          <wp:inline distT="0" distB="0" distL="0" distR="0" wp14:anchorId="4A37348E" wp14:editId="0F077660">
            <wp:extent cx="4595750" cy="7405007"/>
            <wp:effectExtent l="0" t="0" r="0" b="5715"/>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11066" cy="7429685"/>
                    </a:xfrm>
                    <a:prstGeom prst="rect">
                      <a:avLst/>
                    </a:prstGeom>
                    <a:noFill/>
                    <a:ln>
                      <a:noFill/>
                    </a:ln>
                  </pic:spPr>
                </pic:pic>
              </a:graphicData>
            </a:graphic>
          </wp:inline>
        </w:drawing>
      </w:r>
    </w:p>
    <w:p w14:paraId="2C4210B2" w14:textId="72AE76DC" w:rsidR="00AC72EE" w:rsidRDefault="003A28FE" w:rsidP="00322E53">
      <w:pPr>
        <w:tabs>
          <w:tab w:val="left" w:pos="2625"/>
        </w:tabs>
        <w:jc w:val="center"/>
        <w:rPr>
          <w:rFonts w:ascii="Arial" w:hAnsi="Arial" w:cs="Arial"/>
          <w:sz w:val="24"/>
          <w:szCs w:val="24"/>
        </w:rPr>
      </w:pPr>
      <w:r>
        <w:rPr>
          <w:rFonts w:ascii="Arial" w:hAnsi="Arial" w:cs="Arial"/>
          <w:noProof/>
          <w:sz w:val="24"/>
          <w:szCs w:val="24"/>
          <w:lang w:eastAsia="es-MX"/>
        </w:rPr>
        <w:lastRenderedPageBreak/>
        <w:drawing>
          <wp:inline distT="0" distB="0" distL="0" distR="0" wp14:anchorId="57CF132B" wp14:editId="3E1F3F33">
            <wp:extent cx="5289038" cy="7953153"/>
            <wp:effectExtent l="0" t="0" r="6985" b="0"/>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01968" cy="7972596"/>
                    </a:xfrm>
                    <a:prstGeom prst="rect">
                      <a:avLst/>
                    </a:prstGeom>
                    <a:noFill/>
                    <a:ln>
                      <a:noFill/>
                    </a:ln>
                  </pic:spPr>
                </pic:pic>
              </a:graphicData>
            </a:graphic>
          </wp:inline>
        </w:drawing>
      </w:r>
    </w:p>
    <w:p w14:paraId="45F7573B" w14:textId="105B937E" w:rsidR="00676960" w:rsidRPr="00676960" w:rsidRDefault="00676960" w:rsidP="00676960">
      <w:pPr>
        <w:tabs>
          <w:tab w:val="left" w:pos="2625"/>
        </w:tabs>
        <w:rPr>
          <w:rFonts w:ascii="Arial" w:hAnsi="Arial" w:cs="Arial"/>
          <w:b/>
          <w:sz w:val="24"/>
          <w:szCs w:val="24"/>
        </w:rPr>
      </w:pPr>
      <w:r w:rsidRPr="00676960">
        <w:rPr>
          <w:rFonts w:ascii="Arial" w:hAnsi="Arial" w:cs="Arial"/>
          <w:b/>
          <w:sz w:val="24"/>
          <w:szCs w:val="24"/>
        </w:rPr>
        <w:lastRenderedPageBreak/>
        <w:t xml:space="preserve">AESP7-F2 Listado de eventos centinela, eventos adversos y </w:t>
      </w:r>
      <w:proofErr w:type="spellStart"/>
      <w:r w:rsidRPr="00676960">
        <w:rPr>
          <w:rFonts w:ascii="Arial" w:hAnsi="Arial" w:cs="Arial"/>
          <w:b/>
          <w:sz w:val="24"/>
          <w:szCs w:val="24"/>
        </w:rPr>
        <w:t>cuasifallas</w:t>
      </w:r>
      <w:proofErr w:type="spellEnd"/>
      <w:r w:rsidRPr="00676960">
        <w:rPr>
          <w:rFonts w:ascii="Arial" w:hAnsi="Arial" w:cs="Arial"/>
          <w:b/>
          <w:sz w:val="24"/>
          <w:szCs w:val="24"/>
        </w:rPr>
        <w:t xml:space="preserve"> que se presentan en los establecimientos de salud en el primer nivel de atención. </w:t>
      </w:r>
    </w:p>
    <w:p w14:paraId="08F3E9C3" w14:textId="3DD4F753" w:rsidR="00676960" w:rsidRDefault="00676960" w:rsidP="00676960">
      <w:pPr>
        <w:tabs>
          <w:tab w:val="left" w:pos="2625"/>
        </w:tabs>
        <w:rPr>
          <w:rFonts w:ascii="Arial" w:hAnsi="Arial" w:cs="Arial"/>
          <w:sz w:val="24"/>
          <w:szCs w:val="24"/>
        </w:rPr>
      </w:pPr>
      <w:r w:rsidRPr="00676960">
        <w:rPr>
          <w:noProof/>
          <w:lang w:eastAsia="es-MX"/>
        </w:rPr>
        <w:drawing>
          <wp:inline distT="0" distB="0" distL="0" distR="0" wp14:anchorId="400ADC2F" wp14:editId="0E7B0F36">
            <wp:extent cx="6296422" cy="6362700"/>
            <wp:effectExtent l="0" t="0" r="9525"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301755" cy="6368089"/>
                    </a:xfrm>
                    <a:prstGeom prst="rect">
                      <a:avLst/>
                    </a:prstGeom>
                    <a:noFill/>
                    <a:ln>
                      <a:noFill/>
                    </a:ln>
                  </pic:spPr>
                </pic:pic>
              </a:graphicData>
            </a:graphic>
          </wp:inline>
        </w:drawing>
      </w:r>
    </w:p>
    <w:p w14:paraId="22033B79" w14:textId="77777777" w:rsidR="00676960" w:rsidRDefault="00676960" w:rsidP="00AC72EE">
      <w:pPr>
        <w:tabs>
          <w:tab w:val="left" w:pos="2625"/>
        </w:tabs>
        <w:jc w:val="center"/>
        <w:rPr>
          <w:rFonts w:ascii="Arial" w:hAnsi="Arial" w:cs="Arial"/>
          <w:sz w:val="24"/>
          <w:szCs w:val="24"/>
        </w:rPr>
      </w:pPr>
    </w:p>
    <w:p w14:paraId="710D54EA" w14:textId="77777777" w:rsidR="00676960" w:rsidRDefault="00676960" w:rsidP="00AC72EE">
      <w:pPr>
        <w:tabs>
          <w:tab w:val="left" w:pos="2625"/>
        </w:tabs>
        <w:jc w:val="center"/>
        <w:rPr>
          <w:rFonts w:ascii="Arial" w:hAnsi="Arial" w:cs="Arial"/>
          <w:sz w:val="24"/>
          <w:szCs w:val="24"/>
        </w:rPr>
      </w:pPr>
    </w:p>
    <w:p w14:paraId="277F8B8C" w14:textId="77777777" w:rsidR="00676960" w:rsidRDefault="00676960" w:rsidP="00AC72EE">
      <w:pPr>
        <w:tabs>
          <w:tab w:val="left" w:pos="2625"/>
        </w:tabs>
        <w:jc w:val="center"/>
        <w:rPr>
          <w:rFonts w:ascii="Arial" w:hAnsi="Arial" w:cs="Arial"/>
          <w:sz w:val="24"/>
          <w:szCs w:val="24"/>
        </w:rPr>
      </w:pPr>
    </w:p>
    <w:p w14:paraId="63193B1F" w14:textId="77777777" w:rsidR="00676960" w:rsidRDefault="00676960" w:rsidP="00AC72EE">
      <w:pPr>
        <w:tabs>
          <w:tab w:val="left" w:pos="2625"/>
        </w:tabs>
        <w:jc w:val="center"/>
        <w:rPr>
          <w:rFonts w:ascii="Arial" w:hAnsi="Arial" w:cs="Arial"/>
          <w:sz w:val="24"/>
          <w:szCs w:val="24"/>
        </w:rPr>
      </w:pPr>
    </w:p>
    <w:p w14:paraId="5E24B45B" w14:textId="7D8740C5" w:rsidR="008E55F9" w:rsidRPr="00AC72EE" w:rsidRDefault="00A404E5" w:rsidP="00AC72EE">
      <w:pPr>
        <w:tabs>
          <w:tab w:val="left" w:pos="2625"/>
        </w:tabs>
        <w:jc w:val="center"/>
        <w:rPr>
          <w:rFonts w:ascii="Arial" w:hAnsi="Arial" w:cs="Arial"/>
          <w:sz w:val="24"/>
          <w:szCs w:val="24"/>
        </w:rPr>
        <w:sectPr w:rsidR="008E55F9" w:rsidRPr="00AC72EE" w:rsidSect="00B96010">
          <w:headerReference w:type="default" r:id="rId68"/>
          <w:type w:val="continuous"/>
          <w:pgSz w:w="12240" w:h="15840"/>
          <w:pgMar w:top="1440" w:right="1080" w:bottom="1440" w:left="993" w:header="708" w:footer="708" w:gutter="0"/>
          <w:pgBorders w:offsetFrom="page">
            <w:top w:val="dashed" w:sz="4" w:space="24" w:color="auto"/>
            <w:left w:val="dashed" w:sz="4" w:space="24" w:color="auto"/>
            <w:bottom w:val="dashed" w:sz="4" w:space="24" w:color="auto"/>
            <w:right w:val="dashed" w:sz="4" w:space="24" w:color="auto"/>
          </w:pgBorders>
          <w:pgNumType w:start="50"/>
          <w:cols w:space="708"/>
          <w:titlePg/>
          <w:docGrid w:linePitch="360"/>
        </w:sectPr>
      </w:pPr>
      <w:r>
        <w:rPr>
          <w:rFonts w:ascii="Arial" w:hAnsi="Arial" w:cs="Arial"/>
          <w:noProof/>
          <w:color w:val="000000" w:themeColor="text1"/>
          <w:sz w:val="24"/>
          <w:szCs w:val="24"/>
          <w:lang w:eastAsia="es-MX"/>
        </w:rPr>
        <mc:AlternateContent>
          <mc:Choice Requires="wps">
            <w:drawing>
              <wp:anchor distT="0" distB="0" distL="114300" distR="114300" simplePos="0" relativeHeight="251778048" behindDoc="1" locked="0" layoutInCell="1" allowOverlap="1" wp14:anchorId="6782F0E8" wp14:editId="2560DEE8">
                <wp:simplePos x="0" y="0"/>
                <wp:positionH relativeFrom="margin">
                  <wp:posOffset>3312795</wp:posOffset>
                </wp:positionH>
                <wp:positionV relativeFrom="paragraph">
                  <wp:posOffset>200025</wp:posOffset>
                </wp:positionV>
                <wp:extent cx="3438525" cy="638175"/>
                <wp:effectExtent l="9525" t="5080" r="9525" b="13970"/>
                <wp:wrapNone/>
                <wp:docPr id="27"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8525" cy="638175"/>
                        </a:xfrm>
                        <a:prstGeom prst="rect">
                          <a:avLst/>
                        </a:prstGeom>
                        <a:solidFill>
                          <a:srgbClr val="6FE5EB"/>
                        </a:solidFill>
                        <a:ln w="6350">
                          <a:solidFill>
                            <a:schemeClr val="tx1">
                              <a:lumMod val="100000"/>
                              <a:lumOff val="0"/>
                            </a:schemeClr>
                          </a:solidFill>
                          <a:miter lim="800000"/>
                          <a:headEnd/>
                          <a:tailEnd/>
                        </a:ln>
                      </wps:spPr>
                      <wps:txbx>
                        <w:txbxContent>
                          <w:p w14:paraId="3D3F1CE0" w14:textId="77777777" w:rsidR="002879DD" w:rsidRPr="00AC72EE" w:rsidRDefault="002879DD" w:rsidP="00A56A20">
                            <w:pPr>
                              <w:shd w:val="clear" w:color="auto" w:fill="6FE5EB"/>
                              <w:jc w:val="center"/>
                              <w:rPr>
                                <w:b/>
                                <w:sz w:val="30"/>
                                <w:szCs w:val="30"/>
                              </w:rPr>
                            </w:pPr>
                            <w:r w:rsidRPr="00AC72EE">
                              <w:rPr>
                                <w:rFonts w:ascii="Arial" w:hAnsi="Arial" w:cs="Arial"/>
                                <w:b/>
                                <w:color w:val="000000" w:themeColor="text1"/>
                                <w:sz w:val="30"/>
                                <w:szCs w:val="30"/>
                              </w:rPr>
                              <w:t>AESP 8. Cultura de seguridad del paciente.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81" o:spid="_x0000_s1044" style="position:absolute;left:0;text-align:left;margin-left:260.85pt;margin-top:15.75pt;width:270.75pt;height:50.25pt;z-index:-25153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" fillcolor="#6fe5eb" strokecolor="black [3213]" strokeweight=".5pt">
                <v:textbox>
                  <w:txbxContent>
                    <w:p w14:paraId="3D3F1CE0" w14:textId="77777777" w:rsidR="002879DD" w:rsidRPr="00AC72EE" w:rsidRDefault="002879DD" w:rsidP="00A56A20">
                      <w:pPr>
                        <w:shd w:val="clear" w:color="auto" w:fill="6FE5EB"/>
                        <w:jc w:val="center"/>
                        <w:rPr>
                          <w:b/>
                          <w:sz w:val="30"/>
                          <w:szCs w:val="30"/>
                        </w:rPr>
                      </w:pPr>
                      <w:r w:rsidRPr="00AC72EE">
                        <w:rPr>
                          <w:rFonts w:ascii="Arial" w:hAnsi="Arial" w:cs="Arial"/>
                          <w:b/>
                          <w:color w:val="000000" w:themeColor="text1"/>
                          <w:sz w:val="30"/>
                          <w:szCs w:val="30"/>
                        </w:rPr>
                        <w:t>AESP 8. Cultura de seguridad del paciente.</w:t>
                      </w:r>
                    </w:p>
                  </w:txbxContent>
                </v:textbox>
                <w10:wrap anchorx="margin"/>
              </v:rect>
            </w:pict>
          </mc:Fallback>
        </mc:AlternateContent>
      </w:r>
    </w:p>
    <w:p w14:paraId="4127E7F1" w14:textId="77777777" w:rsidR="00A56A20" w:rsidRDefault="00A56A20" w:rsidP="00A56A20">
      <w:pPr>
        <w:rPr>
          <w:rFonts w:ascii="Arial" w:hAnsi="Arial" w:cs="Arial"/>
          <w:b/>
          <w:color w:val="000000" w:themeColor="text1"/>
          <w:sz w:val="24"/>
          <w:szCs w:val="24"/>
        </w:rPr>
      </w:pPr>
    </w:p>
    <w:p w14:paraId="32F9DD12" w14:textId="77777777" w:rsidR="00A56A20" w:rsidRDefault="00A56A20" w:rsidP="008E55F9">
      <w:pPr>
        <w:jc w:val="center"/>
        <w:rPr>
          <w:rFonts w:ascii="Arial" w:hAnsi="Arial" w:cs="Arial"/>
          <w:b/>
          <w:color w:val="000000" w:themeColor="text1"/>
          <w:sz w:val="24"/>
          <w:szCs w:val="24"/>
        </w:rPr>
      </w:pPr>
      <w:r w:rsidRPr="00A56A20">
        <w:rPr>
          <w:rFonts w:ascii="Arial" w:hAnsi="Arial" w:cs="Arial"/>
          <w:b/>
          <w:noProof/>
          <w:color w:val="000000" w:themeColor="text1"/>
          <w:sz w:val="24"/>
          <w:szCs w:val="24"/>
          <w:lang w:eastAsia="es-MX"/>
        </w:rPr>
        <w:drawing>
          <wp:inline distT="0" distB="0" distL="0" distR="0" wp14:anchorId="10542FF8" wp14:editId="08C0EDBA">
            <wp:extent cx="1514475" cy="1465779"/>
            <wp:effectExtent l="19050" t="0" r="9525" b="0"/>
            <wp:docPr id="3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srcRect/>
                    <a:stretch>
                      <a:fillRect/>
                    </a:stretch>
                  </pic:blipFill>
                  <pic:spPr bwMode="auto">
                    <a:xfrm>
                      <a:off x="0" y="0"/>
                      <a:ext cx="1515748" cy="1467011"/>
                    </a:xfrm>
                    <a:prstGeom prst="rect">
                      <a:avLst/>
                    </a:prstGeom>
                    <a:noFill/>
                    <a:ln w="9525">
                      <a:noFill/>
                      <a:miter lim="800000"/>
                      <a:headEnd/>
                      <a:tailEnd/>
                    </a:ln>
                  </pic:spPr>
                </pic:pic>
              </a:graphicData>
            </a:graphic>
          </wp:inline>
        </w:drawing>
      </w:r>
    </w:p>
    <w:p w14:paraId="36A2D12F" w14:textId="77777777" w:rsidR="00A56A20" w:rsidRDefault="00A56A20" w:rsidP="00A56A20">
      <w:pPr>
        <w:rPr>
          <w:rFonts w:ascii="Arial" w:hAnsi="Arial" w:cs="Arial"/>
          <w:b/>
          <w:color w:val="000000" w:themeColor="text1"/>
          <w:sz w:val="24"/>
          <w:szCs w:val="24"/>
        </w:rPr>
      </w:pPr>
    </w:p>
    <w:p w14:paraId="1F3FC328" w14:textId="77777777" w:rsidR="00A56A20" w:rsidRDefault="00A56A20" w:rsidP="00A56A20">
      <w:pPr>
        <w:rPr>
          <w:rFonts w:ascii="Arial" w:hAnsi="Arial" w:cs="Arial"/>
          <w:b/>
          <w:color w:val="000000" w:themeColor="text1"/>
          <w:sz w:val="24"/>
          <w:szCs w:val="24"/>
        </w:rPr>
      </w:pPr>
    </w:p>
    <w:p w14:paraId="6C2E8928" w14:textId="77777777" w:rsidR="00A56A20" w:rsidRPr="00417891" w:rsidRDefault="00A56A20" w:rsidP="00A56A20">
      <w:pPr>
        <w:rPr>
          <w:rFonts w:ascii="Arial" w:hAnsi="Arial" w:cs="Arial"/>
          <w:b/>
          <w:color w:val="000000" w:themeColor="text1"/>
          <w:sz w:val="24"/>
          <w:szCs w:val="24"/>
        </w:rPr>
      </w:pPr>
      <w:r>
        <w:rPr>
          <w:rFonts w:ascii="Arial" w:hAnsi="Arial" w:cs="Arial"/>
          <w:b/>
          <w:color w:val="000000" w:themeColor="text1"/>
          <w:sz w:val="24"/>
          <w:szCs w:val="24"/>
        </w:rPr>
        <w:t>8</w:t>
      </w:r>
      <w:r w:rsidRPr="00417891">
        <w:rPr>
          <w:rFonts w:ascii="Arial" w:hAnsi="Arial" w:cs="Arial"/>
          <w:b/>
          <w:color w:val="000000" w:themeColor="text1"/>
          <w:sz w:val="24"/>
          <w:szCs w:val="24"/>
        </w:rPr>
        <w:t>.1 Propósito</w:t>
      </w:r>
    </w:p>
    <w:p w14:paraId="5050A324" w14:textId="1339597E" w:rsidR="00A56A20" w:rsidRPr="008E55F9" w:rsidRDefault="00A56A20" w:rsidP="00A56A20">
      <w:pPr>
        <w:jc w:val="both"/>
        <w:rPr>
          <w:rFonts w:ascii="Arial" w:hAnsi="Arial" w:cs="Arial"/>
        </w:rPr>
      </w:pPr>
      <w:r w:rsidRPr="008E55F9">
        <w:rPr>
          <w:rFonts w:ascii="Arial" w:hAnsi="Arial" w:cs="Arial"/>
        </w:rPr>
        <w:t>Medimos la cultura de seguridad del pa</w:t>
      </w:r>
      <w:r w:rsidR="001B08F7">
        <w:rPr>
          <w:rFonts w:ascii="Arial" w:hAnsi="Arial" w:cs="Arial"/>
        </w:rPr>
        <w:t xml:space="preserve">ciente en los establecimientos de salud </w:t>
      </w:r>
      <w:r w:rsidR="001B08F7" w:rsidRPr="008E55F9">
        <w:rPr>
          <w:rFonts w:ascii="Arial" w:hAnsi="Arial" w:cs="Arial"/>
        </w:rPr>
        <w:t>con</w:t>
      </w:r>
      <w:r w:rsidRPr="008E55F9">
        <w:rPr>
          <w:rFonts w:ascii="Arial" w:hAnsi="Arial" w:cs="Arial"/>
        </w:rPr>
        <w:t xml:space="preserve"> el propósito de favorecer la toma de decisiones para establecer acciones de mejora continua d</w:t>
      </w:r>
      <w:r w:rsidR="00B96010">
        <w:rPr>
          <w:rFonts w:ascii="Arial" w:hAnsi="Arial" w:cs="Arial"/>
        </w:rPr>
        <w:t>el clima de seguridad en nuestra</w:t>
      </w:r>
      <w:r w:rsidRPr="008E55F9">
        <w:rPr>
          <w:rFonts w:ascii="Arial" w:hAnsi="Arial" w:cs="Arial"/>
        </w:rPr>
        <w:t xml:space="preserve">s </w:t>
      </w:r>
      <w:r w:rsidR="00B96010">
        <w:rPr>
          <w:rFonts w:ascii="Arial" w:hAnsi="Arial" w:cs="Arial"/>
        </w:rPr>
        <w:t>unidades de atención</w:t>
      </w:r>
      <w:r w:rsidRPr="008E55F9">
        <w:rPr>
          <w:rFonts w:ascii="Arial" w:hAnsi="Arial" w:cs="Arial"/>
        </w:rPr>
        <w:t xml:space="preserve">.   </w:t>
      </w:r>
    </w:p>
    <w:p w14:paraId="408F6D3A" w14:textId="77777777" w:rsidR="00A56A20" w:rsidRDefault="00A56A20" w:rsidP="00A56A20">
      <w:pPr>
        <w:jc w:val="both"/>
        <w:rPr>
          <w:rFonts w:ascii="Arial" w:hAnsi="Arial" w:cs="Arial"/>
          <w:sz w:val="24"/>
          <w:szCs w:val="24"/>
        </w:rPr>
        <w:sectPr w:rsidR="00A56A20" w:rsidSect="00AB5B75">
          <w:type w:val="continuous"/>
          <w:pgSz w:w="12240" w:h="15840"/>
          <w:pgMar w:top="1440" w:right="1080" w:bottom="1440" w:left="993" w:header="708" w:footer="708" w:gutter="0"/>
          <w:pgBorders w:offsetFrom="page">
            <w:top w:val="dashed" w:sz="4" w:space="24" w:color="auto"/>
            <w:left w:val="dashed" w:sz="4" w:space="24" w:color="auto"/>
            <w:bottom w:val="dashed" w:sz="4" w:space="24" w:color="auto"/>
            <w:right w:val="dashed" w:sz="4" w:space="24" w:color="auto"/>
          </w:pgBorders>
          <w:pgNumType w:start="0"/>
          <w:cols w:num="2" w:space="605"/>
          <w:titlePg/>
          <w:docGrid w:linePitch="360"/>
        </w:sectPr>
      </w:pPr>
    </w:p>
    <w:p w14:paraId="094BDBE1" w14:textId="77777777" w:rsidR="00B96010" w:rsidRDefault="00B96010" w:rsidP="00A56A20">
      <w:pPr>
        <w:jc w:val="both"/>
        <w:rPr>
          <w:rFonts w:ascii="Arial" w:hAnsi="Arial" w:cs="Arial"/>
          <w:b/>
          <w:sz w:val="24"/>
          <w:szCs w:val="24"/>
        </w:rPr>
      </w:pPr>
    </w:p>
    <w:p w14:paraId="595E190B" w14:textId="77777777" w:rsidR="00A56A20" w:rsidRDefault="00670DF5" w:rsidP="00A56A20">
      <w:pPr>
        <w:jc w:val="both"/>
        <w:rPr>
          <w:rFonts w:ascii="Arial" w:hAnsi="Arial" w:cs="Arial"/>
          <w:b/>
          <w:sz w:val="24"/>
          <w:szCs w:val="24"/>
        </w:rPr>
      </w:pPr>
      <w:r>
        <w:rPr>
          <w:rFonts w:ascii="Arial" w:hAnsi="Arial" w:cs="Arial"/>
          <w:b/>
          <w:sz w:val="24"/>
          <w:szCs w:val="24"/>
        </w:rPr>
        <w:t>8</w:t>
      </w:r>
      <w:r w:rsidR="00A56A20" w:rsidRPr="00417891">
        <w:rPr>
          <w:rFonts w:ascii="Arial" w:hAnsi="Arial" w:cs="Arial"/>
          <w:b/>
          <w:sz w:val="24"/>
          <w:szCs w:val="24"/>
        </w:rPr>
        <w:t xml:space="preserve">.2 Alcance </w:t>
      </w:r>
    </w:p>
    <w:p w14:paraId="09F3A612" w14:textId="359EE300" w:rsidR="00C63C89" w:rsidRPr="008E55F9" w:rsidRDefault="00B96010" w:rsidP="00A56A20">
      <w:pPr>
        <w:jc w:val="both"/>
        <w:rPr>
          <w:rFonts w:ascii="Arial" w:hAnsi="Arial" w:cs="Arial"/>
        </w:rPr>
      </w:pPr>
      <w:r>
        <w:rPr>
          <w:rFonts w:ascii="Arial" w:hAnsi="Arial" w:cs="Arial"/>
        </w:rPr>
        <w:t>Se efectuará</w:t>
      </w:r>
      <w:r w:rsidR="00A56A20" w:rsidRPr="008E55F9">
        <w:rPr>
          <w:rFonts w:ascii="Arial" w:hAnsi="Arial" w:cs="Arial"/>
        </w:rPr>
        <w:t xml:space="preserve"> </w:t>
      </w:r>
      <w:r w:rsidR="00C63C89" w:rsidRPr="008E55F9">
        <w:rPr>
          <w:rFonts w:ascii="Arial" w:hAnsi="Arial" w:cs="Arial"/>
        </w:rPr>
        <w:t xml:space="preserve">una evaluación anual al personal involucrado en la seguridad del paciente dentro de los </w:t>
      </w:r>
      <w:r w:rsidR="001B08F7">
        <w:rPr>
          <w:rFonts w:ascii="Arial" w:hAnsi="Arial" w:cs="Arial"/>
        </w:rPr>
        <w:t>establecimientos de salud de primer nivel de atención en salud de</w:t>
      </w:r>
      <w:r w:rsidR="00C63C89" w:rsidRPr="008E55F9">
        <w:rPr>
          <w:rFonts w:ascii="Arial" w:hAnsi="Arial" w:cs="Arial"/>
        </w:rPr>
        <w:t xml:space="preserve"> SESEQ.</w:t>
      </w:r>
    </w:p>
    <w:p w14:paraId="6336C9AB" w14:textId="77777777" w:rsidR="00C63C89" w:rsidRDefault="00C63C89" w:rsidP="00A56A20">
      <w:pPr>
        <w:jc w:val="both"/>
        <w:rPr>
          <w:rFonts w:ascii="Arial" w:hAnsi="Arial" w:cs="Arial"/>
          <w:sz w:val="24"/>
          <w:szCs w:val="24"/>
        </w:rPr>
      </w:pPr>
    </w:p>
    <w:p w14:paraId="47E389C0" w14:textId="77777777" w:rsidR="00A56A20" w:rsidRPr="00AB5B75" w:rsidRDefault="00670DF5" w:rsidP="00A56A20">
      <w:pPr>
        <w:jc w:val="both"/>
        <w:rPr>
          <w:rFonts w:ascii="Arial" w:hAnsi="Arial" w:cs="Arial"/>
          <w:b/>
          <w:sz w:val="24"/>
          <w:szCs w:val="24"/>
        </w:rPr>
      </w:pPr>
      <w:r>
        <w:rPr>
          <w:rFonts w:ascii="Arial" w:hAnsi="Arial" w:cs="Arial"/>
          <w:b/>
          <w:sz w:val="24"/>
          <w:szCs w:val="24"/>
        </w:rPr>
        <w:t>8</w:t>
      </w:r>
      <w:r w:rsidR="00A56A20" w:rsidRPr="00AB5B75">
        <w:rPr>
          <w:rFonts w:ascii="Arial" w:hAnsi="Arial" w:cs="Arial"/>
          <w:b/>
          <w:sz w:val="24"/>
          <w:szCs w:val="24"/>
        </w:rPr>
        <w:t>.3 Políticas de aplicación general</w:t>
      </w:r>
    </w:p>
    <w:p w14:paraId="7F28626A" w14:textId="0FCDCFB9" w:rsidR="008E55F9" w:rsidRPr="008E55F9" w:rsidRDefault="00670DF5" w:rsidP="00A56A20">
      <w:pPr>
        <w:jc w:val="both"/>
        <w:rPr>
          <w:rFonts w:ascii="Arial" w:hAnsi="Arial" w:cs="Arial"/>
        </w:rPr>
      </w:pPr>
      <w:r w:rsidRPr="008E55F9">
        <w:rPr>
          <w:rFonts w:ascii="Arial" w:hAnsi="Arial" w:cs="Arial"/>
        </w:rPr>
        <w:t>8</w:t>
      </w:r>
      <w:r w:rsidR="00A56A20" w:rsidRPr="008E55F9">
        <w:rPr>
          <w:rFonts w:ascii="Arial" w:hAnsi="Arial" w:cs="Arial"/>
        </w:rPr>
        <w:t xml:space="preserve">.3.1 </w:t>
      </w:r>
      <w:r w:rsidR="00B96010">
        <w:rPr>
          <w:rFonts w:ascii="Arial" w:hAnsi="Arial" w:cs="Arial"/>
        </w:rPr>
        <w:t>Se actuará</w:t>
      </w:r>
      <w:r w:rsidR="00E54131" w:rsidRPr="008E55F9">
        <w:rPr>
          <w:rFonts w:ascii="Arial" w:hAnsi="Arial" w:cs="Arial"/>
        </w:rPr>
        <w:t xml:space="preserve"> con base a los valores establecidos de compromiso, </w:t>
      </w:r>
      <w:r w:rsidR="008E55F9" w:rsidRPr="008E55F9">
        <w:rPr>
          <w:rFonts w:ascii="Arial" w:hAnsi="Arial" w:cs="Arial"/>
        </w:rPr>
        <w:t>empatía</w:t>
      </w:r>
      <w:r w:rsidR="00E54131" w:rsidRPr="008E55F9">
        <w:rPr>
          <w:rFonts w:ascii="Arial" w:hAnsi="Arial" w:cs="Arial"/>
        </w:rPr>
        <w:t>, comunicación</w:t>
      </w:r>
      <w:r w:rsidR="008E55F9" w:rsidRPr="008E55F9">
        <w:rPr>
          <w:rFonts w:ascii="Arial" w:hAnsi="Arial" w:cs="Arial"/>
        </w:rPr>
        <w:t xml:space="preserve"> efectiva</w:t>
      </w:r>
      <w:r w:rsidR="00E54131" w:rsidRPr="008E55F9">
        <w:rPr>
          <w:rFonts w:ascii="Arial" w:hAnsi="Arial" w:cs="Arial"/>
        </w:rPr>
        <w:t xml:space="preserve"> y </w:t>
      </w:r>
      <w:r w:rsidR="008E55F9" w:rsidRPr="008E55F9">
        <w:rPr>
          <w:rFonts w:ascii="Arial" w:hAnsi="Arial" w:cs="Arial"/>
        </w:rPr>
        <w:t xml:space="preserve">respeto, y brindando la atención de acuerdo al código de </w:t>
      </w:r>
      <w:r w:rsidR="00B96010">
        <w:rPr>
          <w:rFonts w:ascii="Arial" w:hAnsi="Arial" w:cs="Arial"/>
        </w:rPr>
        <w:t xml:space="preserve">ética y código de </w:t>
      </w:r>
      <w:r w:rsidR="008E55F9" w:rsidRPr="008E55F9">
        <w:rPr>
          <w:rFonts w:ascii="Arial" w:hAnsi="Arial" w:cs="Arial"/>
        </w:rPr>
        <w:t>conducta de SESEQ como servidores públicos dedicados a la salud.</w:t>
      </w:r>
    </w:p>
    <w:p w14:paraId="4B546A47" w14:textId="6E3D56CB" w:rsidR="00670DF5" w:rsidRPr="008E55F9" w:rsidRDefault="00670DF5" w:rsidP="00A56A20">
      <w:pPr>
        <w:jc w:val="both"/>
        <w:rPr>
          <w:rFonts w:ascii="Arial" w:hAnsi="Arial" w:cs="Arial"/>
        </w:rPr>
      </w:pPr>
      <w:r w:rsidRPr="008E55F9">
        <w:rPr>
          <w:rFonts w:ascii="Arial" w:hAnsi="Arial" w:cs="Arial"/>
        </w:rPr>
        <w:t>8</w:t>
      </w:r>
      <w:r w:rsidR="00A56A20" w:rsidRPr="008E55F9">
        <w:rPr>
          <w:rFonts w:ascii="Arial" w:hAnsi="Arial" w:cs="Arial"/>
        </w:rPr>
        <w:t xml:space="preserve">.3.2 </w:t>
      </w:r>
      <w:r w:rsidR="00B96010">
        <w:rPr>
          <w:rFonts w:ascii="Arial" w:hAnsi="Arial" w:cs="Arial"/>
        </w:rPr>
        <w:t>Anualmente se aplicará</w:t>
      </w:r>
      <w:r w:rsidR="00FA53B3" w:rsidRPr="008E55F9">
        <w:rPr>
          <w:rFonts w:ascii="Arial" w:hAnsi="Arial" w:cs="Arial"/>
        </w:rPr>
        <w:t xml:space="preserve"> el "Cuestionario sobre Cu</w:t>
      </w:r>
      <w:r w:rsidR="00B96010">
        <w:rPr>
          <w:rFonts w:ascii="Arial" w:hAnsi="Arial" w:cs="Arial"/>
        </w:rPr>
        <w:t>ltura de Seguridad del Paciente</w:t>
      </w:r>
      <w:r w:rsidR="00FA53B3" w:rsidRPr="008E55F9">
        <w:rPr>
          <w:rFonts w:ascii="Arial" w:hAnsi="Arial" w:cs="Arial"/>
        </w:rPr>
        <w:t xml:space="preserve">" el cual se realizará a </w:t>
      </w:r>
      <w:r w:rsidRPr="008E55F9">
        <w:rPr>
          <w:rFonts w:ascii="Arial" w:hAnsi="Arial" w:cs="Arial"/>
        </w:rPr>
        <w:t>través</w:t>
      </w:r>
      <w:r w:rsidR="00FA53B3" w:rsidRPr="008E55F9">
        <w:rPr>
          <w:rFonts w:ascii="Arial" w:hAnsi="Arial" w:cs="Arial"/>
        </w:rPr>
        <w:t xml:space="preserve"> de plataforma </w:t>
      </w:r>
      <w:r w:rsidRPr="008E55F9">
        <w:rPr>
          <w:rFonts w:ascii="Arial" w:hAnsi="Arial" w:cs="Arial"/>
        </w:rPr>
        <w:t>informática</w:t>
      </w:r>
      <w:r w:rsidR="00FA53B3" w:rsidRPr="008E55F9">
        <w:rPr>
          <w:rFonts w:ascii="Arial" w:hAnsi="Arial" w:cs="Arial"/>
        </w:rPr>
        <w:t xml:space="preserve">, al personal adscrito a los hospitales y </w:t>
      </w:r>
      <w:r w:rsidR="001B08F7">
        <w:rPr>
          <w:rFonts w:ascii="Arial" w:hAnsi="Arial" w:cs="Arial"/>
        </w:rPr>
        <w:t xml:space="preserve">establecimientos de salud del primer nivel de atención de SESEQ </w:t>
      </w:r>
      <w:r w:rsidR="00FA53B3" w:rsidRPr="008E55F9">
        <w:rPr>
          <w:rFonts w:ascii="Arial" w:hAnsi="Arial" w:cs="Arial"/>
        </w:rPr>
        <w:t>relacionado con la seguridad del paciente</w:t>
      </w:r>
      <w:r w:rsidRPr="008E55F9">
        <w:rPr>
          <w:rFonts w:ascii="Arial" w:hAnsi="Arial" w:cs="Arial"/>
        </w:rPr>
        <w:t>.</w:t>
      </w:r>
    </w:p>
    <w:p w14:paraId="007E03AF" w14:textId="20C1CD80" w:rsidR="00A56A20" w:rsidRPr="008E55F9" w:rsidRDefault="00670DF5" w:rsidP="00A56A20">
      <w:pPr>
        <w:jc w:val="both"/>
        <w:rPr>
          <w:rFonts w:ascii="Arial" w:hAnsi="Arial" w:cs="Arial"/>
        </w:rPr>
      </w:pPr>
      <w:r w:rsidRPr="008E55F9">
        <w:rPr>
          <w:rFonts w:ascii="Arial" w:hAnsi="Arial" w:cs="Arial"/>
        </w:rPr>
        <w:t>8.3.3 El cuestionario a aplicar será de carácter anónimo y confidencial, tardara en su llenado de 10 a 15 minutos, y se evaluarán preguntas relacionadas con la seguridad del paciente, errores médicos, incidentes y eventos adversos que se reporten en los</w:t>
      </w:r>
      <w:r w:rsidR="001B08F7">
        <w:rPr>
          <w:rFonts w:ascii="Arial" w:hAnsi="Arial" w:cs="Arial"/>
        </w:rPr>
        <w:t xml:space="preserve"> establecimientos de salud</w:t>
      </w:r>
      <w:r w:rsidRPr="008E55F9">
        <w:rPr>
          <w:rFonts w:ascii="Arial" w:hAnsi="Arial" w:cs="Arial"/>
        </w:rPr>
        <w:t>, siendo participativo y no obligatorio.</w:t>
      </w:r>
    </w:p>
    <w:p w14:paraId="7D5FF489" w14:textId="114CA0D5" w:rsidR="00670DF5" w:rsidRPr="008E55F9" w:rsidRDefault="00670DF5" w:rsidP="00A56A20">
      <w:pPr>
        <w:jc w:val="both"/>
        <w:rPr>
          <w:rFonts w:ascii="Arial" w:hAnsi="Arial" w:cs="Arial"/>
        </w:rPr>
      </w:pPr>
      <w:r w:rsidRPr="008E55F9">
        <w:rPr>
          <w:rFonts w:ascii="Arial" w:hAnsi="Arial" w:cs="Arial"/>
        </w:rPr>
        <w:t>8.3</w:t>
      </w:r>
      <w:r w:rsidR="00E54131" w:rsidRPr="008E55F9">
        <w:rPr>
          <w:rFonts w:ascii="Arial" w:hAnsi="Arial" w:cs="Arial"/>
        </w:rPr>
        <w:t xml:space="preserve">.4 La participación del </w:t>
      </w:r>
      <w:r w:rsidR="001B08F7">
        <w:rPr>
          <w:rFonts w:ascii="Arial" w:hAnsi="Arial" w:cs="Arial"/>
        </w:rPr>
        <w:t>personal de establecimientos de salud del primer y segundo nivel de atención en</w:t>
      </w:r>
      <w:r w:rsidR="00E54131" w:rsidRPr="008E55F9">
        <w:rPr>
          <w:rFonts w:ascii="Arial" w:hAnsi="Arial" w:cs="Arial"/>
        </w:rPr>
        <w:t xml:space="preserve"> la medición de la cultura de seguridad del paciente, deberá ser aprobada por el Comité de Calidad y seguridad del paciente o equivalentes.</w:t>
      </w:r>
    </w:p>
    <w:p w14:paraId="6535332A" w14:textId="58888B10" w:rsidR="00E54131" w:rsidRPr="008E55F9" w:rsidRDefault="00E54131" w:rsidP="00A56A20">
      <w:pPr>
        <w:jc w:val="both"/>
        <w:rPr>
          <w:rFonts w:ascii="Arial" w:hAnsi="Arial" w:cs="Arial"/>
        </w:rPr>
      </w:pPr>
      <w:r w:rsidRPr="008E55F9">
        <w:rPr>
          <w:rFonts w:ascii="Arial" w:hAnsi="Arial" w:cs="Arial"/>
        </w:rPr>
        <w:t>8.3.5 El proceso de medición se realizará de acuerdo al "Proceso operativo para la medición de la Cultura de Seguridad del paciente</w:t>
      </w:r>
      <w:r w:rsidR="00B96010">
        <w:rPr>
          <w:rFonts w:ascii="Arial" w:hAnsi="Arial" w:cs="Arial"/>
        </w:rPr>
        <w:t>”</w:t>
      </w:r>
      <w:r w:rsidRPr="008E55F9">
        <w:rPr>
          <w:rFonts w:ascii="Arial" w:hAnsi="Arial" w:cs="Arial"/>
        </w:rPr>
        <w:t xml:space="preserve"> establecido por la DGCES y disponible en </w:t>
      </w:r>
      <w:r w:rsidR="008E55F9" w:rsidRPr="008E55F9">
        <w:rPr>
          <w:rFonts w:ascii="Arial" w:hAnsi="Arial" w:cs="Arial"/>
        </w:rPr>
        <w:t>línea</w:t>
      </w:r>
      <w:r w:rsidRPr="008E55F9">
        <w:rPr>
          <w:rFonts w:ascii="Arial" w:hAnsi="Arial" w:cs="Arial"/>
        </w:rPr>
        <w:t xml:space="preserve"> en las </w:t>
      </w:r>
      <w:r w:rsidR="008E55F9" w:rsidRPr="008E55F9">
        <w:rPr>
          <w:rFonts w:ascii="Arial" w:hAnsi="Arial" w:cs="Arial"/>
        </w:rPr>
        <w:t>páginas</w:t>
      </w:r>
      <w:r w:rsidRPr="008E55F9">
        <w:rPr>
          <w:rFonts w:ascii="Arial" w:hAnsi="Arial" w:cs="Arial"/>
        </w:rPr>
        <w:t xml:space="preserve"> de la DGCES y el CSG.</w:t>
      </w:r>
    </w:p>
    <w:p w14:paraId="15F729D7" w14:textId="49CF5CDD" w:rsidR="008E55F9" w:rsidRPr="008E55F9" w:rsidRDefault="00E54131" w:rsidP="00A56A20">
      <w:pPr>
        <w:jc w:val="both"/>
        <w:rPr>
          <w:rFonts w:ascii="Arial" w:hAnsi="Arial" w:cs="Arial"/>
        </w:rPr>
      </w:pPr>
      <w:r w:rsidRPr="008E55F9">
        <w:rPr>
          <w:rFonts w:ascii="Arial" w:hAnsi="Arial" w:cs="Arial"/>
        </w:rPr>
        <w:t xml:space="preserve">8.3.6 Los resultados de la medición </w:t>
      </w:r>
      <w:r w:rsidR="00223732" w:rsidRPr="008E55F9">
        <w:rPr>
          <w:rFonts w:ascii="Arial" w:hAnsi="Arial" w:cs="Arial"/>
        </w:rPr>
        <w:t>deberán</w:t>
      </w:r>
      <w:r w:rsidRPr="008E55F9">
        <w:rPr>
          <w:rFonts w:ascii="Arial" w:hAnsi="Arial" w:cs="Arial"/>
        </w:rPr>
        <w:t xml:space="preserve"> generar acciones de mejora de acuerdo a las dimensiones de la cultura de seguridad del paciente con mayor número de resultados negativos.</w:t>
      </w:r>
    </w:p>
    <w:p w14:paraId="460CCFFB" w14:textId="77777777" w:rsidR="00A56A20" w:rsidRDefault="00670DF5" w:rsidP="00A56A20">
      <w:pPr>
        <w:jc w:val="both"/>
        <w:rPr>
          <w:rFonts w:ascii="Arial" w:hAnsi="Arial" w:cs="Arial"/>
          <w:b/>
          <w:sz w:val="24"/>
          <w:szCs w:val="24"/>
        </w:rPr>
      </w:pPr>
      <w:r>
        <w:rPr>
          <w:rFonts w:ascii="Arial" w:hAnsi="Arial" w:cs="Arial"/>
          <w:b/>
          <w:sz w:val="24"/>
          <w:szCs w:val="24"/>
        </w:rPr>
        <w:t>8</w:t>
      </w:r>
      <w:r w:rsidR="00A56A20">
        <w:rPr>
          <w:rFonts w:ascii="Arial" w:hAnsi="Arial" w:cs="Arial"/>
          <w:b/>
          <w:sz w:val="24"/>
          <w:szCs w:val="24"/>
        </w:rPr>
        <w:t>.4 Descripción del procedimiento.</w:t>
      </w:r>
    </w:p>
    <w:p w14:paraId="45F56F6E" w14:textId="77777777" w:rsidR="001B08F7" w:rsidRPr="00D6039F" w:rsidRDefault="001B08F7" w:rsidP="00A56A20">
      <w:pPr>
        <w:jc w:val="both"/>
        <w:rPr>
          <w:rFonts w:ascii="Arial" w:hAnsi="Arial" w:cs="Arial"/>
          <w:b/>
          <w:sz w:val="24"/>
          <w:szCs w:val="24"/>
        </w:rPr>
      </w:pPr>
    </w:p>
    <w:tbl>
      <w:tblPr>
        <w:tblStyle w:val="Tablaconcuadrcula"/>
        <w:tblW w:w="0" w:type="auto"/>
        <w:tblBorders>
          <w:top w:val="single" w:sz="12" w:space="0" w:color="00B0F0"/>
          <w:left w:val="single" w:sz="12" w:space="0" w:color="00B0F0"/>
          <w:bottom w:val="single" w:sz="12" w:space="0" w:color="00B0F0"/>
          <w:right w:val="single" w:sz="12" w:space="0" w:color="00B0F0"/>
          <w:insideH w:val="single" w:sz="8" w:space="0" w:color="00B0F0"/>
          <w:insideV w:val="single" w:sz="12" w:space="0" w:color="00B0F0"/>
        </w:tblBorders>
        <w:tblLook w:val="04A0" w:firstRow="1" w:lastRow="0" w:firstColumn="1" w:lastColumn="0" w:noHBand="0" w:noVBand="1"/>
      </w:tblPr>
      <w:tblGrid>
        <w:gridCol w:w="3390"/>
        <w:gridCol w:w="782"/>
        <w:gridCol w:w="5985"/>
      </w:tblGrid>
      <w:tr w:rsidR="00A56A20" w14:paraId="61DA03BC" w14:textId="77777777" w:rsidTr="00755BDA">
        <w:tc>
          <w:tcPr>
            <w:tcW w:w="10157" w:type="dxa"/>
            <w:gridSpan w:val="3"/>
            <w:shd w:val="clear" w:color="auto" w:fill="9CC2E5" w:themeFill="accent1" w:themeFillTint="99"/>
          </w:tcPr>
          <w:p w14:paraId="7493B6D5" w14:textId="57EEB024" w:rsidR="00A56A20" w:rsidRPr="0081703D" w:rsidRDefault="00A56A20" w:rsidP="00B9231E">
            <w:pPr>
              <w:jc w:val="both"/>
              <w:rPr>
                <w:rFonts w:ascii="Arial" w:hAnsi="Arial" w:cs="Arial"/>
                <w:b/>
                <w:sz w:val="24"/>
                <w:szCs w:val="24"/>
              </w:rPr>
            </w:pPr>
            <w:r w:rsidRPr="0081703D">
              <w:rPr>
                <w:rFonts w:ascii="Arial" w:hAnsi="Arial" w:cs="Arial"/>
                <w:b/>
                <w:sz w:val="24"/>
                <w:szCs w:val="24"/>
              </w:rPr>
              <w:t xml:space="preserve">Procedimiento para </w:t>
            </w:r>
            <w:r w:rsidR="00B9231E">
              <w:rPr>
                <w:rFonts w:ascii="Arial" w:hAnsi="Arial" w:cs="Arial"/>
                <w:b/>
                <w:sz w:val="24"/>
                <w:szCs w:val="24"/>
              </w:rPr>
              <w:t>medir la cultura</w:t>
            </w:r>
            <w:r w:rsidRPr="0081703D">
              <w:rPr>
                <w:rFonts w:ascii="Arial" w:hAnsi="Arial" w:cs="Arial"/>
                <w:b/>
                <w:sz w:val="24"/>
                <w:szCs w:val="24"/>
              </w:rPr>
              <w:t xml:space="preserve"> </w:t>
            </w:r>
            <w:r w:rsidR="00B9231E">
              <w:rPr>
                <w:rFonts w:ascii="Arial" w:hAnsi="Arial" w:cs="Arial"/>
                <w:b/>
                <w:sz w:val="24"/>
                <w:szCs w:val="24"/>
              </w:rPr>
              <w:t xml:space="preserve">de seguridad del </w:t>
            </w:r>
            <w:r w:rsidRPr="0081703D">
              <w:rPr>
                <w:rFonts w:ascii="Arial" w:hAnsi="Arial" w:cs="Arial"/>
                <w:b/>
                <w:sz w:val="24"/>
                <w:szCs w:val="24"/>
              </w:rPr>
              <w:t>paciente seguro.</w:t>
            </w:r>
          </w:p>
        </w:tc>
      </w:tr>
      <w:tr w:rsidR="00434D9A" w14:paraId="309BC5C4" w14:textId="77777777" w:rsidTr="00755BDA">
        <w:tc>
          <w:tcPr>
            <w:tcW w:w="3390" w:type="dxa"/>
            <w:shd w:val="clear" w:color="auto" w:fill="DEEAF6" w:themeFill="accent1" w:themeFillTint="33"/>
          </w:tcPr>
          <w:p w14:paraId="03CE34F8" w14:textId="67E1C133" w:rsidR="00434D9A" w:rsidRPr="008E55F9" w:rsidRDefault="00434D9A" w:rsidP="00434D9A">
            <w:pPr>
              <w:jc w:val="both"/>
              <w:rPr>
                <w:rFonts w:ascii="Arial" w:hAnsi="Arial" w:cs="Arial"/>
              </w:rPr>
            </w:pPr>
            <w:r w:rsidRPr="002113F5">
              <w:rPr>
                <w:rFonts w:ascii="Arial" w:hAnsi="Arial" w:cs="Arial"/>
                <w:b/>
              </w:rPr>
              <w:lastRenderedPageBreak/>
              <w:t>Responsable</w:t>
            </w:r>
          </w:p>
        </w:tc>
        <w:tc>
          <w:tcPr>
            <w:tcW w:w="782" w:type="dxa"/>
            <w:shd w:val="clear" w:color="auto" w:fill="DEEAF6" w:themeFill="accent1" w:themeFillTint="33"/>
          </w:tcPr>
          <w:p w14:paraId="18D2B044" w14:textId="60165DE3" w:rsidR="00434D9A" w:rsidRPr="008E55F9" w:rsidRDefault="00434D9A" w:rsidP="00434D9A">
            <w:pPr>
              <w:jc w:val="both"/>
              <w:rPr>
                <w:rFonts w:ascii="Arial" w:hAnsi="Arial" w:cs="Arial"/>
              </w:rPr>
            </w:pPr>
            <w:r w:rsidRPr="002113F5">
              <w:rPr>
                <w:rFonts w:ascii="Arial" w:hAnsi="Arial" w:cs="Arial"/>
                <w:b/>
              </w:rPr>
              <w:t xml:space="preserve">No. </w:t>
            </w:r>
            <w:proofErr w:type="spellStart"/>
            <w:r w:rsidRPr="002113F5">
              <w:rPr>
                <w:rFonts w:ascii="Arial" w:hAnsi="Arial" w:cs="Arial"/>
                <w:b/>
              </w:rPr>
              <w:t>Activ</w:t>
            </w:r>
            <w:proofErr w:type="spellEnd"/>
          </w:p>
        </w:tc>
        <w:tc>
          <w:tcPr>
            <w:tcW w:w="5985" w:type="dxa"/>
            <w:shd w:val="clear" w:color="auto" w:fill="DEEAF6" w:themeFill="accent1" w:themeFillTint="33"/>
          </w:tcPr>
          <w:p w14:paraId="65C0CD95" w14:textId="33EA8CC2" w:rsidR="00434D9A" w:rsidRPr="008E55F9" w:rsidRDefault="00434D9A" w:rsidP="00434D9A">
            <w:pPr>
              <w:jc w:val="both"/>
              <w:rPr>
                <w:rFonts w:ascii="Arial" w:hAnsi="Arial" w:cs="Arial"/>
              </w:rPr>
            </w:pPr>
            <w:r w:rsidRPr="002113F5">
              <w:rPr>
                <w:rFonts w:ascii="Arial" w:hAnsi="Arial" w:cs="Arial"/>
                <w:b/>
              </w:rPr>
              <w:t>Descripción del procedimiento</w:t>
            </w:r>
          </w:p>
        </w:tc>
      </w:tr>
      <w:tr w:rsidR="00434D9A" w14:paraId="2ECF2BD3" w14:textId="77777777" w:rsidTr="00E26BD5">
        <w:tc>
          <w:tcPr>
            <w:tcW w:w="3390" w:type="dxa"/>
            <w:vMerge w:val="restart"/>
          </w:tcPr>
          <w:p w14:paraId="62FEB49C" w14:textId="1214E384" w:rsidR="00434D9A" w:rsidRPr="008E55F9" w:rsidRDefault="00434D9A" w:rsidP="00434D9A">
            <w:pPr>
              <w:jc w:val="both"/>
              <w:rPr>
                <w:rFonts w:ascii="Arial" w:hAnsi="Arial" w:cs="Arial"/>
              </w:rPr>
            </w:pPr>
            <w:r w:rsidRPr="008E55F9">
              <w:rPr>
                <w:rFonts w:ascii="Arial" w:hAnsi="Arial" w:cs="Arial"/>
              </w:rPr>
              <w:t>Coordinación de Calidad</w:t>
            </w:r>
            <w:r w:rsidR="00755BDA">
              <w:rPr>
                <w:rFonts w:ascii="Arial" w:hAnsi="Arial" w:cs="Arial"/>
              </w:rPr>
              <w:t>.</w:t>
            </w:r>
          </w:p>
        </w:tc>
        <w:tc>
          <w:tcPr>
            <w:tcW w:w="782" w:type="dxa"/>
          </w:tcPr>
          <w:p w14:paraId="6063BEA7" w14:textId="77777777" w:rsidR="00434D9A" w:rsidRPr="008E55F9" w:rsidRDefault="00434D9A" w:rsidP="00434D9A">
            <w:pPr>
              <w:jc w:val="both"/>
              <w:rPr>
                <w:rFonts w:ascii="Arial" w:hAnsi="Arial" w:cs="Arial"/>
              </w:rPr>
            </w:pPr>
            <w:r w:rsidRPr="008E55F9">
              <w:rPr>
                <w:rFonts w:ascii="Arial" w:hAnsi="Arial" w:cs="Arial"/>
              </w:rPr>
              <w:t>1</w:t>
            </w:r>
          </w:p>
        </w:tc>
        <w:tc>
          <w:tcPr>
            <w:tcW w:w="5985" w:type="dxa"/>
          </w:tcPr>
          <w:p w14:paraId="6D9601C7" w14:textId="0C8E1E0A" w:rsidR="00434D9A" w:rsidRPr="008E55F9" w:rsidRDefault="00755BDA" w:rsidP="001B08F7">
            <w:pPr>
              <w:jc w:val="both"/>
              <w:rPr>
                <w:rFonts w:ascii="Arial" w:hAnsi="Arial" w:cs="Arial"/>
              </w:rPr>
            </w:pPr>
            <w:r>
              <w:rPr>
                <w:rFonts w:ascii="Arial" w:hAnsi="Arial" w:cs="Arial"/>
              </w:rPr>
              <w:t>Anualmente invita</w:t>
            </w:r>
            <w:r w:rsidR="00434D9A" w:rsidRPr="008E55F9">
              <w:rPr>
                <w:rFonts w:ascii="Arial" w:hAnsi="Arial" w:cs="Arial"/>
              </w:rPr>
              <w:t xml:space="preserve"> a los trabajadores mediante memos y comunicados a realizar el cuestionario sobre cultura de seguridad del paciente en </w:t>
            </w:r>
            <w:r w:rsidR="001B08F7">
              <w:rPr>
                <w:rFonts w:ascii="Arial" w:hAnsi="Arial" w:cs="Arial"/>
              </w:rPr>
              <w:t>establecimientos de salud</w:t>
            </w:r>
            <w:r w:rsidR="00434D9A" w:rsidRPr="008E55F9">
              <w:rPr>
                <w:rFonts w:ascii="Arial" w:hAnsi="Arial" w:cs="Arial"/>
              </w:rPr>
              <w:t xml:space="preserve"> de SESEQ. </w:t>
            </w:r>
          </w:p>
        </w:tc>
      </w:tr>
      <w:tr w:rsidR="00434D9A" w14:paraId="0CC595B6" w14:textId="77777777" w:rsidTr="00E26BD5">
        <w:tc>
          <w:tcPr>
            <w:tcW w:w="3390" w:type="dxa"/>
            <w:vMerge/>
          </w:tcPr>
          <w:p w14:paraId="5CD1134B" w14:textId="77777777" w:rsidR="00434D9A" w:rsidRPr="008E55F9" w:rsidRDefault="00434D9A" w:rsidP="00434D9A">
            <w:pPr>
              <w:jc w:val="both"/>
              <w:rPr>
                <w:rFonts w:ascii="Arial" w:hAnsi="Arial" w:cs="Arial"/>
              </w:rPr>
            </w:pPr>
          </w:p>
        </w:tc>
        <w:tc>
          <w:tcPr>
            <w:tcW w:w="782" w:type="dxa"/>
          </w:tcPr>
          <w:p w14:paraId="5BDE15B0" w14:textId="77777777" w:rsidR="00434D9A" w:rsidRPr="008E55F9" w:rsidRDefault="00434D9A" w:rsidP="00434D9A">
            <w:pPr>
              <w:jc w:val="both"/>
              <w:rPr>
                <w:rFonts w:ascii="Arial" w:hAnsi="Arial" w:cs="Arial"/>
              </w:rPr>
            </w:pPr>
            <w:r w:rsidRPr="008E55F9">
              <w:rPr>
                <w:rFonts w:ascii="Arial" w:hAnsi="Arial" w:cs="Arial"/>
              </w:rPr>
              <w:t>2</w:t>
            </w:r>
          </w:p>
        </w:tc>
        <w:tc>
          <w:tcPr>
            <w:tcW w:w="5985" w:type="dxa"/>
          </w:tcPr>
          <w:p w14:paraId="2C03FA9D" w14:textId="3735D378" w:rsidR="00434D9A" w:rsidRDefault="00755BDA" w:rsidP="00434D9A">
            <w:pPr>
              <w:jc w:val="both"/>
              <w:rPr>
                <w:rFonts w:ascii="Arial" w:hAnsi="Arial" w:cs="Arial"/>
              </w:rPr>
            </w:pPr>
            <w:r>
              <w:rPr>
                <w:rFonts w:ascii="Arial" w:hAnsi="Arial" w:cs="Arial"/>
              </w:rPr>
              <w:t>Determina y gestiona</w:t>
            </w:r>
            <w:r w:rsidR="00434D9A" w:rsidRPr="008E55F9">
              <w:rPr>
                <w:rFonts w:ascii="Arial" w:hAnsi="Arial" w:cs="Arial"/>
              </w:rPr>
              <w:t xml:space="preserve"> plataforma informática para </w:t>
            </w:r>
            <w:r>
              <w:rPr>
                <w:rFonts w:ascii="Arial" w:hAnsi="Arial" w:cs="Arial"/>
              </w:rPr>
              <w:t>aplicación</w:t>
            </w:r>
            <w:r w:rsidR="00434D9A" w:rsidRPr="008E55F9">
              <w:rPr>
                <w:rFonts w:ascii="Arial" w:hAnsi="Arial" w:cs="Arial"/>
              </w:rPr>
              <w:t xml:space="preserve"> mediante la página web, especificando </w:t>
            </w:r>
            <w:r>
              <w:rPr>
                <w:rFonts w:ascii="Arial" w:hAnsi="Arial" w:cs="Arial"/>
              </w:rPr>
              <w:t>los requerimientos para su acceso y difusión.</w:t>
            </w:r>
          </w:p>
          <w:p w14:paraId="71F2DAEC" w14:textId="1FE487FA" w:rsidR="00D351CD" w:rsidRPr="008E55F9" w:rsidRDefault="00D351CD" w:rsidP="00434D9A">
            <w:pPr>
              <w:jc w:val="both"/>
              <w:rPr>
                <w:rFonts w:ascii="Arial" w:hAnsi="Arial" w:cs="Arial"/>
              </w:rPr>
            </w:pPr>
          </w:p>
        </w:tc>
      </w:tr>
      <w:tr w:rsidR="00434D9A" w14:paraId="7EE9291F" w14:textId="77777777" w:rsidTr="00E26BD5">
        <w:tc>
          <w:tcPr>
            <w:tcW w:w="3390" w:type="dxa"/>
            <w:vMerge/>
          </w:tcPr>
          <w:p w14:paraId="130D11E8" w14:textId="77777777" w:rsidR="00434D9A" w:rsidRPr="008E55F9" w:rsidRDefault="00434D9A" w:rsidP="00434D9A">
            <w:pPr>
              <w:jc w:val="both"/>
              <w:rPr>
                <w:rFonts w:ascii="Arial" w:hAnsi="Arial" w:cs="Arial"/>
              </w:rPr>
            </w:pPr>
          </w:p>
        </w:tc>
        <w:tc>
          <w:tcPr>
            <w:tcW w:w="782" w:type="dxa"/>
          </w:tcPr>
          <w:p w14:paraId="777499E4" w14:textId="77777777" w:rsidR="00434D9A" w:rsidRPr="008E55F9" w:rsidRDefault="00434D9A" w:rsidP="00434D9A">
            <w:pPr>
              <w:jc w:val="both"/>
              <w:rPr>
                <w:rFonts w:ascii="Arial" w:hAnsi="Arial" w:cs="Arial"/>
              </w:rPr>
            </w:pPr>
            <w:r w:rsidRPr="008E55F9">
              <w:rPr>
                <w:rFonts w:ascii="Arial" w:hAnsi="Arial" w:cs="Arial"/>
              </w:rPr>
              <w:t>3</w:t>
            </w:r>
          </w:p>
        </w:tc>
        <w:tc>
          <w:tcPr>
            <w:tcW w:w="5985" w:type="dxa"/>
          </w:tcPr>
          <w:p w14:paraId="2FB224B7" w14:textId="0D23728D" w:rsidR="00434D9A" w:rsidRDefault="00755BDA" w:rsidP="00434D9A">
            <w:pPr>
              <w:jc w:val="both"/>
              <w:rPr>
                <w:rFonts w:ascii="Arial" w:hAnsi="Arial" w:cs="Arial"/>
              </w:rPr>
            </w:pPr>
            <w:r>
              <w:rPr>
                <w:rFonts w:ascii="Arial" w:hAnsi="Arial" w:cs="Arial"/>
              </w:rPr>
              <w:t>Especifica</w:t>
            </w:r>
            <w:r w:rsidR="00434D9A" w:rsidRPr="008E55F9">
              <w:rPr>
                <w:rFonts w:ascii="Arial" w:hAnsi="Arial" w:cs="Arial"/>
              </w:rPr>
              <w:t xml:space="preserve"> fechas para la aplicación y difundirá a través de la </w:t>
            </w:r>
            <w:proofErr w:type="spellStart"/>
            <w:r w:rsidR="001B08F7">
              <w:rPr>
                <w:rFonts w:ascii="Arial" w:hAnsi="Arial" w:cs="Arial"/>
              </w:rPr>
              <w:t>Subcoordinación</w:t>
            </w:r>
            <w:proofErr w:type="spellEnd"/>
            <w:r w:rsidR="001B08F7">
              <w:rPr>
                <w:rFonts w:ascii="Arial" w:hAnsi="Arial" w:cs="Arial"/>
              </w:rPr>
              <w:t xml:space="preserve"> General Médica</w:t>
            </w:r>
            <w:r w:rsidR="00434D9A" w:rsidRPr="008E55F9">
              <w:rPr>
                <w:rFonts w:ascii="Arial" w:hAnsi="Arial" w:cs="Arial"/>
              </w:rPr>
              <w:t xml:space="preserve"> al personal de SESEQ.</w:t>
            </w:r>
          </w:p>
          <w:p w14:paraId="4F40AAE6" w14:textId="5CE503CE" w:rsidR="00D351CD" w:rsidRPr="008E55F9" w:rsidRDefault="00D351CD" w:rsidP="00434D9A">
            <w:pPr>
              <w:jc w:val="both"/>
              <w:rPr>
                <w:rFonts w:ascii="Arial" w:hAnsi="Arial" w:cs="Arial"/>
              </w:rPr>
            </w:pPr>
          </w:p>
        </w:tc>
      </w:tr>
      <w:tr w:rsidR="00434D9A" w14:paraId="1CBEC051" w14:textId="77777777" w:rsidTr="00E26BD5">
        <w:tc>
          <w:tcPr>
            <w:tcW w:w="3390" w:type="dxa"/>
          </w:tcPr>
          <w:p w14:paraId="51DB75DC" w14:textId="46690935" w:rsidR="00434D9A" w:rsidRPr="008E55F9" w:rsidRDefault="001B08F7" w:rsidP="00434D9A">
            <w:pPr>
              <w:jc w:val="both"/>
              <w:rPr>
                <w:rFonts w:ascii="Arial" w:hAnsi="Arial" w:cs="Arial"/>
              </w:rPr>
            </w:pPr>
            <w:proofErr w:type="spellStart"/>
            <w:r>
              <w:rPr>
                <w:rFonts w:ascii="Arial" w:hAnsi="Arial" w:cs="Arial"/>
              </w:rPr>
              <w:t>Subcoordinación</w:t>
            </w:r>
            <w:proofErr w:type="spellEnd"/>
            <w:r>
              <w:rPr>
                <w:rFonts w:ascii="Arial" w:hAnsi="Arial" w:cs="Arial"/>
              </w:rPr>
              <w:t xml:space="preserve"> General Médica</w:t>
            </w:r>
            <w:r w:rsidRPr="008E55F9">
              <w:rPr>
                <w:rFonts w:ascii="Arial" w:hAnsi="Arial" w:cs="Arial"/>
              </w:rPr>
              <w:t xml:space="preserve"> </w:t>
            </w:r>
            <w:r w:rsidR="00434D9A" w:rsidRPr="008E55F9">
              <w:rPr>
                <w:rFonts w:ascii="Arial" w:hAnsi="Arial" w:cs="Arial"/>
              </w:rPr>
              <w:t>de SESEQ</w:t>
            </w:r>
            <w:r w:rsidR="00755BDA">
              <w:rPr>
                <w:rFonts w:ascii="Arial" w:hAnsi="Arial" w:cs="Arial"/>
              </w:rPr>
              <w:t>.</w:t>
            </w:r>
          </w:p>
        </w:tc>
        <w:tc>
          <w:tcPr>
            <w:tcW w:w="782" w:type="dxa"/>
          </w:tcPr>
          <w:p w14:paraId="6B454C77" w14:textId="77777777" w:rsidR="00434D9A" w:rsidRPr="008E55F9" w:rsidRDefault="00434D9A" w:rsidP="00434D9A">
            <w:pPr>
              <w:jc w:val="both"/>
              <w:rPr>
                <w:rFonts w:ascii="Arial" w:hAnsi="Arial" w:cs="Arial"/>
              </w:rPr>
            </w:pPr>
            <w:r w:rsidRPr="008E55F9">
              <w:rPr>
                <w:rFonts w:ascii="Arial" w:hAnsi="Arial" w:cs="Arial"/>
              </w:rPr>
              <w:t>4</w:t>
            </w:r>
          </w:p>
        </w:tc>
        <w:tc>
          <w:tcPr>
            <w:tcW w:w="5985" w:type="dxa"/>
          </w:tcPr>
          <w:p w14:paraId="6037457D" w14:textId="04D9F6DC" w:rsidR="00434D9A" w:rsidRDefault="00755BDA" w:rsidP="00434D9A">
            <w:pPr>
              <w:jc w:val="both"/>
              <w:rPr>
                <w:rFonts w:ascii="Arial" w:hAnsi="Arial" w:cs="Arial"/>
              </w:rPr>
            </w:pPr>
            <w:r>
              <w:rPr>
                <w:rFonts w:ascii="Arial" w:hAnsi="Arial" w:cs="Arial"/>
              </w:rPr>
              <w:t>Difunde</w:t>
            </w:r>
            <w:r w:rsidR="00434D9A" w:rsidRPr="008E55F9">
              <w:rPr>
                <w:rFonts w:ascii="Arial" w:hAnsi="Arial" w:cs="Arial"/>
              </w:rPr>
              <w:t xml:space="preserve"> al personal de </w:t>
            </w:r>
            <w:r w:rsidR="001B08F7">
              <w:rPr>
                <w:rFonts w:ascii="Arial" w:hAnsi="Arial" w:cs="Arial"/>
              </w:rPr>
              <w:t>establecimientos de salud</w:t>
            </w:r>
            <w:r w:rsidR="00434D9A" w:rsidRPr="008E55F9">
              <w:rPr>
                <w:rFonts w:ascii="Arial" w:hAnsi="Arial" w:cs="Arial"/>
              </w:rPr>
              <w:t xml:space="preserve"> sobre las fechas de aplicación del cuestionario sobre cultura de seguridad del paciente, indicando fechas, acceso, disponibilidad y requisitos para su ingreso.</w:t>
            </w:r>
          </w:p>
          <w:p w14:paraId="5C935F60" w14:textId="77777777" w:rsidR="00D351CD" w:rsidRPr="008E55F9" w:rsidRDefault="00D351CD" w:rsidP="00434D9A">
            <w:pPr>
              <w:jc w:val="both"/>
              <w:rPr>
                <w:rFonts w:ascii="Arial" w:hAnsi="Arial" w:cs="Arial"/>
              </w:rPr>
            </w:pPr>
          </w:p>
        </w:tc>
      </w:tr>
      <w:tr w:rsidR="00434D9A" w14:paraId="06982F0E" w14:textId="77777777" w:rsidTr="00E26BD5">
        <w:tc>
          <w:tcPr>
            <w:tcW w:w="3390" w:type="dxa"/>
          </w:tcPr>
          <w:p w14:paraId="5CE4A01E" w14:textId="46931051" w:rsidR="00434D9A" w:rsidRPr="008E55F9" w:rsidRDefault="00434D9A" w:rsidP="00434D9A">
            <w:pPr>
              <w:jc w:val="both"/>
              <w:rPr>
                <w:rFonts w:ascii="Arial" w:hAnsi="Arial" w:cs="Arial"/>
              </w:rPr>
            </w:pPr>
            <w:r w:rsidRPr="008E55F9">
              <w:rPr>
                <w:rFonts w:ascii="Arial" w:hAnsi="Arial" w:cs="Arial"/>
              </w:rPr>
              <w:t>Personal de Salud</w:t>
            </w:r>
            <w:r w:rsidR="00755BDA">
              <w:rPr>
                <w:rFonts w:ascii="Arial" w:hAnsi="Arial" w:cs="Arial"/>
              </w:rPr>
              <w:t>.</w:t>
            </w:r>
          </w:p>
        </w:tc>
        <w:tc>
          <w:tcPr>
            <w:tcW w:w="782" w:type="dxa"/>
          </w:tcPr>
          <w:p w14:paraId="49DF7DAF" w14:textId="77777777" w:rsidR="00434D9A" w:rsidRPr="008E55F9" w:rsidRDefault="00434D9A" w:rsidP="00434D9A">
            <w:pPr>
              <w:jc w:val="both"/>
              <w:rPr>
                <w:rFonts w:ascii="Arial" w:hAnsi="Arial" w:cs="Arial"/>
              </w:rPr>
            </w:pPr>
            <w:r w:rsidRPr="008E55F9">
              <w:rPr>
                <w:rFonts w:ascii="Arial" w:hAnsi="Arial" w:cs="Arial"/>
              </w:rPr>
              <w:t>5</w:t>
            </w:r>
          </w:p>
        </w:tc>
        <w:tc>
          <w:tcPr>
            <w:tcW w:w="5985" w:type="dxa"/>
          </w:tcPr>
          <w:p w14:paraId="4371B16A" w14:textId="59E06F26" w:rsidR="00434D9A" w:rsidRDefault="00434D9A" w:rsidP="00434D9A">
            <w:pPr>
              <w:jc w:val="both"/>
              <w:rPr>
                <w:rFonts w:ascii="Arial" w:hAnsi="Arial" w:cs="Arial"/>
              </w:rPr>
            </w:pPr>
            <w:proofErr w:type="spellStart"/>
            <w:r w:rsidRPr="008E55F9">
              <w:rPr>
                <w:rFonts w:ascii="Arial" w:hAnsi="Arial" w:cs="Arial"/>
              </w:rPr>
              <w:t>Accesa</w:t>
            </w:r>
            <w:proofErr w:type="spellEnd"/>
            <w:r w:rsidRPr="008E55F9">
              <w:rPr>
                <w:rFonts w:ascii="Arial" w:hAnsi="Arial" w:cs="Arial"/>
              </w:rPr>
              <w:t xml:space="preserve"> a la plataforma en las fechas determinadas </w:t>
            </w:r>
            <w:r w:rsidR="00755BDA">
              <w:rPr>
                <w:rFonts w:ascii="Arial" w:hAnsi="Arial" w:cs="Arial"/>
              </w:rPr>
              <w:t>y mediante su opinión registra</w:t>
            </w:r>
            <w:r w:rsidRPr="008E55F9">
              <w:rPr>
                <w:rFonts w:ascii="Arial" w:hAnsi="Arial" w:cs="Arial"/>
              </w:rPr>
              <w:t xml:space="preserve"> sobre temas relacionados con la seguridad del paciente, errores médicos, incidentes y eventos adversos</w:t>
            </w:r>
            <w:r w:rsidR="00755BDA">
              <w:rPr>
                <w:rFonts w:ascii="Arial" w:hAnsi="Arial" w:cs="Arial"/>
              </w:rPr>
              <w:t>.</w:t>
            </w:r>
          </w:p>
          <w:p w14:paraId="1DE573CD" w14:textId="77777777" w:rsidR="00D351CD" w:rsidRPr="008E55F9" w:rsidRDefault="00D351CD" w:rsidP="00434D9A">
            <w:pPr>
              <w:jc w:val="both"/>
              <w:rPr>
                <w:rFonts w:ascii="Arial" w:hAnsi="Arial" w:cs="Arial"/>
              </w:rPr>
            </w:pPr>
          </w:p>
        </w:tc>
      </w:tr>
      <w:tr w:rsidR="00434D9A" w14:paraId="0649ECE7" w14:textId="77777777" w:rsidTr="00E26BD5">
        <w:tc>
          <w:tcPr>
            <w:tcW w:w="3390" w:type="dxa"/>
            <w:vMerge w:val="restart"/>
          </w:tcPr>
          <w:p w14:paraId="1751ECAD" w14:textId="12E5DA01" w:rsidR="00434D9A" w:rsidRPr="008E55F9" w:rsidRDefault="00434D9A" w:rsidP="00434D9A">
            <w:pPr>
              <w:jc w:val="both"/>
              <w:rPr>
                <w:rFonts w:ascii="Arial" w:hAnsi="Arial" w:cs="Arial"/>
              </w:rPr>
            </w:pPr>
            <w:r w:rsidRPr="008E55F9">
              <w:rPr>
                <w:rFonts w:ascii="Arial" w:hAnsi="Arial" w:cs="Arial"/>
              </w:rPr>
              <w:t>Coordinación de Calidad</w:t>
            </w:r>
            <w:r w:rsidR="00755BDA">
              <w:rPr>
                <w:rFonts w:ascii="Arial" w:hAnsi="Arial" w:cs="Arial"/>
              </w:rPr>
              <w:t>.</w:t>
            </w:r>
          </w:p>
        </w:tc>
        <w:tc>
          <w:tcPr>
            <w:tcW w:w="782" w:type="dxa"/>
          </w:tcPr>
          <w:p w14:paraId="3CF1725A" w14:textId="77777777" w:rsidR="00434D9A" w:rsidRPr="008E55F9" w:rsidRDefault="00434D9A" w:rsidP="00434D9A">
            <w:pPr>
              <w:jc w:val="both"/>
              <w:rPr>
                <w:rFonts w:ascii="Arial" w:hAnsi="Arial" w:cs="Arial"/>
              </w:rPr>
            </w:pPr>
            <w:r w:rsidRPr="008E55F9">
              <w:rPr>
                <w:rFonts w:ascii="Arial" w:hAnsi="Arial" w:cs="Arial"/>
              </w:rPr>
              <w:t>6</w:t>
            </w:r>
          </w:p>
        </w:tc>
        <w:tc>
          <w:tcPr>
            <w:tcW w:w="5985" w:type="dxa"/>
          </w:tcPr>
          <w:p w14:paraId="7BB003A6" w14:textId="1F90E382" w:rsidR="00434D9A" w:rsidRDefault="00434D9A" w:rsidP="00434D9A">
            <w:pPr>
              <w:jc w:val="both"/>
              <w:rPr>
                <w:rFonts w:ascii="Arial" w:hAnsi="Arial" w:cs="Arial"/>
              </w:rPr>
            </w:pPr>
            <w:r w:rsidRPr="008E55F9">
              <w:rPr>
                <w:rFonts w:ascii="Arial" w:hAnsi="Arial" w:cs="Arial"/>
              </w:rPr>
              <w:t xml:space="preserve">Durante el periodo de apertura de plataforma para la encuesta evalúa participación y reporta a los directores de </w:t>
            </w:r>
            <w:r w:rsidR="001B08F7">
              <w:rPr>
                <w:rFonts w:ascii="Arial" w:hAnsi="Arial" w:cs="Arial"/>
              </w:rPr>
              <w:t xml:space="preserve">jurisdicciones sanitarias y </w:t>
            </w:r>
            <w:r w:rsidRPr="008E55F9">
              <w:rPr>
                <w:rFonts w:ascii="Arial" w:hAnsi="Arial" w:cs="Arial"/>
              </w:rPr>
              <w:t>hospitales sobre los porcentajes de participación, felicita o invita a participar.</w:t>
            </w:r>
          </w:p>
          <w:p w14:paraId="15BCC7CE" w14:textId="77777777" w:rsidR="00D351CD" w:rsidRPr="008E55F9" w:rsidRDefault="00D351CD" w:rsidP="00434D9A">
            <w:pPr>
              <w:jc w:val="both"/>
              <w:rPr>
                <w:rFonts w:ascii="Arial" w:hAnsi="Arial" w:cs="Arial"/>
              </w:rPr>
            </w:pPr>
          </w:p>
        </w:tc>
      </w:tr>
      <w:tr w:rsidR="00434D9A" w14:paraId="2F5C29C3" w14:textId="77777777" w:rsidTr="00E26BD5">
        <w:tc>
          <w:tcPr>
            <w:tcW w:w="3390" w:type="dxa"/>
            <w:vMerge/>
          </w:tcPr>
          <w:p w14:paraId="5D11FCD5" w14:textId="77777777" w:rsidR="00434D9A" w:rsidRPr="008E55F9" w:rsidRDefault="00434D9A" w:rsidP="00434D9A">
            <w:pPr>
              <w:jc w:val="both"/>
              <w:rPr>
                <w:rFonts w:ascii="Arial" w:hAnsi="Arial" w:cs="Arial"/>
              </w:rPr>
            </w:pPr>
          </w:p>
        </w:tc>
        <w:tc>
          <w:tcPr>
            <w:tcW w:w="782" w:type="dxa"/>
          </w:tcPr>
          <w:p w14:paraId="161D69F2" w14:textId="77777777" w:rsidR="00434D9A" w:rsidRPr="008E55F9" w:rsidRDefault="00434D9A" w:rsidP="00434D9A">
            <w:pPr>
              <w:jc w:val="both"/>
              <w:rPr>
                <w:rFonts w:ascii="Arial" w:hAnsi="Arial" w:cs="Arial"/>
              </w:rPr>
            </w:pPr>
            <w:r w:rsidRPr="008E55F9">
              <w:rPr>
                <w:rFonts w:ascii="Arial" w:hAnsi="Arial" w:cs="Arial"/>
              </w:rPr>
              <w:t>7</w:t>
            </w:r>
          </w:p>
        </w:tc>
        <w:tc>
          <w:tcPr>
            <w:tcW w:w="5985" w:type="dxa"/>
          </w:tcPr>
          <w:p w14:paraId="2A88F6D6" w14:textId="094C3CAE" w:rsidR="00434D9A" w:rsidRDefault="00434D9A" w:rsidP="00434D9A">
            <w:pPr>
              <w:jc w:val="both"/>
              <w:rPr>
                <w:rFonts w:ascii="Arial" w:hAnsi="Arial" w:cs="Arial"/>
              </w:rPr>
            </w:pPr>
            <w:r w:rsidRPr="008E55F9">
              <w:rPr>
                <w:rFonts w:ascii="Arial" w:hAnsi="Arial" w:cs="Arial"/>
              </w:rPr>
              <w:t>A</w:t>
            </w:r>
            <w:r w:rsidR="00755BDA">
              <w:rPr>
                <w:rFonts w:ascii="Arial" w:hAnsi="Arial" w:cs="Arial"/>
              </w:rPr>
              <w:t xml:space="preserve">l cierre de la encuesta </w:t>
            </w:r>
            <w:proofErr w:type="spellStart"/>
            <w:r w:rsidR="00755BDA">
              <w:rPr>
                <w:rFonts w:ascii="Arial" w:hAnsi="Arial" w:cs="Arial"/>
              </w:rPr>
              <w:t>evalua</w:t>
            </w:r>
            <w:proofErr w:type="spellEnd"/>
            <w:r w:rsidRPr="008E55F9">
              <w:rPr>
                <w:rFonts w:ascii="Arial" w:hAnsi="Arial" w:cs="Arial"/>
              </w:rPr>
              <w:t xml:space="preserve"> resultados que deriven de la encuesta en la plataforma, analiza resultados por </w:t>
            </w:r>
            <w:r w:rsidR="001B08F7">
              <w:rPr>
                <w:rFonts w:ascii="Arial" w:hAnsi="Arial" w:cs="Arial"/>
              </w:rPr>
              <w:t xml:space="preserve">unidad  </w:t>
            </w:r>
            <w:r w:rsidRPr="008E55F9">
              <w:rPr>
                <w:rFonts w:ascii="Arial" w:hAnsi="Arial" w:cs="Arial"/>
              </w:rPr>
              <w:t>y genera los informes necesarios.</w:t>
            </w:r>
          </w:p>
          <w:p w14:paraId="01763858" w14:textId="77777777" w:rsidR="00D351CD" w:rsidRPr="008E55F9" w:rsidRDefault="00D351CD" w:rsidP="00434D9A">
            <w:pPr>
              <w:jc w:val="both"/>
              <w:rPr>
                <w:rFonts w:ascii="Arial" w:hAnsi="Arial" w:cs="Arial"/>
              </w:rPr>
            </w:pPr>
          </w:p>
        </w:tc>
      </w:tr>
      <w:tr w:rsidR="00434D9A" w14:paraId="40C1F7B5" w14:textId="77777777" w:rsidTr="00E26BD5">
        <w:tc>
          <w:tcPr>
            <w:tcW w:w="3390" w:type="dxa"/>
            <w:vMerge/>
          </w:tcPr>
          <w:p w14:paraId="7DBAF49B" w14:textId="77777777" w:rsidR="00434D9A" w:rsidRPr="008E55F9" w:rsidRDefault="00434D9A" w:rsidP="00434D9A">
            <w:pPr>
              <w:jc w:val="both"/>
              <w:rPr>
                <w:rFonts w:ascii="Arial" w:hAnsi="Arial" w:cs="Arial"/>
              </w:rPr>
            </w:pPr>
          </w:p>
        </w:tc>
        <w:tc>
          <w:tcPr>
            <w:tcW w:w="782" w:type="dxa"/>
          </w:tcPr>
          <w:p w14:paraId="0846D0B1" w14:textId="77777777" w:rsidR="00434D9A" w:rsidRPr="008E55F9" w:rsidRDefault="00434D9A" w:rsidP="00434D9A">
            <w:pPr>
              <w:jc w:val="both"/>
              <w:rPr>
                <w:rFonts w:ascii="Arial" w:hAnsi="Arial" w:cs="Arial"/>
              </w:rPr>
            </w:pPr>
            <w:r w:rsidRPr="008E55F9">
              <w:rPr>
                <w:rFonts w:ascii="Arial" w:hAnsi="Arial" w:cs="Arial"/>
              </w:rPr>
              <w:t>8</w:t>
            </w:r>
          </w:p>
        </w:tc>
        <w:tc>
          <w:tcPr>
            <w:tcW w:w="5985" w:type="dxa"/>
          </w:tcPr>
          <w:p w14:paraId="63722936" w14:textId="7C19B5B0" w:rsidR="00434D9A" w:rsidRDefault="00434D9A" w:rsidP="00434D9A">
            <w:pPr>
              <w:jc w:val="both"/>
              <w:rPr>
                <w:rFonts w:ascii="Arial" w:hAnsi="Arial" w:cs="Arial"/>
              </w:rPr>
            </w:pPr>
            <w:r w:rsidRPr="008E55F9">
              <w:rPr>
                <w:rFonts w:ascii="Arial" w:hAnsi="Arial" w:cs="Arial"/>
              </w:rPr>
              <w:t xml:space="preserve">Difunde resultados a los Directores de </w:t>
            </w:r>
            <w:r w:rsidR="001B08F7">
              <w:rPr>
                <w:rFonts w:ascii="Arial" w:hAnsi="Arial" w:cs="Arial"/>
              </w:rPr>
              <w:t xml:space="preserve">Jurisdicciones Sanitarias y </w:t>
            </w:r>
            <w:r w:rsidRPr="008E55F9">
              <w:rPr>
                <w:rFonts w:ascii="Arial" w:hAnsi="Arial" w:cs="Arial"/>
              </w:rPr>
              <w:t>Hospitales y difunde resultados a través de los Ges</w:t>
            </w:r>
            <w:r w:rsidR="00755BDA">
              <w:rPr>
                <w:rFonts w:ascii="Arial" w:hAnsi="Arial" w:cs="Arial"/>
              </w:rPr>
              <w:t>tores de Calidad a las Unidades.</w:t>
            </w:r>
          </w:p>
          <w:p w14:paraId="1FC0C13D" w14:textId="77777777" w:rsidR="00D351CD" w:rsidRPr="008E55F9" w:rsidRDefault="00D351CD" w:rsidP="00434D9A">
            <w:pPr>
              <w:jc w:val="both"/>
              <w:rPr>
                <w:rFonts w:ascii="Arial" w:hAnsi="Arial" w:cs="Arial"/>
              </w:rPr>
            </w:pPr>
          </w:p>
        </w:tc>
      </w:tr>
      <w:tr w:rsidR="00434D9A" w14:paraId="45C2DAA4" w14:textId="77777777" w:rsidTr="00E26BD5">
        <w:tc>
          <w:tcPr>
            <w:tcW w:w="3390" w:type="dxa"/>
          </w:tcPr>
          <w:p w14:paraId="6C48BD95" w14:textId="4CC0A066" w:rsidR="00434D9A" w:rsidRPr="008E55F9" w:rsidRDefault="00434D9A" w:rsidP="00434D9A">
            <w:pPr>
              <w:jc w:val="both"/>
              <w:rPr>
                <w:rFonts w:ascii="Arial" w:hAnsi="Arial" w:cs="Arial"/>
              </w:rPr>
            </w:pPr>
            <w:r w:rsidRPr="008E55F9">
              <w:rPr>
                <w:rFonts w:ascii="Arial" w:hAnsi="Arial" w:cs="Arial"/>
              </w:rPr>
              <w:t xml:space="preserve">Directores de </w:t>
            </w:r>
            <w:r w:rsidR="001B08F7">
              <w:rPr>
                <w:rFonts w:ascii="Arial" w:hAnsi="Arial" w:cs="Arial"/>
              </w:rPr>
              <w:t xml:space="preserve">Jurisdicciones Sanitarias y </w:t>
            </w:r>
            <w:r w:rsidRPr="008E55F9">
              <w:rPr>
                <w:rFonts w:ascii="Arial" w:hAnsi="Arial" w:cs="Arial"/>
              </w:rPr>
              <w:t>Hospitales</w:t>
            </w:r>
            <w:r w:rsidR="00755BDA">
              <w:rPr>
                <w:rFonts w:ascii="Arial" w:hAnsi="Arial" w:cs="Arial"/>
              </w:rPr>
              <w:t>.</w:t>
            </w:r>
          </w:p>
        </w:tc>
        <w:tc>
          <w:tcPr>
            <w:tcW w:w="782" w:type="dxa"/>
          </w:tcPr>
          <w:p w14:paraId="3D9DED5F" w14:textId="77777777" w:rsidR="00434D9A" w:rsidRPr="008E55F9" w:rsidRDefault="00434D9A" w:rsidP="00434D9A">
            <w:pPr>
              <w:jc w:val="both"/>
              <w:rPr>
                <w:rFonts w:ascii="Arial" w:hAnsi="Arial" w:cs="Arial"/>
              </w:rPr>
            </w:pPr>
            <w:r w:rsidRPr="008E55F9">
              <w:rPr>
                <w:rFonts w:ascii="Arial" w:hAnsi="Arial" w:cs="Arial"/>
              </w:rPr>
              <w:t>9</w:t>
            </w:r>
          </w:p>
        </w:tc>
        <w:tc>
          <w:tcPr>
            <w:tcW w:w="5985" w:type="dxa"/>
          </w:tcPr>
          <w:p w14:paraId="2DA3E2AC" w14:textId="7AF95B0D" w:rsidR="00434D9A" w:rsidRDefault="00434D9A" w:rsidP="00434D9A">
            <w:pPr>
              <w:jc w:val="both"/>
              <w:rPr>
                <w:rFonts w:ascii="Arial" w:hAnsi="Arial" w:cs="Arial"/>
              </w:rPr>
            </w:pPr>
            <w:r w:rsidRPr="008E55F9">
              <w:rPr>
                <w:rFonts w:ascii="Arial" w:hAnsi="Arial" w:cs="Arial"/>
              </w:rPr>
              <w:t>Revisa resultados y analiza áreas de oportunidad, determina las estrategias a implementar y revisa con equipo de trabajo</w:t>
            </w:r>
            <w:r w:rsidR="001B08F7">
              <w:rPr>
                <w:rFonts w:ascii="Arial" w:hAnsi="Arial" w:cs="Arial"/>
              </w:rPr>
              <w:t>, personal de salud</w:t>
            </w:r>
            <w:r w:rsidRPr="008E55F9">
              <w:rPr>
                <w:rFonts w:ascii="Arial" w:hAnsi="Arial" w:cs="Arial"/>
              </w:rPr>
              <w:t xml:space="preserve"> y gestor de calidad</w:t>
            </w:r>
            <w:r w:rsidR="00755BDA">
              <w:rPr>
                <w:rFonts w:ascii="Arial" w:hAnsi="Arial" w:cs="Arial"/>
              </w:rPr>
              <w:t>.</w:t>
            </w:r>
          </w:p>
          <w:p w14:paraId="6EA8333F" w14:textId="77777777" w:rsidR="00D351CD" w:rsidRPr="008E55F9" w:rsidRDefault="00D351CD" w:rsidP="00434D9A">
            <w:pPr>
              <w:jc w:val="both"/>
              <w:rPr>
                <w:rFonts w:ascii="Arial" w:hAnsi="Arial" w:cs="Arial"/>
              </w:rPr>
            </w:pPr>
          </w:p>
        </w:tc>
      </w:tr>
      <w:tr w:rsidR="00434D9A" w14:paraId="16601ADE" w14:textId="77777777" w:rsidTr="00E26BD5">
        <w:tc>
          <w:tcPr>
            <w:tcW w:w="3390" w:type="dxa"/>
          </w:tcPr>
          <w:p w14:paraId="5F4AAF00" w14:textId="14D643F2" w:rsidR="00434D9A" w:rsidRPr="008E55F9" w:rsidRDefault="00434D9A" w:rsidP="00434D9A">
            <w:pPr>
              <w:jc w:val="both"/>
              <w:rPr>
                <w:rFonts w:ascii="Arial" w:hAnsi="Arial" w:cs="Arial"/>
              </w:rPr>
            </w:pPr>
            <w:r w:rsidRPr="008E55F9">
              <w:rPr>
                <w:rFonts w:ascii="Arial" w:hAnsi="Arial" w:cs="Arial"/>
              </w:rPr>
              <w:t>Gestor de Calidad</w:t>
            </w:r>
            <w:r w:rsidR="00755BDA">
              <w:rPr>
                <w:rFonts w:ascii="Arial" w:hAnsi="Arial" w:cs="Arial"/>
              </w:rPr>
              <w:t>.</w:t>
            </w:r>
          </w:p>
        </w:tc>
        <w:tc>
          <w:tcPr>
            <w:tcW w:w="782" w:type="dxa"/>
          </w:tcPr>
          <w:p w14:paraId="4F2882A4" w14:textId="77777777" w:rsidR="00434D9A" w:rsidRPr="008E55F9" w:rsidRDefault="00434D9A" w:rsidP="00434D9A">
            <w:pPr>
              <w:jc w:val="both"/>
              <w:rPr>
                <w:rFonts w:ascii="Arial" w:hAnsi="Arial" w:cs="Arial"/>
              </w:rPr>
            </w:pPr>
            <w:r w:rsidRPr="008E55F9">
              <w:rPr>
                <w:rFonts w:ascii="Arial" w:hAnsi="Arial" w:cs="Arial"/>
              </w:rPr>
              <w:t>10</w:t>
            </w:r>
          </w:p>
        </w:tc>
        <w:tc>
          <w:tcPr>
            <w:tcW w:w="5985" w:type="dxa"/>
          </w:tcPr>
          <w:p w14:paraId="033BA31A" w14:textId="77777777" w:rsidR="00434D9A" w:rsidRDefault="00434D9A" w:rsidP="00434D9A">
            <w:pPr>
              <w:jc w:val="both"/>
              <w:rPr>
                <w:rFonts w:ascii="Arial" w:hAnsi="Arial" w:cs="Arial"/>
              </w:rPr>
            </w:pPr>
            <w:r w:rsidRPr="008E55F9">
              <w:rPr>
                <w:rFonts w:ascii="Arial" w:hAnsi="Arial" w:cs="Arial"/>
              </w:rPr>
              <w:t xml:space="preserve">Difunde los resultados y propone estrategias de mejora para la seguridad del paciente. </w:t>
            </w:r>
          </w:p>
          <w:p w14:paraId="6028C024" w14:textId="77777777" w:rsidR="00D351CD" w:rsidRPr="008E55F9" w:rsidRDefault="00D351CD" w:rsidP="00434D9A">
            <w:pPr>
              <w:jc w:val="both"/>
              <w:rPr>
                <w:rFonts w:ascii="Arial" w:hAnsi="Arial" w:cs="Arial"/>
              </w:rPr>
            </w:pPr>
          </w:p>
        </w:tc>
      </w:tr>
    </w:tbl>
    <w:p w14:paraId="7FF37ECD" w14:textId="77777777" w:rsidR="00A56A20" w:rsidRDefault="00A56A20" w:rsidP="00A56A20">
      <w:pPr>
        <w:jc w:val="both"/>
        <w:rPr>
          <w:rFonts w:ascii="Arial" w:hAnsi="Arial" w:cs="Arial"/>
          <w:b/>
          <w:sz w:val="24"/>
          <w:szCs w:val="24"/>
        </w:rPr>
      </w:pPr>
    </w:p>
    <w:p w14:paraId="3B547B9B" w14:textId="77777777" w:rsidR="00A56A20" w:rsidRDefault="00670DF5" w:rsidP="00A56A20">
      <w:pPr>
        <w:spacing w:after="0"/>
        <w:jc w:val="both"/>
        <w:rPr>
          <w:rFonts w:ascii="Arial" w:hAnsi="Arial" w:cs="Arial"/>
          <w:b/>
          <w:sz w:val="24"/>
          <w:szCs w:val="24"/>
        </w:rPr>
      </w:pPr>
      <w:r>
        <w:rPr>
          <w:rFonts w:ascii="Arial" w:hAnsi="Arial" w:cs="Arial"/>
          <w:b/>
          <w:sz w:val="24"/>
          <w:szCs w:val="24"/>
        </w:rPr>
        <w:t>8</w:t>
      </w:r>
      <w:r w:rsidR="00A56A20" w:rsidRPr="00AB5B75">
        <w:rPr>
          <w:rFonts w:ascii="Arial" w:hAnsi="Arial" w:cs="Arial"/>
          <w:b/>
          <w:sz w:val="24"/>
          <w:szCs w:val="24"/>
        </w:rPr>
        <w:t xml:space="preserve">.5 </w:t>
      </w:r>
      <w:r w:rsidR="00A56A20">
        <w:rPr>
          <w:rFonts w:ascii="Arial" w:hAnsi="Arial" w:cs="Arial"/>
          <w:b/>
          <w:sz w:val="24"/>
          <w:szCs w:val="24"/>
        </w:rPr>
        <w:t>Diagrama</w:t>
      </w:r>
    </w:p>
    <w:p w14:paraId="762E1DCC" w14:textId="77777777" w:rsidR="001B08F7" w:rsidRDefault="001B08F7" w:rsidP="00A56A20">
      <w:pPr>
        <w:spacing w:after="0"/>
        <w:jc w:val="both"/>
        <w:rPr>
          <w:rFonts w:ascii="Arial" w:hAnsi="Arial" w:cs="Arial"/>
          <w:b/>
          <w:sz w:val="24"/>
          <w:szCs w:val="24"/>
        </w:rPr>
      </w:pPr>
    </w:p>
    <w:p w14:paraId="623A165D" w14:textId="6D5C687D" w:rsidR="001B08F7" w:rsidRDefault="001B08F7" w:rsidP="00A56A20">
      <w:pPr>
        <w:spacing w:after="0"/>
        <w:jc w:val="both"/>
        <w:rPr>
          <w:rFonts w:ascii="Arial" w:hAnsi="Arial" w:cs="Arial"/>
          <w:b/>
          <w:sz w:val="24"/>
          <w:szCs w:val="24"/>
        </w:rPr>
      </w:pPr>
      <w:r>
        <w:object w:dxaOrig="11574" w:dyaOrig="12878" w14:anchorId="7426807B">
          <v:shape id="_x0000_i1031" type="#_x0000_t75" style="width:507.5pt;height:565.35pt" o:ole="">
            <v:imagedata r:id="rId70" o:title=""/>
          </v:shape>
          <o:OLEObject Type="Embed" ProgID="Visio.Drawing.11" ShapeID="_x0000_i1031" DrawAspect="Content" ObjectID="_1635240901" r:id="rId71"/>
        </w:object>
      </w:r>
    </w:p>
    <w:p w14:paraId="6978E658" w14:textId="77777777" w:rsidR="001B08F7" w:rsidRDefault="001B08F7" w:rsidP="00A56A20">
      <w:pPr>
        <w:spacing w:after="0"/>
        <w:jc w:val="both"/>
        <w:rPr>
          <w:rFonts w:ascii="Arial" w:hAnsi="Arial" w:cs="Arial"/>
          <w:b/>
          <w:sz w:val="24"/>
          <w:szCs w:val="24"/>
        </w:rPr>
      </w:pPr>
    </w:p>
    <w:p w14:paraId="3316A9F9" w14:textId="0D217AC6" w:rsidR="00A56A20" w:rsidRDefault="00A56A20" w:rsidP="00A56A20">
      <w:pPr>
        <w:spacing w:after="0"/>
        <w:jc w:val="both"/>
        <w:rPr>
          <w:rFonts w:ascii="Arial" w:hAnsi="Arial" w:cs="Arial"/>
          <w:b/>
          <w:sz w:val="24"/>
          <w:szCs w:val="24"/>
        </w:rPr>
      </w:pPr>
    </w:p>
    <w:p w14:paraId="6A3D7736" w14:textId="062B7575" w:rsidR="00A56A20" w:rsidRDefault="00FC0093" w:rsidP="00A56A20">
      <w:pPr>
        <w:spacing w:after="0"/>
        <w:jc w:val="both"/>
        <w:rPr>
          <w:rFonts w:ascii="Arial" w:hAnsi="Arial" w:cs="Arial"/>
          <w:b/>
          <w:sz w:val="24"/>
          <w:szCs w:val="24"/>
        </w:rPr>
      </w:pPr>
      <w:r w:rsidRPr="00FC0093">
        <w:rPr>
          <w:rFonts w:ascii="Arial" w:hAnsi="Arial" w:cs="Arial"/>
          <w:b/>
          <w:sz w:val="24"/>
          <w:szCs w:val="24"/>
        </w:rPr>
        <w:t>8.6 Anexos</w:t>
      </w:r>
    </w:p>
    <w:p w14:paraId="4A496C2C" w14:textId="77777777" w:rsidR="00FC0093" w:rsidRDefault="00FC0093" w:rsidP="00A56A20">
      <w:pPr>
        <w:spacing w:after="0"/>
        <w:jc w:val="both"/>
        <w:rPr>
          <w:rFonts w:ascii="Arial" w:hAnsi="Arial" w:cs="Arial"/>
          <w:b/>
          <w:sz w:val="24"/>
          <w:szCs w:val="24"/>
        </w:rPr>
      </w:pPr>
    </w:p>
    <w:p w14:paraId="6E03E08E" w14:textId="77777777" w:rsidR="00755BDA" w:rsidRDefault="00FC0093" w:rsidP="00FC0093">
      <w:pPr>
        <w:rPr>
          <w:b/>
          <w:sz w:val="24"/>
          <w:szCs w:val="24"/>
        </w:rPr>
      </w:pPr>
      <w:r w:rsidRPr="00FC0093">
        <w:rPr>
          <w:b/>
          <w:sz w:val="24"/>
          <w:szCs w:val="24"/>
        </w:rPr>
        <w:t xml:space="preserve">   </w:t>
      </w:r>
    </w:p>
    <w:p w14:paraId="6D0583CF" w14:textId="62C0ACE9" w:rsidR="00FC0093" w:rsidRPr="00755BDA" w:rsidRDefault="00FC0093" w:rsidP="00FC0093">
      <w:pPr>
        <w:rPr>
          <w:b/>
          <w:sz w:val="24"/>
          <w:szCs w:val="24"/>
        </w:rPr>
      </w:pPr>
      <w:r w:rsidRPr="00FC0093">
        <w:rPr>
          <w:b/>
          <w:sz w:val="24"/>
          <w:szCs w:val="24"/>
        </w:rPr>
        <w:lastRenderedPageBreak/>
        <w:t xml:space="preserve"> Plataforma de captura del cuestionario de “Cultura de</w:t>
      </w:r>
      <w:r w:rsidR="00755BDA">
        <w:rPr>
          <w:b/>
          <w:sz w:val="24"/>
          <w:szCs w:val="24"/>
        </w:rPr>
        <w:t xml:space="preserve"> Seguridad del Paciente”</w:t>
      </w:r>
    </w:p>
    <w:p w14:paraId="6BD8FD99" w14:textId="77777777" w:rsidR="00755BDA" w:rsidRDefault="00FC0093" w:rsidP="00FC0093">
      <w:r w:rsidRPr="00041675">
        <w:rPr>
          <w:noProof/>
          <w:lang w:eastAsia="es-MX"/>
        </w:rPr>
        <w:drawing>
          <wp:inline distT="0" distB="0" distL="0" distR="0" wp14:anchorId="141B8401" wp14:editId="65E23F00">
            <wp:extent cx="5676900" cy="31323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89072" cy="3139101"/>
                    </a:xfrm>
                    <a:prstGeom prst="rect">
                      <a:avLst/>
                    </a:prstGeom>
                    <a:noFill/>
                    <a:ln>
                      <a:noFill/>
                    </a:ln>
                  </pic:spPr>
                </pic:pic>
              </a:graphicData>
            </a:graphic>
          </wp:inline>
        </w:drawing>
      </w:r>
    </w:p>
    <w:p w14:paraId="61C9D4EC" w14:textId="7E85CC84" w:rsidR="00FC0093" w:rsidRPr="00C87A8B" w:rsidRDefault="00FC0093" w:rsidP="00FC0093">
      <w:pPr>
        <w:rPr>
          <w:lang w:val="en-US"/>
        </w:rPr>
      </w:pPr>
      <w:r w:rsidRPr="00FD7920">
        <w:rPr>
          <w:b/>
          <w:lang w:val="en-US"/>
        </w:rPr>
        <w:t>Link:</w:t>
      </w:r>
      <w:r w:rsidRPr="00FD7920">
        <w:rPr>
          <w:lang w:val="en-US"/>
        </w:rPr>
        <w:t xml:space="preserve">  </w:t>
      </w:r>
      <w:r w:rsidRPr="00FD7920">
        <w:rPr>
          <w:i/>
          <w:lang w:val="en-US"/>
        </w:rPr>
        <w:t>www. http://dgces.salud.gob.mx/encuesta/culturasp/index1.php</w:t>
      </w:r>
    </w:p>
    <w:p w14:paraId="392F6A1E" w14:textId="77777777" w:rsidR="00FC0093" w:rsidRPr="00C87A8B" w:rsidRDefault="00FC0093" w:rsidP="00A56A20">
      <w:pPr>
        <w:spacing w:after="0"/>
        <w:jc w:val="both"/>
        <w:rPr>
          <w:rFonts w:ascii="Arial" w:hAnsi="Arial" w:cs="Arial"/>
          <w:b/>
          <w:sz w:val="24"/>
          <w:szCs w:val="24"/>
          <w:lang w:val="en-US"/>
        </w:rPr>
      </w:pPr>
    </w:p>
    <w:p w14:paraId="1F4DDA34" w14:textId="1D16BFF4" w:rsidR="00FC0093" w:rsidRPr="00FC0093" w:rsidRDefault="00FC0093" w:rsidP="00FC0093">
      <w:pPr>
        <w:rPr>
          <w:b/>
          <w:sz w:val="24"/>
          <w:szCs w:val="24"/>
        </w:rPr>
      </w:pPr>
      <w:r w:rsidRPr="00C87A8B">
        <w:rPr>
          <w:b/>
          <w:sz w:val="24"/>
          <w:szCs w:val="24"/>
          <w:lang w:val="en-US"/>
        </w:rPr>
        <w:t xml:space="preserve"> </w:t>
      </w:r>
      <w:r w:rsidRPr="00FC0093">
        <w:rPr>
          <w:b/>
          <w:sz w:val="24"/>
          <w:szCs w:val="24"/>
        </w:rPr>
        <w:t>Formato de Encuesta.</w:t>
      </w:r>
    </w:p>
    <w:p w14:paraId="08B8CB0B" w14:textId="77777777" w:rsidR="00FC0093" w:rsidRPr="00072A50" w:rsidRDefault="00FC0093" w:rsidP="00FC0093">
      <w:pPr>
        <w:pStyle w:val="Texto"/>
        <w:pBdr>
          <w:bottom w:val="thickThinSmallGap" w:sz="24" w:space="1" w:color="auto"/>
        </w:pBdr>
        <w:spacing w:line="240" w:lineRule="exact"/>
      </w:pPr>
      <w:r w:rsidRPr="00072A50">
        <w:rPr>
          <w:b/>
          <w:szCs w:val="32"/>
        </w:rPr>
        <w:t>Cuestionario sobre Cultura de Seguridad del Paciente en los Establecimientos de Salud Ambulatorios.</w:t>
      </w:r>
    </w:p>
    <w:p w14:paraId="345229C8" w14:textId="77777777" w:rsidR="00FC0093" w:rsidRPr="00072A50" w:rsidRDefault="00FC0093" w:rsidP="00FC0093">
      <w:pPr>
        <w:pStyle w:val="Texto"/>
        <w:spacing w:line="240" w:lineRule="exact"/>
        <w:rPr>
          <w:b/>
          <w:szCs w:val="28"/>
        </w:rPr>
      </w:pPr>
      <w:r w:rsidRPr="00072A50">
        <w:rPr>
          <w:b/>
          <w:szCs w:val="28"/>
        </w:rPr>
        <w:t>Instrucciones</w:t>
      </w:r>
    </w:p>
    <w:p w14:paraId="4F19ADC1" w14:textId="77777777" w:rsidR="00FC0093" w:rsidRPr="00072A50" w:rsidRDefault="00FC0093" w:rsidP="00FC0093">
      <w:pPr>
        <w:pStyle w:val="Texto"/>
        <w:spacing w:line="240" w:lineRule="exact"/>
      </w:pPr>
      <w:r w:rsidRPr="00072A50">
        <w:t>Piense en la manera en que se hacen las cosas en su establecimiento de salud y exprese sus opiniones acerca de cuestiones que en general afectan la seguridad y calidad del cuidado de los pacientes en su consultorio.</w:t>
      </w:r>
    </w:p>
    <w:p w14:paraId="272BA59F" w14:textId="77777777" w:rsidR="00FC0093" w:rsidRPr="00072A50" w:rsidRDefault="00FC0093" w:rsidP="00FC0093">
      <w:pPr>
        <w:pStyle w:val="Texto"/>
        <w:spacing w:line="240" w:lineRule="exact"/>
      </w:pPr>
      <w:r w:rsidRPr="00072A50">
        <w:t xml:space="preserve">Considere que en este cuestionario, cuando se menciona </w:t>
      </w:r>
      <w:r w:rsidRPr="00072A50">
        <w:rPr>
          <w:b/>
        </w:rPr>
        <w:t>proveedores de atención médica</w:t>
      </w:r>
      <w:r w:rsidRPr="00072A50">
        <w:t xml:space="preserve"> se refiere a todo personal médico y personal de enfermería en contacto clínico con los pacientes; la palabra </w:t>
      </w:r>
      <w:r w:rsidRPr="00072A50">
        <w:rPr>
          <w:b/>
        </w:rPr>
        <w:t xml:space="preserve">empleados </w:t>
      </w:r>
      <w:r w:rsidRPr="00072A50">
        <w:t xml:space="preserve">se refiere a las demás personas que trabajan en el consultorio; así mismo por </w:t>
      </w:r>
      <w:r w:rsidRPr="00072A50">
        <w:rPr>
          <w:b/>
        </w:rPr>
        <w:t xml:space="preserve">personal </w:t>
      </w:r>
      <w:r w:rsidRPr="00072A50">
        <w:t>se refiere a la totalidad de proveedores de atención médica y empleados.</w:t>
      </w:r>
    </w:p>
    <w:p w14:paraId="507D9CCD" w14:textId="77777777" w:rsidR="00FC0093" w:rsidRPr="00072A50" w:rsidRDefault="00FC0093" w:rsidP="00FC0093">
      <w:pPr>
        <w:pStyle w:val="Texto"/>
        <w:spacing w:line="240" w:lineRule="exact"/>
      </w:pPr>
      <w:r w:rsidRPr="00072A50">
        <w:t>Si alguna pregunta no corresponde a su situación o no conoce la respuesta, favor de marcar la opción “No aplica o No sabe”.</w:t>
      </w:r>
    </w:p>
    <w:tbl>
      <w:tblPr>
        <w:tblW w:w="8712" w:type="dxa"/>
        <w:tblInd w:w="144" w:type="dxa"/>
        <w:tblBorders>
          <w:top w:val="single" w:sz="6" w:space="0" w:color="auto"/>
          <w:left w:val="single" w:sz="6" w:space="0" w:color="auto"/>
          <w:bottom w:val="single" w:sz="6" w:space="0" w:color="auto"/>
          <w:right w:val="single" w:sz="6" w:space="0" w:color="auto"/>
          <w:insideV w:val="single" w:sz="6" w:space="0" w:color="auto"/>
        </w:tblBorders>
        <w:shd w:val="pct12" w:color="auto" w:fill="auto"/>
        <w:tblCellMar>
          <w:left w:w="72" w:type="dxa"/>
          <w:right w:w="72" w:type="dxa"/>
        </w:tblCellMar>
        <w:tblLook w:val="0000" w:firstRow="0" w:lastRow="0" w:firstColumn="0" w:lastColumn="0" w:noHBand="0" w:noVBand="0"/>
      </w:tblPr>
      <w:tblGrid>
        <w:gridCol w:w="8712"/>
      </w:tblGrid>
      <w:tr w:rsidR="00FC0093" w:rsidRPr="00072A50" w14:paraId="2D7D05B6" w14:textId="77777777" w:rsidTr="00486B88">
        <w:trPr>
          <w:cantSplit/>
          <w:trHeight w:val="20"/>
        </w:trPr>
        <w:tc>
          <w:tcPr>
            <w:tcW w:w="8160" w:type="dxa"/>
            <w:shd w:val="pct12" w:color="auto" w:fill="auto"/>
            <w:noWrap/>
          </w:tcPr>
          <w:p w14:paraId="7DF54EB8" w14:textId="77777777" w:rsidR="00FC0093" w:rsidRPr="00072A50" w:rsidRDefault="00FC0093" w:rsidP="00FC0093">
            <w:pPr>
              <w:pStyle w:val="Texto"/>
              <w:numPr>
                <w:ilvl w:val="0"/>
                <w:numId w:val="38"/>
              </w:numPr>
              <w:spacing w:before="40" w:line="240" w:lineRule="exact"/>
              <w:ind w:left="360"/>
            </w:pPr>
            <w:r w:rsidRPr="00072A50">
              <w:lastRenderedPageBreak/>
              <w:t xml:space="preserve">Un </w:t>
            </w:r>
            <w:r w:rsidRPr="00072A50">
              <w:rPr>
                <w:b/>
              </w:rPr>
              <w:t>“</w:t>
            </w:r>
            <w:r w:rsidRPr="00072A50">
              <w:rPr>
                <w:b/>
                <w:u w:val="single"/>
              </w:rPr>
              <w:t>incidente</w:t>
            </w:r>
            <w:r w:rsidRPr="00072A50">
              <w:rPr>
                <w:b/>
              </w:rPr>
              <w:t>”</w:t>
            </w:r>
            <w:r w:rsidRPr="00072A50">
              <w:t xml:space="preserve"> es definido como cualquier tipo de error, equivocación, evento, accidente o desviación, falta de consideración, no importando si el resultado daña al paciente o no.</w:t>
            </w:r>
          </w:p>
          <w:p w14:paraId="46D9D869" w14:textId="77777777" w:rsidR="00FC0093" w:rsidRPr="00072A50" w:rsidRDefault="00FC0093" w:rsidP="00FC0093">
            <w:pPr>
              <w:pStyle w:val="Texto"/>
              <w:numPr>
                <w:ilvl w:val="0"/>
                <w:numId w:val="38"/>
              </w:numPr>
              <w:spacing w:before="40" w:line="240" w:lineRule="exact"/>
              <w:ind w:left="360"/>
            </w:pPr>
            <w:r w:rsidRPr="00072A50">
              <w:t xml:space="preserve">Un </w:t>
            </w:r>
            <w:r w:rsidRPr="00072A50">
              <w:rPr>
                <w:b/>
                <w:u w:val="single"/>
              </w:rPr>
              <w:t>“evento adverso”</w:t>
            </w:r>
            <w:r w:rsidRPr="00072A50">
              <w:t xml:space="preserve"> es el daño que sufre un paciente, como consecuencia de errores, incidentes, accidentes o desviaciones durante su atención médica.</w:t>
            </w:r>
          </w:p>
          <w:p w14:paraId="2E501FD1" w14:textId="77777777" w:rsidR="00FC0093" w:rsidRPr="00072A50" w:rsidRDefault="00FC0093" w:rsidP="00FC0093">
            <w:pPr>
              <w:pStyle w:val="Texto"/>
              <w:numPr>
                <w:ilvl w:val="0"/>
                <w:numId w:val="38"/>
              </w:numPr>
              <w:spacing w:before="40" w:line="240" w:lineRule="exact"/>
              <w:ind w:left="360"/>
            </w:pPr>
            <w:r w:rsidRPr="00072A50">
              <w:rPr>
                <w:b/>
              </w:rPr>
              <w:t>“</w:t>
            </w:r>
            <w:r w:rsidRPr="00072A50">
              <w:rPr>
                <w:b/>
                <w:u w:val="single"/>
              </w:rPr>
              <w:t>Seguridad del paciente</w:t>
            </w:r>
            <w:r w:rsidRPr="00072A50">
              <w:rPr>
                <w:b/>
              </w:rPr>
              <w:t>”</w:t>
            </w:r>
            <w:r w:rsidRPr="00072A50">
              <w:t xml:space="preserve"> atención libre de lesión accidental, asegurando el establecimiento de sistemas y procesos operativos que minimicen la probabilidad del error y se maximice la probabilidad de su impedimento.</w:t>
            </w:r>
          </w:p>
          <w:p w14:paraId="52E16F70" w14:textId="77777777" w:rsidR="00FC0093" w:rsidRPr="00072A50" w:rsidRDefault="00FC0093" w:rsidP="00FC0093">
            <w:pPr>
              <w:pStyle w:val="Texto"/>
              <w:numPr>
                <w:ilvl w:val="0"/>
                <w:numId w:val="39"/>
              </w:numPr>
              <w:spacing w:before="40" w:line="240" w:lineRule="exact"/>
              <w:ind w:left="360"/>
            </w:pPr>
            <w:r w:rsidRPr="00072A50">
              <w:rPr>
                <w:b/>
                <w:u w:val="single"/>
              </w:rPr>
              <w:t>“Cultura de Seguridad del Paciente”</w:t>
            </w:r>
            <w:r w:rsidRPr="00072A50">
              <w:t xml:space="preserve"> se define como el producto de valores, actitudes, percepciones, competencias y patrones de comportamiento individuales y grupales que determinan el compromiso, el estilo y la competencia de la gestión de la salud y la seguridad de una organización. Las organizaciones con una cultura de seguridad positiva se caracterizan por comunicaciones basadas en la confianza mutua, por la percepción compartida de la importancia de la seguridad y por la confianza en la eficacia de las medidas preventivas.</w:t>
            </w:r>
          </w:p>
        </w:tc>
      </w:tr>
    </w:tbl>
    <w:p w14:paraId="3050F1C8" w14:textId="77777777" w:rsidR="00FC0093" w:rsidRPr="00072A50" w:rsidRDefault="00FC0093" w:rsidP="00FC0093">
      <w:pPr>
        <w:pStyle w:val="Texto"/>
        <w:spacing w:line="240" w:lineRule="exact"/>
        <w:rPr>
          <w:b/>
          <w:u w:val="single"/>
        </w:rPr>
      </w:pPr>
      <w:r w:rsidRPr="00072A50">
        <w:rPr>
          <w:b/>
          <w:u w:val="single"/>
        </w:rPr>
        <w:t>SECCIÓN A: Lista de cuestiones que afectan la seguridad de los pacientes y la calidad.</w:t>
      </w:r>
    </w:p>
    <w:p w14:paraId="2C585741" w14:textId="77777777" w:rsidR="00FC0093" w:rsidRPr="00072A50" w:rsidRDefault="00FC0093" w:rsidP="00FC0093">
      <w:pPr>
        <w:pStyle w:val="Texto"/>
        <w:spacing w:line="240" w:lineRule="exact"/>
        <w:rPr>
          <w:b/>
        </w:rPr>
      </w:pPr>
      <w:r w:rsidRPr="00072A50">
        <w:t>Los siguientes puntos describen situaciones que pueden suceder en el establecimiento de salud,</w:t>
      </w:r>
      <w:r>
        <w:t xml:space="preserve"> </w:t>
      </w:r>
      <w:r w:rsidRPr="00072A50">
        <w:t xml:space="preserve">que afecten la seguridad de los pacientes y la calidad de la atención médica. </w:t>
      </w:r>
      <w:r w:rsidRPr="00072A50">
        <w:rPr>
          <w:b/>
        </w:rPr>
        <w:t>Según su mejor cálculo</w:t>
      </w:r>
      <w:r>
        <w:rPr>
          <w:b/>
        </w:rPr>
        <w:t xml:space="preserve"> </w:t>
      </w:r>
      <w:r w:rsidRPr="00072A50">
        <w:rPr>
          <w:b/>
        </w:rPr>
        <w:t xml:space="preserve">¿con qué frecuencia sucedieron las siguientes situaciones en su consultorio médico </w:t>
      </w:r>
      <w:r w:rsidRPr="00072A50">
        <w:rPr>
          <w:b/>
          <w:u w:val="single"/>
        </w:rPr>
        <w:t>EN LOS ÚLTIMOS 12 MESES</w:t>
      </w:r>
      <w:r w:rsidRPr="00072A50">
        <w:rPr>
          <w:b/>
        </w:rPr>
        <w:t>?</w:t>
      </w:r>
    </w:p>
    <w:p w14:paraId="54182B09" w14:textId="77777777" w:rsidR="00FC0093" w:rsidRPr="00072A50" w:rsidRDefault="00FC0093" w:rsidP="00FC0093">
      <w:pPr>
        <w:pStyle w:val="Texto"/>
      </w:pPr>
    </w:p>
    <w:tbl>
      <w:tblPr>
        <w:tblW w:w="8712" w:type="dxa"/>
        <w:tblInd w:w="144" w:type="dxa"/>
        <w:tblCellMar>
          <w:left w:w="72" w:type="dxa"/>
          <w:right w:w="72" w:type="dxa"/>
        </w:tblCellMar>
        <w:tblLook w:val="0000" w:firstRow="0" w:lastRow="0" w:firstColumn="0" w:lastColumn="0" w:noHBand="0" w:noVBand="0"/>
      </w:tblPr>
      <w:tblGrid>
        <w:gridCol w:w="3219"/>
        <w:gridCol w:w="835"/>
        <w:gridCol w:w="893"/>
        <w:gridCol w:w="874"/>
        <w:gridCol w:w="743"/>
        <w:gridCol w:w="743"/>
        <w:gridCol w:w="781"/>
        <w:gridCol w:w="624"/>
      </w:tblGrid>
      <w:tr w:rsidR="00FC0093" w:rsidRPr="00072A50" w14:paraId="5C460728" w14:textId="77777777" w:rsidTr="00486B88">
        <w:trPr>
          <w:cantSplit/>
          <w:trHeight w:val="20"/>
        </w:trPr>
        <w:tc>
          <w:tcPr>
            <w:tcW w:w="3087" w:type="dxa"/>
            <w:tcBorders>
              <w:top w:val="single" w:sz="6" w:space="0" w:color="auto"/>
              <w:left w:val="single" w:sz="6" w:space="0" w:color="auto"/>
              <w:bottom w:val="single" w:sz="6" w:space="0" w:color="auto"/>
              <w:right w:val="single" w:sz="6" w:space="0" w:color="auto"/>
            </w:tcBorders>
            <w:noWrap/>
            <w:vAlign w:val="center"/>
          </w:tcPr>
          <w:p w14:paraId="3E37CA9E" w14:textId="77777777" w:rsidR="00FC0093" w:rsidRPr="00072A50" w:rsidRDefault="00FC0093" w:rsidP="00486B88">
            <w:pPr>
              <w:pStyle w:val="Texto"/>
              <w:spacing w:line="240" w:lineRule="exact"/>
              <w:ind w:firstLine="0"/>
              <w:jc w:val="center"/>
              <w:rPr>
                <w:sz w:val="16"/>
                <w:szCs w:val="16"/>
              </w:rPr>
            </w:pPr>
          </w:p>
        </w:tc>
        <w:tc>
          <w:tcPr>
            <w:tcW w:w="801" w:type="dxa"/>
            <w:tcBorders>
              <w:top w:val="single" w:sz="6" w:space="0" w:color="auto"/>
              <w:left w:val="single" w:sz="6" w:space="0" w:color="auto"/>
              <w:bottom w:val="single" w:sz="6" w:space="0" w:color="auto"/>
              <w:right w:val="single" w:sz="6" w:space="0" w:color="auto"/>
            </w:tcBorders>
            <w:vAlign w:val="center"/>
          </w:tcPr>
          <w:p w14:paraId="7D64DAC6" w14:textId="77777777" w:rsidR="00FC0093" w:rsidRPr="00072A50" w:rsidRDefault="00FC0093" w:rsidP="00486B88">
            <w:pPr>
              <w:pStyle w:val="Texto"/>
              <w:spacing w:line="240" w:lineRule="exact"/>
              <w:ind w:firstLine="0"/>
              <w:jc w:val="center"/>
              <w:rPr>
                <w:sz w:val="16"/>
                <w:szCs w:val="16"/>
              </w:rPr>
            </w:pPr>
            <w:r w:rsidRPr="00072A50">
              <w:rPr>
                <w:b/>
                <w:sz w:val="16"/>
                <w:szCs w:val="16"/>
              </w:rPr>
              <w:t>Diaria-mente</w:t>
            </w:r>
          </w:p>
        </w:tc>
        <w:tc>
          <w:tcPr>
            <w:tcW w:w="833" w:type="dxa"/>
            <w:tcBorders>
              <w:top w:val="single" w:sz="6" w:space="0" w:color="auto"/>
              <w:left w:val="single" w:sz="6" w:space="0" w:color="auto"/>
              <w:bottom w:val="single" w:sz="6" w:space="0" w:color="auto"/>
              <w:right w:val="single" w:sz="6" w:space="0" w:color="auto"/>
            </w:tcBorders>
            <w:vAlign w:val="center"/>
          </w:tcPr>
          <w:p w14:paraId="2129D3CB" w14:textId="77777777" w:rsidR="00FC0093" w:rsidRPr="00072A50" w:rsidRDefault="00FC0093" w:rsidP="00486B88">
            <w:pPr>
              <w:pStyle w:val="Texto"/>
              <w:spacing w:line="240" w:lineRule="exact"/>
              <w:ind w:firstLine="0"/>
              <w:jc w:val="center"/>
              <w:rPr>
                <w:sz w:val="16"/>
                <w:szCs w:val="16"/>
              </w:rPr>
            </w:pPr>
            <w:r w:rsidRPr="00072A50">
              <w:rPr>
                <w:b/>
                <w:sz w:val="16"/>
                <w:szCs w:val="16"/>
              </w:rPr>
              <w:t>Semanal-mente</w:t>
            </w:r>
          </w:p>
        </w:tc>
        <w:tc>
          <w:tcPr>
            <w:tcW w:w="816" w:type="dxa"/>
            <w:tcBorders>
              <w:top w:val="single" w:sz="6" w:space="0" w:color="auto"/>
              <w:left w:val="single" w:sz="6" w:space="0" w:color="auto"/>
              <w:bottom w:val="single" w:sz="6" w:space="0" w:color="auto"/>
              <w:right w:val="single" w:sz="6" w:space="0" w:color="auto"/>
            </w:tcBorders>
            <w:vAlign w:val="center"/>
          </w:tcPr>
          <w:p w14:paraId="5CAEE1F2" w14:textId="77777777" w:rsidR="00FC0093" w:rsidRPr="00072A50" w:rsidRDefault="00FC0093" w:rsidP="00486B88">
            <w:pPr>
              <w:pStyle w:val="Texto"/>
              <w:spacing w:line="240" w:lineRule="exact"/>
              <w:ind w:firstLine="0"/>
              <w:jc w:val="center"/>
              <w:rPr>
                <w:sz w:val="16"/>
                <w:szCs w:val="16"/>
              </w:rPr>
            </w:pPr>
            <w:r w:rsidRPr="00072A50">
              <w:rPr>
                <w:b/>
                <w:sz w:val="16"/>
                <w:szCs w:val="16"/>
              </w:rPr>
              <w:t>Mensual-mente</w:t>
            </w:r>
          </w:p>
        </w:tc>
        <w:tc>
          <w:tcPr>
            <w:tcW w:w="695" w:type="dxa"/>
            <w:tcBorders>
              <w:top w:val="single" w:sz="6" w:space="0" w:color="auto"/>
              <w:left w:val="single" w:sz="6" w:space="0" w:color="auto"/>
              <w:bottom w:val="single" w:sz="6" w:space="0" w:color="auto"/>
              <w:right w:val="single" w:sz="6" w:space="0" w:color="auto"/>
            </w:tcBorders>
            <w:vAlign w:val="center"/>
          </w:tcPr>
          <w:p w14:paraId="3C1EDA87" w14:textId="77777777" w:rsidR="00FC0093" w:rsidRPr="00072A50" w:rsidRDefault="00FC0093" w:rsidP="00486B88">
            <w:pPr>
              <w:pStyle w:val="Texto"/>
              <w:spacing w:line="240" w:lineRule="exact"/>
              <w:ind w:firstLine="0"/>
              <w:jc w:val="center"/>
              <w:rPr>
                <w:sz w:val="16"/>
                <w:szCs w:val="16"/>
              </w:rPr>
            </w:pPr>
            <w:r w:rsidRPr="00072A50">
              <w:rPr>
                <w:b/>
                <w:sz w:val="16"/>
                <w:szCs w:val="16"/>
              </w:rPr>
              <w:t>Varias veces en los últimos 12 meses</w:t>
            </w:r>
          </w:p>
        </w:tc>
        <w:tc>
          <w:tcPr>
            <w:tcW w:w="695" w:type="dxa"/>
            <w:tcBorders>
              <w:top w:val="single" w:sz="6" w:space="0" w:color="auto"/>
              <w:left w:val="single" w:sz="6" w:space="0" w:color="auto"/>
              <w:bottom w:val="single" w:sz="6" w:space="0" w:color="auto"/>
              <w:right w:val="single" w:sz="6" w:space="0" w:color="auto"/>
            </w:tcBorders>
            <w:vAlign w:val="center"/>
          </w:tcPr>
          <w:p w14:paraId="06B2502D" w14:textId="77777777" w:rsidR="00FC0093" w:rsidRPr="00072A50" w:rsidRDefault="00FC0093" w:rsidP="00486B88">
            <w:pPr>
              <w:pStyle w:val="Texto"/>
              <w:spacing w:line="240" w:lineRule="exact"/>
              <w:ind w:firstLine="0"/>
              <w:jc w:val="center"/>
              <w:rPr>
                <w:sz w:val="16"/>
                <w:szCs w:val="16"/>
              </w:rPr>
            </w:pPr>
            <w:r w:rsidRPr="00072A50">
              <w:rPr>
                <w:b/>
                <w:sz w:val="16"/>
                <w:szCs w:val="16"/>
              </w:rPr>
              <w:t>Una o dos veces en los últimos 12 meses</w:t>
            </w:r>
          </w:p>
        </w:tc>
        <w:tc>
          <w:tcPr>
            <w:tcW w:w="730" w:type="dxa"/>
            <w:tcBorders>
              <w:top w:val="single" w:sz="6" w:space="0" w:color="auto"/>
              <w:left w:val="single" w:sz="6" w:space="0" w:color="auto"/>
              <w:bottom w:val="single" w:sz="6" w:space="0" w:color="auto"/>
              <w:right w:val="single" w:sz="6" w:space="0" w:color="auto"/>
            </w:tcBorders>
            <w:vAlign w:val="center"/>
          </w:tcPr>
          <w:p w14:paraId="01BA8DBE" w14:textId="77777777" w:rsidR="00FC0093" w:rsidRPr="00072A50" w:rsidRDefault="00FC0093" w:rsidP="00486B88">
            <w:pPr>
              <w:pStyle w:val="Texto"/>
              <w:spacing w:line="240" w:lineRule="exact"/>
              <w:ind w:firstLine="0"/>
              <w:jc w:val="center"/>
              <w:rPr>
                <w:b/>
                <w:sz w:val="16"/>
                <w:szCs w:val="16"/>
              </w:rPr>
            </w:pPr>
            <w:r w:rsidRPr="00072A50">
              <w:rPr>
                <w:b/>
                <w:sz w:val="16"/>
                <w:szCs w:val="16"/>
              </w:rPr>
              <w:t>No sucedió en los últimos 12 meses</w:t>
            </w:r>
          </w:p>
        </w:tc>
        <w:tc>
          <w:tcPr>
            <w:tcW w:w="583" w:type="dxa"/>
            <w:tcBorders>
              <w:top w:val="single" w:sz="6" w:space="0" w:color="auto"/>
              <w:left w:val="single" w:sz="6" w:space="0" w:color="auto"/>
              <w:bottom w:val="single" w:sz="6" w:space="0" w:color="auto"/>
              <w:right w:val="single" w:sz="6" w:space="0" w:color="auto"/>
            </w:tcBorders>
            <w:vAlign w:val="center"/>
          </w:tcPr>
          <w:p w14:paraId="6CDC58C2" w14:textId="77777777" w:rsidR="00FC0093" w:rsidRPr="00072A50" w:rsidRDefault="00FC0093" w:rsidP="00486B88">
            <w:pPr>
              <w:pStyle w:val="Texto"/>
              <w:spacing w:line="240" w:lineRule="exact"/>
              <w:ind w:firstLine="0"/>
              <w:jc w:val="center"/>
              <w:rPr>
                <w:b/>
                <w:sz w:val="16"/>
                <w:szCs w:val="16"/>
                <w:lang w:val="pt-BR"/>
              </w:rPr>
            </w:pPr>
            <w:r w:rsidRPr="00072A50">
              <w:rPr>
                <w:b/>
                <w:sz w:val="16"/>
                <w:szCs w:val="16"/>
                <w:lang w:val="pt-BR"/>
              </w:rPr>
              <w:t>No aplica o no sabe</w:t>
            </w:r>
          </w:p>
        </w:tc>
      </w:tr>
      <w:tr w:rsidR="00FC0093" w:rsidRPr="00072A50" w14:paraId="5CD58157" w14:textId="77777777" w:rsidTr="00486B88">
        <w:trPr>
          <w:cantSplit/>
          <w:trHeight w:val="20"/>
        </w:trPr>
        <w:tc>
          <w:tcPr>
            <w:tcW w:w="3087" w:type="dxa"/>
            <w:tcBorders>
              <w:top w:val="single" w:sz="6" w:space="0" w:color="auto"/>
              <w:left w:val="single" w:sz="6" w:space="0" w:color="auto"/>
              <w:bottom w:val="single" w:sz="6" w:space="0" w:color="auto"/>
              <w:right w:val="single" w:sz="6" w:space="0" w:color="auto"/>
            </w:tcBorders>
          </w:tcPr>
          <w:p w14:paraId="058D840B" w14:textId="77777777" w:rsidR="00FC0093" w:rsidRPr="00072A50" w:rsidRDefault="00FC0093" w:rsidP="00486B88">
            <w:pPr>
              <w:pStyle w:val="Texto"/>
              <w:spacing w:before="60"/>
              <w:ind w:firstLine="0"/>
              <w:rPr>
                <w:b/>
                <w:sz w:val="16"/>
                <w:szCs w:val="16"/>
              </w:rPr>
            </w:pPr>
            <w:r w:rsidRPr="00072A50">
              <w:rPr>
                <w:b/>
                <w:sz w:val="16"/>
                <w:szCs w:val="16"/>
              </w:rPr>
              <w:t>Acceso a la atención médica</w:t>
            </w:r>
          </w:p>
          <w:p w14:paraId="210F4CCD" w14:textId="77777777" w:rsidR="00FC0093" w:rsidRPr="00072A50" w:rsidRDefault="00FC0093" w:rsidP="00486B88">
            <w:pPr>
              <w:pStyle w:val="Texto"/>
              <w:spacing w:before="60"/>
              <w:ind w:left="432" w:hanging="432"/>
              <w:rPr>
                <w:sz w:val="16"/>
                <w:szCs w:val="16"/>
              </w:rPr>
            </w:pPr>
            <w:r w:rsidRPr="00072A50">
              <w:rPr>
                <w:sz w:val="16"/>
                <w:szCs w:val="16"/>
              </w:rPr>
              <w:t>1.</w:t>
            </w:r>
            <w:r w:rsidRPr="00072A50">
              <w:rPr>
                <w:sz w:val="16"/>
                <w:szCs w:val="16"/>
              </w:rPr>
              <w:tab/>
              <w:t>Un paciente no pudo conseguir</w:t>
            </w:r>
            <w:r>
              <w:rPr>
                <w:sz w:val="16"/>
                <w:szCs w:val="16"/>
              </w:rPr>
              <w:t xml:space="preserve"> </w:t>
            </w:r>
            <w:r w:rsidRPr="00072A50">
              <w:rPr>
                <w:sz w:val="16"/>
                <w:szCs w:val="16"/>
              </w:rPr>
              <w:t>una cita en un plazo de 48 horas, para un problema grave o serio…………………………………….</w:t>
            </w:r>
          </w:p>
        </w:tc>
        <w:tc>
          <w:tcPr>
            <w:tcW w:w="801" w:type="dxa"/>
            <w:tcBorders>
              <w:top w:val="single" w:sz="6" w:space="0" w:color="auto"/>
              <w:left w:val="single" w:sz="6" w:space="0" w:color="auto"/>
              <w:bottom w:val="single" w:sz="6" w:space="0" w:color="auto"/>
              <w:right w:val="single" w:sz="6" w:space="0" w:color="auto"/>
            </w:tcBorders>
            <w:vAlign w:val="center"/>
          </w:tcPr>
          <w:p w14:paraId="63020DCA"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833" w:type="dxa"/>
            <w:tcBorders>
              <w:top w:val="single" w:sz="6" w:space="0" w:color="auto"/>
              <w:left w:val="single" w:sz="6" w:space="0" w:color="auto"/>
              <w:bottom w:val="single" w:sz="6" w:space="0" w:color="auto"/>
              <w:right w:val="single" w:sz="6" w:space="0" w:color="auto"/>
            </w:tcBorders>
            <w:vAlign w:val="center"/>
          </w:tcPr>
          <w:p w14:paraId="60D7FCDC"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816" w:type="dxa"/>
            <w:tcBorders>
              <w:top w:val="single" w:sz="6" w:space="0" w:color="auto"/>
              <w:left w:val="single" w:sz="6" w:space="0" w:color="auto"/>
              <w:bottom w:val="single" w:sz="6" w:space="0" w:color="auto"/>
              <w:right w:val="single" w:sz="6" w:space="0" w:color="auto"/>
            </w:tcBorders>
            <w:vAlign w:val="center"/>
          </w:tcPr>
          <w:p w14:paraId="590C7523"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695" w:type="dxa"/>
            <w:tcBorders>
              <w:top w:val="single" w:sz="6" w:space="0" w:color="auto"/>
              <w:left w:val="single" w:sz="6" w:space="0" w:color="auto"/>
              <w:bottom w:val="single" w:sz="6" w:space="0" w:color="auto"/>
              <w:right w:val="single" w:sz="6" w:space="0" w:color="auto"/>
            </w:tcBorders>
            <w:vAlign w:val="center"/>
          </w:tcPr>
          <w:p w14:paraId="4DF6AB29"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695" w:type="dxa"/>
            <w:tcBorders>
              <w:top w:val="single" w:sz="6" w:space="0" w:color="auto"/>
              <w:left w:val="single" w:sz="6" w:space="0" w:color="auto"/>
              <w:bottom w:val="single" w:sz="6" w:space="0" w:color="auto"/>
              <w:right w:val="single" w:sz="6" w:space="0" w:color="auto"/>
            </w:tcBorders>
            <w:vAlign w:val="center"/>
          </w:tcPr>
          <w:p w14:paraId="0B112FDF"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730" w:type="dxa"/>
            <w:tcBorders>
              <w:top w:val="single" w:sz="6" w:space="0" w:color="auto"/>
              <w:left w:val="single" w:sz="6" w:space="0" w:color="auto"/>
              <w:bottom w:val="single" w:sz="6" w:space="0" w:color="auto"/>
              <w:right w:val="single" w:sz="6" w:space="0" w:color="auto"/>
            </w:tcBorders>
            <w:vAlign w:val="center"/>
          </w:tcPr>
          <w:p w14:paraId="2D6627AC"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583" w:type="dxa"/>
            <w:tcBorders>
              <w:top w:val="single" w:sz="6" w:space="0" w:color="auto"/>
              <w:left w:val="single" w:sz="6" w:space="0" w:color="auto"/>
              <w:bottom w:val="single" w:sz="6" w:space="0" w:color="auto"/>
              <w:right w:val="single" w:sz="6" w:space="0" w:color="auto"/>
            </w:tcBorders>
            <w:vAlign w:val="center"/>
          </w:tcPr>
          <w:p w14:paraId="430CCB06"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r>
      <w:tr w:rsidR="00FC0093" w:rsidRPr="00072A50" w14:paraId="5EE311A6" w14:textId="77777777" w:rsidTr="00486B88">
        <w:trPr>
          <w:cantSplit/>
          <w:trHeight w:val="20"/>
        </w:trPr>
        <w:tc>
          <w:tcPr>
            <w:tcW w:w="3087" w:type="dxa"/>
            <w:tcBorders>
              <w:top w:val="single" w:sz="6" w:space="0" w:color="auto"/>
              <w:left w:val="single" w:sz="6" w:space="0" w:color="auto"/>
              <w:bottom w:val="single" w:sz="6" w:space="0" w:color="auto"/>
              <w:right w:val="single" w:sz="6" w:space="0" w:color="auto"/>
            </w:tcBorders>
          </w:tcPr>
          <w:p w14:paraId="05CFD07C" w14:textId="77777777" w:rsidR="00FC0093" w:rsidRPr="00072A50" w:rsidRDefault="00FC0093" w:rsidP="00486B88">
            <w:pPr>
              <w:pStyle w:val="Texto"/>
              <w:spacing w:before="60"/>
              <w:ind w:firstLine="0"/>
              <w:rPr>
                <w:b/>
                <w:sz w:val="16"/>
                <w:szCs w:val="16"/>
              </w:rPr>
            </w:pPr>
            <w:r w:rsidRPr="00072A50">
              <w:rPr>
                <w:b/>
                <w:sz w:val="16"/>
                <w:szCs w:val="16"/>
              </w:rPr>
              <w:t>Identificación del paciente</w:t>
            </w:r>
          </w:p>
          <w:p w14:paraId="107DCB6A" w14:textId="77777777" w:rsidR="00FC0093" w:rsidRPr="00072A50" w:rsidRDefault="00FC0093" w:rsidP="00486B88">
            <w:pPr>
              <w:pStyle w:val="Texto"/>
              <w:spacing w:before="60"/>
              <w:ind w:left="432" w:hanging="432"/>
              <w:rPr>
                <w:sz w:val="16"/>
                <w:szCs w:val="16"/>
              </w:rPr>
            </w:pPr>
            <w:r w:rsidRPr="00072A50">
              <w:rPr>
                <w:sz w:val="16"/>
                <w:szCs w:val="16"/>
              </w:rPr>
              <w:t>2.</w:t>
            </w:r>
            <w:r w:rsidRPr="00072A50">
              <w:rPr>
                <w:sz w:val="16"/>
                <w:szCs w:val="16"/>
              </w:rPr>
              <w:tab/>
              <w:t>Se utilizó la historia clínica equivocada para un paciente………………………………..</w:t>
            </w:r>
          </w:p>
        </w:tc>
        <w:tc>
          <w:tcPr>
            <w:tcW w:w="801" w:type="dxa"/>
            <w:tcBorders>
              <w:top w:val="single" w:sz="6" w:space="0" w:color="auto"/>
              <w:left w:val="single" w:sz="6" w:space="0" w:color="auto"/>
              <w:bottom w:val="single" w:sz="6" w:space="0" w:color="auto"/>
              <w:right w:val="single" w:sz="6" w:space="0" w:color="auto"/>
            </w:tcBorders>
            <w:vAlign w:val="center"/>
          </w:tcPr>
          <w:p w14:paraId="44F154FC"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833" w:type="dxa"/>
            <w:tcBorders>
              <w:top w:val="single" w:sz="6" w:space="0" w:color="auto"/>
              <w:left w:val="single" w:sz="6" w:space="0" w:color="auto"/>
              <w:bottom w:val="single" w:sz="6" w:space="0" w:color="auto"/>
              <w:right w:val="single" w:sz="6" w:space="0" w:color="auto"/>
            </w:tcBorders>
            <w:vAlign w:val="center"/>
          </w:tcPr>
          <w:p w14:paraId="79561937"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816" w:type="dxa"/>
            <w:tcBorders>
              <w:top w:val="single" w:sz="6" w:space="0" w:color="auto"/>
              <w:left w:val="single" w:sz="6" w:space="0" w:color="auto"/>
              <w:bottom w:val="single" w:sz="6" w:space="0" w:color="auto"/>
              <w:right w:val="single" w:sz="6" w:space="0" w:color="auto"/>
            </w:tcBorders>
            <w:vAlign w:val="center"/>
          </w:tcPr>
          <w:p w14:paraId="771252BB"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695" w:type="dxa"/>
            <w:tcBorders>
              <w:top w:val="single" w:sz="6" w:space="0" w:color="auto"/>
              <w:left w:val="single" w:sz="6" w:space="0" w:color="auto"/>
              <w:bottom w:val="single" w:sz="6" w:space="0" w:color="auto"/>
              <w:right w:val="single" w:sz="6" w:space="0" w:color="auto"/>
            </w:tcBorders>
            <w:vAlign w:val="center"/>
          </w:tcPr>
          <w:p w14:paraId="14FCC49A"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695" w:type="dxa"/>
            <w:tcBorders>
              <w:top w:val="single" w:sz="6" w:space="0" w:color="auto"/>
              <w:left w:val="single" w:sz="6" w:space="0" w:color="auto"/>
              <w:bottom w:val="single" w:sz="6" w:space="0" w:color="auto"/>
              <w:right w:val="single" w:sz="6" w:space="0" w:color="auto"/>
            </w:tcBorders>
            <w:vAlign w:val="center"/>
          </w:tcPr>
          <w:p w14:paraId="400EF461"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730" w:type="dxa"/>
            <w:tcBorders>
              <w:top w:val="single" w:sz="6" w:space="0" w:color="auto"/>
              <w:left w:val="single" w:sz="6" w:space="0" w:color="auto"/>
              <w:bottom w:val="single" w:sz="6" w:space="0" w:color="auto"/>
              <w:right w:val="single" w:sz="6" w:space="0" w:color="auto"/>
            </w:tcBorders>
            <w:vAlign w:val="center"/>
          </w:tcPr>
          <w:p w14:paraId="18C1FC11"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583" w:type="dxa"/>
            <w:tcBorders>
              <w:top w:val="single" w:sz="6" w:space="0" w:color="auto"/>
              <w:left w:val="single" w:sz="6" w:space="0" w:color="auto"/>
              <w:bottom w:val="single" w:sz="6" w:space="0" w:color="auto"/>
              <w:right w:val="single" w:sz="6" w:space="0" w:color="auto"/>
            </w:tcBorders>
            <w:vAlign w:val="center"/>
          </w:tcPr>
          <w:p w14:paraId="64EFCEF2"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r>
      <w:tr w:rsidR="00FC0093" w:rsidRPr="00072A50" w14:paraId="7FBEF12F" w14:textId="77777777" w:rsidTr="00486B88">
        <w:trPr>
          <w:cantSplit/>
          <w:trHeight w:val="20"/>
        </w:trPr>
        <w:tc>
          <w:tcPr>
            <w:tcW w:w="3087" w:type="dxa"/>
            <w:tcBorders>
              <w:top w:val="single" w:sz="6" w:space="0" w:color="auto"/>
              <w:left w:val="single" w:sz="6" w:space="0" w:color="auto"/>
              <w:bottom w:val="single" w:sz="6" w:space="0" w:color="auto"/>
              <w:right w:val="single" w:sz="6" w:space="0" w:color="auto"/>
            </w:tcBorders>
          </w:tcPr>
          <w:p w14:paraId="4828F12F" w14:textId="77777777" w:rsidR="00FC0093" w:rsidRPr="00072A50" w:rsidRDefault="00FC0093" w:rsidP="00486B88">
            <w:pPr>
              <w:pStyle w:val="Texto"/>
              <w:spacing w:before="60"/>
              <w:ind w:firstLine="0"/>
              <w:rPr>
                <w:b/>
                <w:sz w:val="16"/>
                <w:szCs w:val="16"/>
              </w:rPr>
            </w:pPr>
            <w:r w:rsidRPr="00072A50">
              <w:rPr>
                <w:b/>
                <w:sz w:val="16"/>
                <w:szCs w:val="16"/>
              </w:rPr>
              <w:t>Historias clínicas</w:t>
            </w:r>
          </w:p>
          <w:p w14:paraId="65B976C8" w14:textId="77777777" w:rsidR="00FC0093" w:rsidRPr="00072A50" w:rsidRDefault="00FC0093" w:rsidP="00486B88">
            <w:pPr>
              <w:pStyle w:val="Texto"/>
              <w:spacing w:before="60"/>
              <w:ind w:left="432" w:hanging="432"/>
              <w:rPr>
                <w:sz w:val="16"/>
                <w:szCs w:val="16"/>
              </w:rPr>
            </w:pPr>
            <w:r w:rsidRPr="00072A50">
              <w:rPr>
                <w:sz w:val="16"/>
                <w:szCs w:val="16"/>
              </w:rPr>
              <w:t>3.</w:t>
            </w:r>
            <w:r w:rsidRPr="00072A50">
              <w:rPr>
                <w:sz w:val="16"/>
                <w:szCs w:val="16"/>
              </w:rPr>
              <w:tab/>
              <w:t>No estaba disponible la historia clínica de un paciente cuando</w:t>
            </w:r>
            <w:r>
              <w:rPr>
                <w:sz w:val="16"/>
                <w:szCs w:val="16"/>
              </w:rPr>
              <w:t xml:space="preserve"> </w:t>
            </w:r>
            <w:r w:rsidRPr="00072A50">
              <w:rPr>
                <w:sz w:val="16"/>
                <w:szCs w:val="16"/>
              </w:rPr>
              <w:t>se necesitaba………………………….</w:t>
            </w:r>
          </w:p>
        </w:tc>
        <w:tc>
          <w:tcPr>
            <w:tcW w:w="801" w:type="dxa"/>
            <w:tcBorders>
              <w:top w:val="single" w:sz="6" w:space="0" w:color="auto"/>
              <w:left w:val="single" w:sz="6" w:space="0" w:color="auto"/>
              <w:bottom w:val="single" w:sz="6" w:space="0" w:color="auto"/>
              <w:right w:val="single" w:sz="6" w:space="0" w:color="auto"/>
            </w:tcBorders>
            <w:vAlign w:val="center"/>
          </w:tcPr>
          <w:p w14:paraId="170EC747"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833" w:type="dxa"/>
            <w:tcBorders>
              <w:top w:val="single" w:sz="6" w:space="0" w:color="auto"/>
              <w:left w:val="single" w:sz="6" w:space="0" w:color="auto"/>
              <w:bottom w:val="single" w:sz="6" w:space="0" w:color="auto"/>
              <w:right w:val="single" w:sz="6" w:space="0" w:color="auto"/>
            </w:tcBorders>
            <w:vAlign w:val="center"/>
          </w:tcPr>
          <w:p w14:paraId="2CFFA27F"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816" w:type="dxa"/>
            <w:tcBorders>
              <w:top w:val="single" w:sz="6" w:space="0" w:color="auto"/>
              <w:left w:val="single" w:sz="6" w:space="0" w:color="auto"/>
              <w:bottom w:val="single" w:sz="6" w:space="0" w:color="auto"/>
              <w:right w:val="single" w:sz="6" w:space="0" w:color="auto"/>
            </w:tcBorders>
            <w:vAlign w:val="center"/>
          </w:tcPr>
          <w:p w14:paraId="6609A259"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695" w:type="dxa"/>
            <w:tcBorders>
              <w:top w:val="single" w:sz="6" w:space="0" w:color="auto"/>
              <w:left w:val="single" w:sz="6" w:space="0" w:color="auto"/>
              <w:bottom w:val="single" w:sz="6" w:space="0" w:color="auto"/>
              <w:right w:val="single" w:sz="6" w:space="0" w:color="auto"/>
            </w:tcBorders>
            <w:vAlign w:val="center"/>
          </w:tcPr>
          <w:p w14:paraId="1AA623B9"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695" w:type="dxa"/>
            <w:tcBorders>
              <w:top w:val="single" w:sz="6" w:space="0" w:color="auto"/>
              <w:left w:val="single" w:sz="6" w:space="0" w:color="auto"/>
              <w:bottom w:val="single" w:sz="6" w:space="0" w:color="auto"/>
              <w:right w:val="single" w:sz="6" w:space="0" w:color="auto"/>
            </w:tcBorders>
            <w:vAlign w:val="center"/>
          </w:tcPr>
          <w:p w14:paraId="72B53F8E"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730" w:type="dxa"/>
            <w:tcBorders>
              <w:top w:val="single" w:sz="6" w:space="0" w:color="auto"/>
              <w:left w:val="single" w:sz="6" w:space="0" w:color="auto"/>
              <w:bottom w:val="single" w:sz="6" w:space="0" w:color="auto"/>
              <w:right w:val="single" w:sz="6" w:space="0" w:color="auto"/>
            </w:tcBorders>
            <w:vAlign w:val="center"/>
          </w:tcPr>
          <w:p w14:paraId="2E541223"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583" w:type="dxa"/>
            <w:tcBorders>
              <w:top w:val="single" w:sz="6" w:space="0" w:color="auto"/>
              <w:left w:val="single" w:sz="6" w:space="0" w:color="auto"/>
              <w:bottom w:val="single" w:sz="6" w:space="0" w:color="auto"/>
              <w:right w:val="single" w:sz="6" w:space="0" w:color="auto"/>
            </w:tcBorders>
            <w:vAlign w:val="center"/>
          </w:tcPr>
          <w:p w14:paraId="6A48A3C0"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r>
      <w:tr w:rsidR="00FC0093" w:rsidRPr="00072A50" w14:paraId="2A925C51" w14:textId="77777777" w:rsidTr="00486B88">
        <w:trPr>
          <w:cantSplit/>
          <w:trHeight w:val="20"/>
        </w:trPr>
        <w:tc>
          <w:tcPr>
            <w:tcW w:w="3087" w:type="dxa"/>
            <w:tcBorders>
              <w:top w:val="single" w:sz="6" w:space="0" w:color="auto"/>
              <w:left w:val="single" w:sz="6" w:space="0" w:color="auto"/>
              <w:bottom w:val="single" w:sz="6" w:space="0" w:color="auto"/>
              <w:right w:val="single" w:sz="6" w:space="0" w:color="auto"/>
            </w:tcBorders>
          </w:tcPr>
          <w:p w14:paraId="5B37A29E" w14:textId="77777777" w:rsidR="00FC0093" w:rsidRPr="00072A50" w:rsidRDefault="00FC0093" w:rsidP="00486B88">
            <w:pPr>
              <w:pStyle w:val="Texto"/>
              <w:spacing w:before="60"/>
              <w:ind w:left="432" w:hanging="432"/>
              <w:rPr>
                <w:sz w:val="16"/>
                <w:szCs w:val="16"/>
              </w:rPr>
            </w:pPr>
            <w:r w:rsidRPr="00072A50">
              <w:rPr>
                <w:sz w:val="16"/>
                <w:szCs w:val="16"/>
              </w:rPr>
              <w:t>4.</w:t>
            </w:r>
            <w:r w:rsidRPr="00072A50">
              <w:rPr>
                <w:sz w:val="16"/>
                <w:szCs w:val="16"/>
              </w:rPr>
              <w:tab/>
              <w:t>Se archivó, escaneó o ingresó la información médica en la historia clínica que no correspondía al paciente………………………………..</w:t>
            </w:r>
          </w:p>
        </w:tc>
        <w:tc>
          <w:tcPr>
            <w:tcW w:w="801" w:type="dxa"/>
            <w:tcBorders>
              <w:top w:val="single" w:sz="6" w:space="0" w:color="auto"/>
              <w:left w:val="single" w:sz="6" w:space="0" w:color="auto"/>
              <w:bottom w:val="single" w:sz="6" w:space="0" w:color="auto"/>
              <w:right w:val="single" w:sz="6" w:space="0" w:color="auto"/>
            </w:tcBorders>
            <w:vAlign w:val="center"/>
          </w:tcPr>
          <w:p w14:paraId="00665BB2"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833" w:type="dxa"/>
            <w:tcBorders>
              <w:top w:val="single" w:sz="6" w:space="0" w:color="auto"/>
              <w:left w:val="single" w:sz="6" w:space="0" w:color="auto"/>
              <w:bottom w:val="single" w:sz="6" w:space="0" w:color="auto"/>
              <w:right w:val="single" w:sz="6" w:space="0" w:color="auto"/>
            </w:tcBorders>
            <w:vAlign w:val="center"/>
          </w:tcPr>
          <w:p w14:paraId="71D87C66"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816" w:type="dxa"/>
            <w:tcBorders>
              <w:top w:val="single" w:sz="6" w:space="0" w:color="auto"/>
              <w:left w:val="single" w:sz="6" w:space="0" w:color="auto"/>
              <w:bottom w:val="single" w:sz="6" w:space="0" w:color="auto"/>
              <w:right w:val="single" w:sz="6" w:space="0" w:color="auto"/>
            </w:tcBorders>
            <w:vAlign w:val="center"/>
          </w:tcPr>
          <w:p w14:paraId="192952DD"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695" w:type="dxa"/>
            <w:tcBorders>
              <w:top w:val="single" w:sz="6" w:space="0" w:color="auto"/>
              <w:left w:val="single" w:sz="6" w:space="0" w:color="auto"/>
              <w:bottom w:val="single" w:sz="6" w:space="0" w:color="auto"/>
              <w:right w:val="single" w:sz="6" w:space="0" w:color="auto"/>
            </w:tcBorders>
            <w:vAlign w:val="center"/>
          </w:tcPr>
          <w:p w14:paraId="615CA93F"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695" w:type="dxa"/>
            <w:tcBorders>
              <w:top w:val="single" w:sz="6" w:space="0" w:color="auto"/>
              <w:left w:val="single" w:sz="6" w:space="0" w:color="auto"/>
              <w:bottom w:val="single" w:sz="6" w:space="0" w:color="auto"/>
              <w:right w:val="single" w:sz="6" w:space="0" w:color="auto"/>
            </w:tcBorders>
            <w:vAlign w:val="center"/>
          </w:tcPr>
          <w:p w14:paraId="3AD5C23C"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730" w:type="dxa"/>
            <w:tcBorders>
              <w:top w:val="single" w:sz="6" w:space="0" w:color="auto"/>
              <w:left w:val="single" w:sz="6" w:space="0" w:color="auto"/>
              <w:bottom w:val="single" w:sz="6" w:space="0" w:color="auto"/>
              <w:right w:val="single" w:sz="6" w:space="0" w:color="auto"/>
            </w:tcBorders>
            <w:vAlign w:val="center"/>
          </w:tcPr>
          <w:p w14:paraId="3589444D"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583" w:type="dxa"/>
            <w:tcBorders>
              <w:top w:val="single" w:sz="6" w:space="0" w:color="auto"/>
              <w:left w:val="single" w:sz="6" w:space="0" w:color="auto"/>
              <w:bottom w:val="single" w:sz="6" w:space="0" w:color="auto"/>
              <w:right w:val="single" w:sz="6" w:space="0" w:color="auto"/>
            </w:tcBorders>
            <w:vAlign w:val="center"/>
          </w:tcPr>
          <w:p w14:paraId="6E0E02E7"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r>
      <w:tr w:rsidR="00FC0093" w:rsidRPr="00072A50" w14:paraId="5D176B21" w14:textId="77777777" w:rsidTr="00486B88">
        <w:trPr>
          <w:cantSplit/>
          <w:trHeight w:val="20"/>
        </w:trPr>
        <w:tc>
          <w:tcPr>
            <w:tcW w:w="3087" w:type="dxa"/>
            <w:tcBorders>
              <w:top w:val="single" w:sz="6" w:space="0" w:color="auto"/>
              <w:left w:val="single" w:sz="6" w:space="0" w:color="auto"/>
              <w:bottom w:val="single" w:sz="6" w:space="0" w:color="auto"/>
              <w:right w:val="single" w:sz="6" w:space="0" w:color="auto"/>
            </w:tcBorders>
          </w:tcPr>
          <w:p w14:paraId="4BEC67C4" w14:textId="77777777" w:rsidR="00FC0093" w:rsidRPr="00072A50" w:rsidRDefault="00FC0093" w:rsidP="00486B88">
            <w:pPr>
              <w:pStyle w:val="Texto"/>
              <w:spacing w:before="60"/>
              <w:ind w:firstLine="0"/>
              <w:rPr>
                <w:b/>
                <w:sz w:val="16"/>
                <w:szCs w:val="16"/>
              </w:rPr>
            </w:pPr>
            <w:r w:rsidRPr="00072A50">
              <w:rPr>
                <w:b/>
                <w:sz w:val="16"/>
                <w:szCs w:val="16"/>
              </w:rPr>
              <w:t>Equipo médico</w:t>
            </w:r>
          </w:p>
          <w:p w14:paraId="4755A9F6" w14:textId="77777777" w:rsidR="00FC0093" w:rsidRPr="00072A50" w:rsidRDefault="00FC0093" w:rsidP="00486B88">
            <w:pPr>
              <w:pStyle w:val="Texto"/>
              <w:spacing w:before="60"/>
              <w:ind w:left="432" w:hanging="432"/>
              <w:rPr>
                <w:sz w:val="16"/>
                <w:szCs w:val="16"/>
              </w:rPr>
            </w:pPr>
            <w:r w:rsidRPr="00072A50">
              <w:rPr>
                <w:sz w:val="16"/>
                <w:szCs w:val="16"/>
              </w:rPr>
              <w:t>5.</w:t>
            </w:r>
            <w:r w:rsidRPr="00072A50">
              <w:rPr>
                <w:sz w:val="16"/>
                <w:szCs w:val="16"/>
              </w:rPr>
              <w:tab/>
              <w:t>El equipo médico no</w:t>
            </w:r>
            <w:r>
              <w:rPr>
                <w:sz w:val="16"/>
                <w:szCs w:val="16"/>
              </w:rPr>
              <w:t xml:space="preserve"> </w:t>
            </w:r>
            <w:r w:rsidRPr="00072A50">
              <w:rPr>
                <w:sz w:val="16"/>
                <w:szCs w:val="16"/>
              </w:rPr>
              <w:t>funcionaba adecuadamente</w:t>
            </w:r>
            <w:r>
              <w:rPr>
                <w:sz w:val="16"/>
                <w:szCs w:val="16"/>
              </w:rPr>
              <w:t xml:space="preserve"> </w:t>
            </w:r>
            <w:r w:rsidRPr="00072A50">
              <w:rPr>
                <w:sz w:val="16"/>
                <w:szCs w:val="16"/>
              </w:rPr>
              <w:t>o necesitaba reparación o remplazo………………………………</w:t>
            </w:r>
          </w:p>
        </w:tc>
        <w:tc>
          <w:tcPr>
            <w:tcW w:w="801" w:type="dxa"/>
            <w:tcBorders>
              <w:top w:val="single" w:sz="6" w:space="0" w:color="auto"/>
              <w:left w:val="single" w:sz="6" w:space="0" w:color="auto"/>
              <w:bottom w:val="single" w:sz="6" w:space="0" w:color="auto"/>
              <w:right w:val="single" w:sz="6" w:space="0" w:color="auto"/>
            </w:tcBorders>
            <w:vAlign w:val="center"/>
          </w:tcPr>
          <w:p w14:paraId="3C662174"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833" w:type="dxa"/>
            <w:tcBorders>
              <w:top w:val="single" w:sz="6" w:space="0" w:color="auto"/>
              <w:left w:val="single" w:sz="6" w:space="0" w:color="auto"/>
              <w:bottom w:val="single" w:sz="6" w:space="0" w:color="auto"/>
              <w:right w:val="single" w:sz="6" w:space="0" w:color="auto"/>
            </w:tcBorders>
            <w:vAlign w:val="center"/>
          </w:tcPr>
          <w:p w14:paraId="351E25E0"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816" w:type="dxa"/>
            <w:tcBorders>
              <w:top w:val="single" w:sz="6" w:space="0" w:color="auto"/>
              <w:left w:val="single" w:sz="6" w:space="0" w:color="auto"/>
              <w:bottom w:val="single" w:sz="6" w:space="0" w:color="auto"/>
              <w:right w:val="single" w:sz="6" w:space="0" w:color="auto"/>
            </w:tcBorders>
            <w:vAlign w:val="center"/>
          </w:tcPr>
          <w:p w14:paraId="609FC7D5"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695" w:type="dxa"/>
            <w:tcBorders>
              <w:top w:val="single" w:sz="6" w:space="0" w:color="auto"/>
              <w:left w:val="single" w:sz="6" w:space="0" w:color="auto"/>
              <w:bottom w:val="single" w:sz="6" w:space="0" w:color="auto"/>
              <w:right w:val="single" w:sz="6" w:space="0" w:color="auto"/>
            </w:tcBorders>
            <w:vAlign w:val="center"/>
          </w:tcPr>
          <w:p w14:paraId="6CC21ED4"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695" w:type="dxa"/>
            <w:tcBorders>
              <w:top w:val="single" w:sz="6" w:space="0" w:color="auto"/>
              <w:left w:val="single" w:sz="6" w:space="0" w:color="auto"/>
              <w:bottom w:val="single" w:sz="6" w:space="0" w:color="auto"/>
              <w:right w:val="single" w:sz="6" w:space="0" w:color="auto"/>
            </w:tcBorders>
            <w:vAlign w:val="center"/>
          </w:tcPr>
          <w:p w14:paraId="6E258CCB"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730" w:type="dxa"/>
            <w:tcBorders>
              <w:top w:val="single" w:sz="6" w:space="0" w:color="auto"/>
              <w:left w:val="single" w:sz="6" w:space="0" w:color="auto"/>
              <w:bottom w:val="single" w:sz="6" w:space="0" w:color="auto"/>
              <w:right w:val="single" w:sz="6" w:space="0" w:color="auto"/>
            </w:tcBorders>
            <w:vAlign w:val="center"/>
          </w:tcPr>
          <w:p w14:paraId="31974999"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583" w:type="dxa"/>
            <w:tcBorders>
              <w:top w:val="single" w:sz="6" w:space="0" w:color="auto"/>
              <w:left w:val="single" w:sz="6" w:space="0" w:color="auto"/>
              <w:bottom w:val="single" w:sz="6" w:space="0" w:color="auto"/>
              <w:right w:val="single" w:sz="6" w:space="0" w:color="auto"/>
            </w:tcBorders>
            <w:vAlign w:val="center"/>
          </w:tcPr>
          <w:p w14:paraId="13EF442F"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r>
      <w:tr w:rsidR="00FC0093" w:rsidRPr="00072A50" w14:paraId="79725277" w14:textId="77777777" w:rsidTr="00486B88">
        <w:trPr>
          <w:cantSplit/>
          <w:trHeight w:val="20"/>
        </w:trPr>
        <w:tc>
          <w:tcPr>
            <w:tcW w:w="3087" w:type="dxa"/>
            <w:tcBorders>
              <w:top w:val="single" w:sz="6" w:space="0" w:color="auto"/>
              <w:left w:val="single" w:sz="6" w:space="0" w:color="auto"/>
              <w:bottom w:val="single" w:sz="6" w:space="0" w:color="auto"/>
              <w:right w:val="single" w:sz="6" w:space="0" w:color="auto"/>
            </w:tcBorders>
          </w:tcPr>
          <w:p w14:paraId="6675C9B2" w14:textId="77777777" w:rsidR="00FC0093" w:rsidRPr="00072A50" w:rsidRDefault="00FC0093" w:rsidP="00486B88">
            <w:pPr>
              <w:pStyle w:val="Texto"/>
              <w:spacing w:before="60"/>
              <w:ind w:firstLine="0"/>
              <w:rPr>
                <w:b/>
                <w:sz w:val="16"/>
                <w:szCs w:val="16"/>
              </w:rPr>
            </w:pPr>
            <w:r w:rsidRPr="00072A50">
              <w:rPr>
                <w:b/>
                <w:sz w:val="16"/>
                <w:szCs w:val="16"/>
              </w:rPr>
              <w:lastRenderedPageBreak/>
              <w:t>Medicamentos</w:t>
            </w:r>
          </w:p>
          <w:p w14:paraId="4FC7A368" w14:textId="77777777" w:rsidR="00FC0093" w:rsidRPr="00072A50" w:rsidRDefault="00FC0093" w:rsidP="00486B88">
            <w:pPr>
              <w:pStyle w:val="Texto"/>
              <w:spacing w:before="60"/>
              <w:ind w:left="432" w:hanging="432"/>
              <w:rPr>
                <w:sz w:val="16"/>
                <w:szCs w:val="16"/>
              </w:rPr>
            </w:pPr>
            <w:r w:rsidRPr="00072A50">
              <w:rPr>
                <w:sz w:val="16"/>
                <w:szCs w:val="16"/>
              </w:rPr>
              <w:t>6.</w:t>
            </w:r>
            <w:r w:rsidRPr="00072A50">
              <w:rPr>
                <w:sz w:val="16"/>
                <w:szCs w:val="16"/>
              </w:rPr>
              <w:tab/>
              <w:t>El equipo de farmacia se</w:t>
            </w:r>
            <w:r>
              <w:rPr>
                <w:sz w:val="16"/>
                <w:szCs w:val="16"/>
              </w:rPr>
              <w:t xml:space="preserve"> </w:t>
            </w:r>
            <w:r w:rsidRPr="00072A50">
              <w:rPr>
                <w:sz w:val="16"/>
                <w:szCs w:val="16"/>
              </w:rPr>
              <w:t>comunicó con el consultorio</w:t>
            </w:r>
            <w:r>
              <w:rPr>
                <w:sz w:val="16"/>
                <w:szCs w:val="16"/>
              </w:rPr>
              <w:t xml:space="preserve"> </w:t>
            </w:r>
            <w:r w:rsidRPr="00072A50">
              <w:rPr>
                <w:sz w:val="16"/>
                <w:szCs w:val="16"/>
              </w:rPr>
              <w:t>para clarificar o corregir una receta…………………………………..</w:t>
            </w:r>
          </w:p>
        </w:tc>
        <w:tc>
          <w:tcPr>
            <w:tcW w:w="801" w:type="dxa"/>
            <w:tcBorders>
              <w:top w:val="single" w:sz="6" w:space="0" w:color="auto"/>
              <w:left w:val="single" w:sz="6" w:space="0" w:color="auto"/>
              <w:bottom w:val="single" w:sz="6" w:space="0" w:color="auto"/>
              <w:right w:val="single" w:sz="6" w:space="0" w:color="auto"/>
            </w:tcBorders>
            <w:vAlign w:val="center"/>
          </w:tcPr>
          <w:p w14:paraId="38D49C48"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833" w:type="dxa"/>
            <w:tcBorders>
              <w:top w:val="single" w:sz="6" w:space="0" w:color="auto"/>
              <w:left w:val="single" w:sz="6" w:space="0" w:color="auto"/>
              <w:bottom w:val="single" w:sz="6" w:space="0" w:color="auto"/>
              <w:right w:val="single" w:sz="6" w:space="0" w:color="auto"/>
            </w:tcBorders>
            <w:vAlign w:val="center"/>
          </w:tcPr>
          <w:p w14:paraId="4F7C4548"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816" w:type="dxa"/>
            <w:tcBorders>
              <w:top w:val="single" w:sz="6" w:space="0" w:color="auto"/>
              <w:left w:val="single" w:sz="6" w:space="0" w:color="auto"/>
              <w:bottom w:val="single" w:sz="6" w:space="0" w:color="auto"/>
              <w:right w:val="single" w:sz="6" w:space="0" w:color="auto"/>
            </w:tcBorders>
            <w:vAlign w:val="center"/>
          </w:tcPr>
          <w:p w14:paraId="6D7AADCD"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695" w:type="dxa"/>
            <w:tcBorders>
              <w:top w:val="single" w:sz="6" w:space="0" w:color="auto"/>
              <w:left w:val="single" w:sz="6" w:space="0" w:color="auto"/>
              <w:bottom w:val="single" w:sz="6" w:space="0" w:color="auto"/>
              <w:right w:val="single" w:sz="6" w:space="0" w:color="auto"/>
            </w:tcBorders>
            <w:vAlign w:val="center"/>
          </w:tcPr>
          <w:p w14:paraId="166A78BA"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695" w:type="dxa"/>
            <w:tcBorders>
              <w:top w:val="single" w:sz="6" w:space="0" w:color="auto"/>
              <w:left w:val="single" w:sz="6" w:space="0" w:color="auto"/>
              <w:bottom w:val="single" w:sz="6" w:space="0" w:color="auto"/>
              <w:right w:val="single" w:sz="6" w:space="0" w:color="auto"/>
            </w:tcBorders>
            <w:vAlign w:val="center"/>
          </w:tcPr>
          <w:p w14:paraId="0DA636BD"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730" w:type="dxa"/>
            <w:tcBorders>
              <w:top w:val="single" w:sz="6" w:space="0" w:color="auto"/>
              <w:left w:val="single" w:sz="6" w:space="0" w:color="auto"/>
              <w:bottom w:val="single" w:sz="6" w:space="0" w:color="auto"/>
              <w:right w:val="single" w:sz="6" w:space="0" w:color="auto"/>
            </w:tcBorders>
            <w:vAlign w:val="center"/>
          </w:tcPr>
          <w:p w14:paraId="3C8EA8DB"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583" w:type="dxa"/>
            <w:tcBorders>
              <w:top w:val="single" w:sz="6" w:space="0" w:color="auto"/>
              <w:left w:val="single" w:sz="6" w:space="0" w:color="auto"/>
              <w:bottom w:val="single" w:sz="6" w:space="0" w:color="auto"/>
              <w:right w:val="single" w:sz="6" w:space="0" w:color="auto"/>
            </w:tcBorders>
            <w:vAlign w:val="center"/>
          </w:tcPr>
          <w:p w14:paraId="47F0BC3D"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r>
      <w:tr w:rsidR="00FC0093" w:rsidRPr="00072A50" w14:paraId="17EB9670" w14:textId="77777777" w:rsidTr="00486B88">
        <w:trPr>
          <w:cantSplit/>
          <w:trHeight w:val="20"/>
        </w:trPr>
        <w:tc>
          <w:tcPr>
            <w:tcW w:w="3087" w:type="dxa"/>
            <w:tcBorders>
              <w:top w:val="single" w:sz="6" w:space="0" w:color="auto"/>
              <w:left w:val="single" w:sz="6" w:space="0" w:color="auto"/>
              <w:bottom w:val="single" w:sz="6" w:space="0" w:color="auto"/>
              <w:right w:val="single" w:sz="6" w:space="0" w:color="auto"/>
            </w:tcBorders>
          </w:tcPr>
          <w:p w14:paraId="31D2850F" w14:textId="77777777" w:rsidR="00FC0093" w:rsidRPr="00072A50" w:rsidRDefault="00FC0093" w:rsidP="00486B88">
            <w:pPr>
              <w:pStyle w:val="Texto"/>
              <w:spacing w:before="60"/>
              <w:ind w:left="432" w:hanging="432"/>
              <w:rPr>
                <w:sz w:val="16"/>
                <w:szCs w:val="16"/>
              </w:rPr>
            </w:pPr>
            <w:r w:rsidRPr="00072A50">
              <w:rPr>
                <w:sz w:val="16"/>
                <w:szCs w:val="16"/>
              </w:rPr>
              <w:t>7.</w:t>
            </w:r>
            <w:r w:rsidRPr="00072A50">
              <w:rPr>
                <w:sz w:val="16"/>
                <w:szCs w:val="16"/>
              </w:rPr>
              <w:tab/>
              <w:t>La lista de medicamentos del paciente no se actualizó al momento de su consulta………………………...</w:t>
            </w:r>
          </w:p>
        </w:tc>
        <w:tc>
          <w:tcPr>
            <w:tcW w:w="801" w:type="dxa"/>
            <w:tcBorders>
              <w:top w:val="single" w:sz="6" w:space="0" w:color="auto"/>
              <w:left w:val="single" w:sz="6" w:space="0" w:color="auto"/>
              <w:bottom w:val="single" w:sz="6" w:space="0" w:color="auto"/>
              <w:right w:val="single" w:sz="6" w:space="0" w:color="auto"/>
            </w:tcBorders>
            <w:vAlign w:val="center"/>
          </w:tcPr>
          <w:p w14:paraId="74476497"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833" w:type="dxa"/>
            <w:tcBorders>
              <w:top w:val="single" w:sz="6" w:space="0" w:color="auto"/>
              <w:left w:val="single" w:sz="6" w:space="0" w:color="auto"/>
              <w:bottom w:val="single" w:sz="6" w:space="0" w:color="auto"/>
              <w:right w:val="single" w:sz="6" w:space="0" w:color="auto"/>
            </w:tcBorders>
            <w:vAlign w:val="center"/>
          </w:tcPr>
          <w:p w14:paraId="71EAF461"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816" w:type="dxa"/>
            <w:tcBorders>
              <w:top w:val="single" w:sz="6" w:space="0" w:color="auto"/>
              <w:left w:val="single" w:sz="6" w:space="0" w:color="auto"/>
              <w:bottom w:val="single" w:sz="6" w:space="0" w:color="auto"/>
              <w:right w:val="single" w:sz="6" w:space="0" w:color="auto"/>
            </w:tcBorders>
            <w:vAlign w:val="center"/>
          </w:tcPr>
          <w:p w14:paraId="5DAE336F"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695" w:type="dxa"/>
            <w:tcBorders>
              <w:top w:val="single" w:sz="6" w:space="0" w:color="auto"/>
              <w:left w:val="single" w:sz="6" w:space="0" w:color="auto"/>
              <w:bottom w:val="single" w:sz="6" w:space="0" w:color="auto"/>
              <w:right w:val="single" w:sz="6" w:space="0" w:color="auto"/>
            </w:tcBorders>
            <w:vAlign w:val="center"/>
          </w:tcPr>
          <w:p w14:paraId="7EF80F73"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695" w:type="dxa"/>
            <w:tcBorders>
              <w:top w:val="single" w:sz="6" w:space="0" w:color="auto"/>
              <w:left w:val="single" w:sz="6" w:space="0" w:color="auto"/>
              <w:bottom w:val="single" w:sz="6" w:space="0" w:color="auto"/>
              <w:right w:val="single" w:sz="6" w:space="0" w:color="auto"/>
            </w:tcBorders>
            <w:vAlign w:val="center"/>
          </w:tcPr>
          <w:p w14:paraId="0D759EB9"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730" w:type="dxa"/>
            <w:tcBorders>
              <w:top w:val="single" w:sz="6" w:space="0" w:color="auto"/>
              <w:left w:val="single" w:sz="6" w:space="0" w:color="auto"/>
              <w:bottom w:val="single" w:sz="6" w:space="0" w:color="auto"/>
              <w:right w:val="single" w:sz="6" w:space="0" w:color="auto"/>
            </w:tcBorders>
            <w:vAlign w:val="center"/>
          </w:tcPr>
          <w:p w14:paraId="7456E111"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583" w:type="dxa"/>
            <w:tcBorders>
              <w:top w:val="single" w:sz="6" w:space="0" w:color="auto"/>
              <w:left w:val="single" w:sz="6" w:space="0" w:color="auto"/>
              <w:bottom w:val="single" w:sz="6" w:space="0" w:color="auto"/>
              <w:right w:val="single" w:sz="6" w:space="0" w:color="auto"/>
            </w:tcBorders>
            <w:vAlign w:val="center"/>
          </w:tcPr>
          <w:p w14:paraId="44053C6A"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r>
      <w:tr w:rsidR="00FC0093" w:rsidRPr="00072A50" w14:paraId="1F845FB3" w14:textId="77777777" w:rsidTr="00486B88">
        <w:trPr>
          <w:cantSplit/>
          <w:trHeight w:val="20"/>
        </w:trPr>
        <w:tc>
          <w:tcPr>
            <w:tcW w:w="3087" w:type="dxa"/>
            <w:tcBorders>
              <w:top w:val="single" w:sz="6" w:space="0" w:color="auto"/>
              <w:left w:val="single" w:sz="6" w:space="0" w:color="auto"/>
              <w:bottom w:val="single" w:sz="6" w:space="0" w:color="auto"/>
              <w:right w:val="single" w:sz="6" w:space="0" w:color="auto"/>
            </w:tcBorders>
          </w:tcPr>
          <w:p w14:paraId="43F6F7B1" w14:textId="77777777" w:rsidR="00FC0093" w:rsidRPr="00072A50" w:rsidRDefault="00FC0093" w:rsidP="00486B88">
            <w:pPr>
              <w:pStyle w:val="Texto"/>
              <w:spacing w:before="60"/>
              <w:ind w:firstLine="0"/>
              <w:rPr>
                <w:b/>
                <w:sz w:val="16"/>
                <w:szCs w:val="16"/>
              </w:rPr>
            </w:pPr>
            <w:r w:rsidRPr="00072A50">
              <w:rPr>
                <w:b/>
                <w:sz w:val="16"/>
                <w:szCs w:val="16"/>
              </w:rPr>
              <w:t>Diagnóstico y pruebas</w:t>
            </w:r>
          </w:p>
          <w:p w14:paraId="74891332" w14:textId="77777777" w:rsidR="00FC0093" w:rsidRPr="00072A50" w:rsidRDefault="00FC0093" w:rsidP="00486B88">
            <w:pPr>
              <w:pStyle w:val="Texto"/>
              <w:spacing w:before="60"/>
              <w:ind w:left="432" w:hanging="432"/>
              <w:rPr>
                <w:sz w:val="16"/>
                <w:szCs w:val="16"/>
              </w:rPr>
            </w:pPr>
            <w:r w:rsidRPr="00072A50">
              <w:rPr>
                <w:sz w:val="16"/>
                <w:szCs w:val="16"/>
              </w:rPr>
              <w:t>8.</w:t>
            </w:r>
            <w:r w:rsidRPr="00072A50">
              <w:rPr>
                <w:sz w:val="16"/>
                <w:szCs w:val="16"/>
              </w:rPr>
              <w:tab/>
              <w:t>Los resultados de pruebas de laboratorio o de imágenes no estaban disponibles cuando se requerían………………………………</w:t>
            </w:r>
          </w:p>
        </w:tc>
        <w:tc>
          <w:tcPr>
            <w:tcW w:w="801" w:type="dxa"/>
            <w:tcBorders>
              <w:top w:val="single" w:sz="6" w:space="0" w:color="auto"/>
              <w:left w:val="single" w:sz="6" w:space="0" w:color="auto"/>
              <w:bottom w:val="single" w:sz="6" w:space="0" w:color="auto"/>
              <w:right w:val="single" w:sz="6" w:space="0" w:color="auto"/>
            </w:tcBorders>
            <w:vAlign w:val="center"/>
          </w:tcPr>
          <w:p w14:paraId="49B25375"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833" w:type="dxa"/>
            <w:tcBorders>
              <w:top w:val="single" w:sz="6" w:space="0" w:color="auto"/>
              <w:left w:val="single" w:sz="6" w:space="0" w:color="auto"/>
              <w:bottom w:val="single" w:sz="6" w:space="0" w:color="auto"/>
              <w:right w:val="single" w:sz="6" w:space="0" w:color="auto"/>
            </w:tcBorders>
            <w:vAlign w:val="center"/>
          </w:tcPr>
          <w:p w14:paraId="593897BA"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816" w:type="dxa"/>
            <w:tcBorders>
              <w:top w:val="single" w:sz="6" w:space="0" w:color="auto"/>
              <w:left w:val="single" w:sz="6" w:space="0" w:color="auto"/>
              <w:bottom w:val="single" w:sz="6" w:space="0" w:color="auto"/>
              <w:right w:val="single" w:sz="6" w:space="0" w:color="auto"/>
            </w:tcBorders>
            <w:vAlign w:val="center"/>
          </w:tcPr>
          <w:p w14:paraId="6B21ADCF"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695" w:type="dxa"/>
            <w:tcBorders>
              <w:top w:val="single" w:sz="6" w:space="0" w:color="auto"/>
              <w:left w:val="single" w:sz="6" w:space="0" w:color="auto"/>
              <w:bottom w:val="single" w:sz="6" w:space="0" w:color="auto"/>
              <w:right w:val="single" w:sz="6" w:space="0" w:color="auto"/>
            </w:tcBorders>
            <w:vAlign w:val="center"/>
          </w:tcPr>
          <w:p w14:paraId="0615C5FB"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695" w:type="dxa"/>
            <w:tcBorders>
              <w:top w:val="single" w:sz="6" w:space="0" w:color="auto"/>
              <w:left w:val="single" w:sz="6" w:space="0" w:color="auto"/>
              <w:bottom w:val="single" w:sz="6" w:space="0" w:color="auto"/>
              <w:right w:val="single" w:sz="6" w:space="0" w:color="auto"/>
            </w:tcBorders>
            <w:vAlign w:val="center"/>
          </w:tcPr>
          <w:p w14:paraId="0C58D154"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730" w:type="dxa"/>
            <w:tcBorders>
              <w:top w:val="single" w:sz="6" w:space="0" w:color="auto"/>
              <w:left w:val="single" w:sz="6" w:space="0" w:color="auto"/>
              <w:bottom w:val="single" w:sz="6" w:space="0" w:color="auto"/>
              <w:right w:val="single" w:sz="6" w:space="0" w:color="auto"/>
            </w:tcBorders>
            <w:vAlign w:val="center"/>
          </w:tcPr>
          <w:p w14:paraId="46633E42"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c>
          <w:tcPr>
            <w:tcW w:w="583" w:type="dxa"/>
            <w:tcBorders>
              <w:top w:val="single" w:sz="6" w:space="0" w:color="auto"/>
              <w:left w:val="single" w:sz="6" w:space="0" w:color="auto"/>
              <w:bottom w:val="single" w:sz="6" w:space="0" w:color="auto"/>
              <w:right w:val="single" w:sz="6" w:space="0" w:color="auto"/>
            </w:tcBorders>
            <w:vAlign w:val="center"/>
          </w:tcPr>
          <w:p w14:paraId="68585366" w14:textId="77777777" w:rsidR="00FC0093" w:rsidRPr="00072A50" w:rsidRDefault="00FC0093" w:rsidP="00486B88">
            <w:pPr>
              <w:pStyle w:val="Texto"/>
              <w:spacing w:line="240" w:lineRule="auto"/>
              <w:ind w:firstLine="0"/>
              <w:jc w:val="center"/>
              <w:rPr>
                <w:sz w:val="16"/>
                <w:szCs w:val="16"/>
              </w:rPr>
            </w:pPr>
            <w:r w:rsidRPr="00072A50">
              <w:rPr>
                <w:rFonts w:ascii="Wingdings" w:eastAsia="Wingdings" w:hAnsi="Wingdings" w:cs="Wingdings"/>
                <w:sz w:val="28"/>
              </w:rPr>
              <w:t></w:t>
            </w:r>
          </w:p>
        </w:tc>
      </w:tr>
    </w:tbl>
    <w:p w14:paraId="3458223B" w14:textId="77777777" w:rsidR="00FC0093" w:rsidRPr="00072A50" w:rsidRDefault="00FC0093" w:rsidP="00FC0093">
      <w:pPr>
        <w:pStyle w:val="Texto"/>
      </w:pPr>
    </w:p>
    <w:p w14:paraId="342600DC" w14:textId="77777777" w:rsidR="00FC0093" w:rsidRPr="00072A50" w:rsidRDefault="00FC0093" w:rsidP="00FC0093">
      <w:pPr>
        <w:pStyle w:val="Texto"/>
        <w:rPr>
          <w:b/>
        </w:rPr>
      </w:pPr>
      <w:r w:rsidRPr="00072A50">
        <w:rPr>
          <w:b/>
        </w:rPr>
        <w:t>SECCIÓN B: Intercambio de información.</w:t>
      </w:r>
    </w:p>
    <w:p w14:paraId="30FBC014" w14:textId="77777777" w:rsidR="00FC0093" w:rsidRPr="00072A50" w:rsidRDefault="00FC0093" w:rsidP="00FC0093">
      <w:pPr>
        <w:pStyle w:val="Texto"/>
        <w:rPr>
          <w:b/>
        </w:rPr>
      </w:pPr>
      <w:r w:rsidRPr="00072A50">
        <w:rPr>
          <w:b/>
        </w:rPr>
        <w:t xml:space="preserve">En los últimos 12 meses, </w:t>
      </w:r>
      <w:proofErr w:type="gramStart"/>
      <w:r w:rsidRPr="00072A50">
        <w:rPr>
          <w:b/>
        </w:rPr>
        <w:t>¿</w:t>
      </w:r>
      <w:proofErr w:type="gramEnd"/>
      <w:r w:rsidRPr="00072A50">
        <w:rPr>
          <w:b/>
        </w:rPr>
        <w:t>con qué frecuencia el establecimiento de salud ha tenido problemas para intercambiar información precisa, completa y oportuna con:</w:t>
      </w:r>
    </w:p>
    <w:tbl>
      <w:tblPr>
        <w:tblW w:w="8736" w:type="dxa"/>
        <w:tblInd w:w="144" w:type="dxa"/>
        <w:tblCellMar>
          <w:left w:w="72" w:type="dxa"/>
          <w:right w:w="72" w:type="dxa"/>
        </w:tblCellMar>
        <w:tblLook w:val="0000" w:firstRow="0" w:lastRow="0" w:firstColumn="0" w:lastColumn="0" w:noHBand="0" w:noVBand="0"/>
      </w:tblPr>
      <w:tblGrid>
        <w:gridCol w:w="2369"/>
        <w:gridCol w:w="963"/>
        <w:gridCol w:w="963"/>
        <w:gridCol w:w="963"/>
        <w:gridCol w:w="963"/>
        <w:gridCol w:w="963"/>
        <w:gridCol w:w="954"/>
        <w:gridCol w:w="598"/>
      </w:tblGrid>
      <w:tr w:rsidR="00FC0093" w:rsidRPr="00072A50" w14:paraId="3DE95288" w14:textId="77777777" w:rsidTr="00486B88">
        <w:trPr>
          <w:cantSplit/>
          <w:trHeight w:val="20"/>
        </w:trPr>
        <w:tc>
          <w:tcPr>
            <w:tcW w:w="2369" w:type="dxa"/>
            <w:tcBorders>
              <w:top w:val="single" w:sz="6" w:space="0" w:color="auto"/>
              <w:left w:val="single" w:sz="6" w:space="0" w:color="auto"/>
              <w:bottom w:val="single" w:sz="6" w:space="0" w:color="auto"/>
              <w:right w:val="single" w:sz="6" w:space="0" w:color="auto"/>
            </w:tcBorders>
            <w:noWrap/>
            <w:vAlign w:val="center"/>
          </w:tcPr>
          <w:p w14:paraId="45049608" w14:textId="77777777" w:rsidR="00FC0093" w:rsidRPr="00072A50" w:rsidRDefault="00FC0093" w:rsidP="00486B88">
            <w:pPr>
              <w:pStyle w:val="Texto"/>
              <w:spacing w:before="40" w:after="40"/>
              <w:ind w:firstLine="0"/>
              <w:jc w:val="center"/>
              <w:rPr>
                <w:sz w:val="16"/>
                <w:szCs w:val="16"/>
              </w:rPr>
            </w:pPr>
          </w:p>
        </w:tc>
        <w:tc>
          <w:tcPr>
            <w:tcW w:w="963" w:type="dxa"/>
            <w:tcBorders>
              <w:top w:val="single" w:sz="6" w:space="0" w:color="auto"/>
              <w:left w:val="single" w:sz="6" w:space="0" w:color="auto"/>
              <w:bottom w:val="single" w:sz="6" w:space="0" w:color="auto"/>
              <w:right w:val="single" w:sz="6" w:space="0" w:color="auto"/>
            </w:tcBorders>
            <w:vAlign w:val="center"/>
          </w:tcPr>
          <w:p w14:paraId="5BFC97C8" w14:textId="77777777" w:rsidR="00FC0093" w:rsidRPr="00072A50" w:rsidRDefault="00FC0093" w:rsidP="00486B88">
            <w:pPr>
              <w:pStyle w:val="Texto"/>
              <w:spacing w:before="40" w:after="40"/>
              <w:ind w:firstLine="0"/>
              <w:jc w:val="center"/>
              <w:rPr>
                <w:sz w:val="16"/>
                <w:szCs w:val="16"/>
              </w:rPr>
            </w:pPr>
            <w:r w:rsidRPr="00072A50">
              <w:rPr>
                <w:b/>
                <w:sz w:val="16"/>
                <w:szCs w:val="16"/>
              </w:rPr>
              <w:t>Problemas diaria-mente</w:t>
            </w:r>
          </w:p>
        </w:tc>
        <w:tc>
          <w:tcPr>
            <w:tcW w:w="963" w:type="dxa"/>
            <w:tcBorders>
              <w:top w:val="single" w:sz="6" w:space="0" w:color="auto"/>
              <w:left w:val="single" w:sz="6" w:space="0" w:color="auto"/>
              <w:bottom w:val="single" w:sz="6" w:space="0" w:color="auto"/>
              <w:right w:val="single" w:sz="6" w:space="0" w:color="auto"/>
            </w:tcBorders>
            <w:vAlign w:val="center"/>
          </w:tcPr>
          <w:p w14:paraId="0457BC8F" w14:textId="77777777" w:rsidR="00FC0093" w:rsidRPr="00072A50" w:rsidRDefault="00FC0093" w:rsidP="00486B88">
            <w:pPr>
              <w:pStyle w:val="Texto"/>
              <w:spacing w:before="40" w:after="40"/>
              <w:ind w:firstLine="0"/>
              <w:jc w:val="center"/>
              <w:rPr>
                <w:sz w:val="16"/>
                <w:szCs w:val="16"/>
              </w:rPr>
            </w:pPr>
            <w:r w:rsidRPr="00072A50">
              <w:rPr>
                <w:b/>
                <w:sz w:val="16"/>
                <w:szCs w:val="16"/>
              </w:rPr>
              <w:t>Problemas semanal-mente</w:t>
            </w:r>
          </w:p>
        </w:tc>
        <w:tc>
          <w:tcPr>
            <w:tcW w:w="963" w:type="dxa"/>
            <w:tcBorders>
              <w:top w:val="single" w:sz="6" w:space="0" w:color="auto"/>
              <w:left w:val="single" w:sz="6" w:space="0" w:color="auto"/>
              <w:bottom w:val="single" w:sz="6" w:space="0" w:color="auto"/>
              <w:right w:val="single" w:sz="6" w:space="0" w:color="auto"/>
            </w:tcBorders>
            <w:vAlign w:val="center"/>
          </w:tcPr>
          <w:p w14:paraId="34E978D1" w14:textId="77777777" w:rsidR="00FC0093" w:rsidRPr="00072A50" w:rsidRDefault="00FC0093" w:rsidP="00486B88">
            <w:pPr>
              <w:pStyle w:val="Texto"/>
              <w:spacing w:before="40" w:after="40"/>
              <w:ind w:firstLine="0"/>
              <w:jc w:val="center"/>
              <w:rPr>
                <w:sz w:val="16"/>
                <w:szCs w:val="16"/>
              </w:rPr>
            </w:pPr>
            <w:r w:rsidRPr="00072A50">
              <w:rPr>
                <w:b/>
                <w:sz w:val="16"/>
                <w:szCs w:val="16"/>
              </w:rPr>
              <w:t>Problemas mensual-mente</w:t>
            </w:r>
          </w:p>
        </w:tc>
        <w:tc>
          <w:tcPr>
            <w:tcW w:w="963" w:type="dxa"/>
            <w:tcBorders>
              <w:top w:val="single" w:sz="6" w:space="0" w:color="auto"/>
              <w:left w:val="single" w:sz="6" w:space="0" w:color="auto"/>
              <w:bottom w:val="single" w:sz="6" w:space="0" w:color="auto"/>
              <w:right w:val="single" w:sz="6" w:space="0" w:color="auto"/>
            </w:tcBorders>
            <w:vAlign w:val="center"/>
          </w:tcPr>
          <w:p w14:paraId="7BCCAC9C" w14:textId="77777777" w:rsidR="00FC0093" w:rsidRPr="00072A50" w:rsidRDefault="00FC0093" w:rsidP="00486B88">
            <w:pPr>
              <w:pStyle w:val="Texto"/>
              <w:spacing w:before="40" w:after="40"/>
              <w:ind w:firstLine="0"/>
              <w:jc w:val="center"/>
              <w:rPr>
                <w:sz w:val="16"/>
                <w:szCs w:val="16"/>
              </w:rPr>
            </w:pPr>
            <w:r w:rsidRPr="00072A50">
              <w:rPr>
                <w:b/>
                <w:sz w:val="16"/>
                <w:szCs w:val="16"/>
              </w:rPr>
              <w:t>Problemas varias veces en los últimos 12 meses</w:t>
            </w:r>
          </w:p>
        </w:tc>
        <w:tc>
          <w:tcPr>
            <w:tcW w:w="963" w:type="dxa"/>
            <w:tcBorders>
              <w:top w:val="single" w:sz="6" w:space="0" w:color="auto"/>
              <w:left w:val="single" w:sz="6" w:space="0" w:color="auto"/>
              <w:bottom w:val="single" w:sz="6" w:space="0" w:color="auto"/>
              <w:right w:val="single" w:sz="6" w:space="0" w:color="auto"/>
            </w:tcBorders>
            <w:vAlign w:val="center"/>
          </w:tcPr>
          <w:p w14:paraId="7606CFD5" w14:textId="77777777" w:rsidR="00FC0093" w:rsidRPr="00072A50" w:rsidRDefault="00FC0093" w:rsidP="00486B88">
            <w:pPr>
              <w:pStyle w:val="Texto"/>
              <w:spacing w:before="40" w:after="40"/>
              <w:ind w:firstLine="0"/>
              <w:jc w:val="center"/>
              <w:rPr>
                <w:sz w:val="16"/>
                <w:szCs w:val="16"/>
              </w:rPr>
            </w:pPr>
            <w:r w:rsidRPr="00072A50">
              <w:rPr>
                <w:b/>
                <w:sz w:val="16"/>
                <w:szCs w:val="16"/>
              </w:rPr>
              <w:t>Problemas una o dos veces en los últimos 12 meses</w:t>
            </w:r>
          </w:p>
        </w:tc>
        <w:tc>
          <w:tcPr>
            <w:tcW w:w="954" w:type="dxa"/>
            <w:tcBorders>
              <w:top w:val="single" w:sz="6" w:space="0" w:color="auto"/>
              <w:left w:val="single" w:sz="6" w:space="0" w:color="auto"/>
              <w:bottom w:val="single" w:sz="6" w:space="0" w:color="auto"/>
              <w:right w:val="single" w:sz="6" w:space="0" w:color="auto"/>
            </w:tcBorders>
            <w:vAlign w:val="center"/>
          </w:tcPr>
          <w:p w14:paraId="7E60259F" w14:textId="77777777" w:rsidR="00FC0093" w:rsidRPr="00072A50" w:rsidRDefault="00FC0093" w:rsidP="00486B88">
            <w:pPr>
              <w:pStyle w:val="Texto"/>
              <w:spacing w:before="40" w:after="40"/>
              <w:ind w:firstLine="0"/>
              <w:jc w:val="center"/>
              <w:rPr>
                <w:b/>
                <w:sz w:val="16"/>
                <w:szCs w:val="16"/>
              </w:rPr>
            </w:pPr>
            <w:r w:rsidRPr="00072A50">
              <w:rPr>
                <w:b/>
                <w:sz w:val="16"/>
                <w:szCs w:val="16"/>
              </w:rPr>
              <w:t>No hubo problemas en los últimos 12 meses</w:t>
            </w:r>
          </w:p>
        </w:tc>
        <w:tc>
          <w:tcPr>
            <w:tcW w:w="598" w:type="dxa"/>
            <w:tcBorders>
              <w:top w:val="single" w:sz="6" w:space="0" w:color="auto"/>
              <w:left w:val="single" w:sz="6" w:space="0" w:color="auto"/>
              <w:bottom w:val="single" w:sz="6" w:space="0" w:color="auto"/>
              <w:right w:val="single" w:sz="6" w:space="0" w:color="auto"/>
            </w:tcBorders>
            <w:vAlign w:val="center"/>
          </w:tcPr>
          <w:p w14:paraId="49903FB8" w14:textId="77777777" w:rsidR="00FC0093" w:rsidRPr="00072A50" w:rsidRDefault="00FC0093" w:rsidP="00486B88">
            <w:pPr>
              <w:pStyle w:val="Texto"/>
              <w:spacing w:before="40" w:after="40"/>
              <w:ind w:firstLine="0"/>
              <w:jc w:val="center"/>
              <w:rPr>
                <w:b/>
                <w:sz w:val="16"/>
                <w:szCs w:val="16"/>
                <w:lang w:val="pt-BR"/>
              </w:rPr>
            </w:pPr>
            <w:r w:rsidRPr="00072A50">
              <w:rPr>
                <w:b/>
                <w:sz w:val="16"/>
                <w:szCs w:val="16"/>
                <w:lang w:val="pt-BR"/>
              </w:rPr>
              <w:t>No aplica o no sabe</w:t>
            </w:r>
          </w:p>
        </w:tc>
      </w:tr>
      <w:tr w:rsidR="00FC0093" w:rsidRPr="00072A50" w14:paraId="7A8C0513" w14:textId="77777777" w:rsidTr="00486B88">
        <w:trPr>
          <w:cantSplit/>
          <w:trHeight w:val="20"/>
        </w:trPr>
        <w:tc>
          <w:tcPr>
            <w:tcW w:w="2369" w:type="dxa"/>
            <w:tcBorders>
              <w:top w:val="single" w:sz="6" w:space="0" w:color="auto"/>
              <w:left w:val="single" w:sz="6" w:space="0" w:color="auto"/>
              <w:bottom w:val="single" w:sz="6" w:space="0" w:color="auto"/>
              <w:right w:val="single" w:sz="6" w:space="0" w:color="auto"/>
            </w:tcBorders>
          </w:tcPr>
          <w:p w14:paraId="3B0FF955" w14:textId="77777777" w:rsidR="00FC0093" w:rsidRPr="00072A50" w:rsidRDefault="00FC0093" w:rsidP="00486B88">
            <w:pPr>
              <w:pStyle w:val="Texto"/>
              <w:spacing w:before="40" w:after="40" w:line="240" w:lineRule="auto"/>
              <w:ind w:left="432" w:hanging="432"/>
              <w:rPr>
                <w:sz w:val="16"/>
                <w:szCs w:val="16"/>
              </w:rPr>
            </w:pPr>
            <w:r w:rsidRPr="00072A50">
              <w:rPr>
                <w:sz w:val="16"/>
                <w:szCs w:val="16"/>
              </w:rPr>
              <w:t>1.</w:t>
            </w:r>
            <w:r w:rsidRPr="00072A50">
              <w:rPr>
                <w:sz w:val="16"/>
                <w:szCs w:val="16"/>
              </w:rPr>
              <w:tab/>
              <w:t xml:space="preserve">Laboratorios o </w:t>
            </w:r>
            <w:proofErr w:type="spellStart"/>
            <w:r w:rsidRPr="00072A50">
              <w:rPr>
                <w:sz w:val="16"/>
                <w:szCs w:val="16"/>
              </w:rPr>
              <w:t>imagenología</w:t>
            </w:r>
            <w:proofErr w:type="spellEnd"/>
          </w:p>
        </w:tc>
        <w:tc>
          <w:tcPr>
            <w:tcW w:w="963" w:type="dxa"/>
            <w:tcBorders>
              <w:top w:val="single" w:sz="6" w:space="0" w:color="auto"/>
              <w:left w:val="single" w:sz="6" w:space="0" w:color="auto"/>
              <w:bottom w:val="single" w:sz="6" w:space="0" w:color="auto"/>
              <w:right w:val="single" w:sz="6" w:space="0" w:color="auto"/>
            </w:tcBorders>
          </w:tcPr>
          <w:p w14:paraId="6EDD081E"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963" w:type="dxa"/>
            <w:tcBorders>
              <w:top w:val="single" w:sz="6" w:space="0" w:color="auto"/>
              <w:left w:val="single" w:sz="6" w:space="0" w:color="auto"/>
              <w:bottom w:val="single" w:sz="6" w:space="0" w:color="auto"/>
              <w:right w:val="single" w:sz="6" w:space="0" w:color="auto"/>
            </w:tcBorders>
          </w:tcPr>
          <w:p w14:paraId="308D69B9"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963" w:type="dxa"/>
            <w:tcBorders>
              <w:top w:val="single" w:sz="6" w:space="0" w:color="auto"/>
              <w:left w:val="single" w:sz="6" w:space="0" w:color="auto"/>
              <w:bottom w:val="single" w:sz="6" w:space="0" w:color="auto"/>
              <w:right w:val="single" w:sz="6" w:space="0" w:color="auto"/>
            </w:tcBorders>
          </w:tcPr>
          <w:p w14:paraId="3C1DBDBE"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963" w:type="dxa"/>
            <w:tcBorders>
              <w:top w:val="single" w:sz="6" w:space="0" w:color="auto"/>
              <w:left w:val="single" w:sz="6" w:space="0" w:color="auto"/>
              <w:bottom w:val="single" w:sz="6" w:space="0" w:color="auto"/>
              <w:right w:val="single" w:sz="6" w:space="0" w:color="auto"/>
            </w:tcBorders>
          </w:tcPr>
          <w:p w14:paraId="5C04EC33"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963" w:type="dxa"/>
            <w:tcBorders>
              <w:top w:val="single" w:sz="6" w:space="0" w:color="auto"/>
              <w:left w:val="single" w:sz="6" w:space="0" w:color="auto"/>
              <w:bottom w:val="single" w:sz="6" w:space="0" w:color="auto"/>
              <w:right w:val="single" w:sz="6" w:space="0" w:color="auto"/>
            </w:tcBorders>
          </w:tcPr>
          <w:p w14:paraId="43E659FC"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954" w:type="dxa"/>
            <w:tcBorders>
              <w:top w:val="single" w:sz="6" w:space="0" w:color="auto"/>
              <w:left w:val="single" w:sz="6" w:space="0" w:color="auto"/>
              <w:bottom w:val="single" w:sz="6" w:space="0" w:color="auto"/>
              <w:right w:val="single" w:sz="6" w:space="0" w:color="auto"/>
            </w:tcBorders>
          </w:tcPr>
          <w:p w14:paraId="7717033E"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598" w:type="dxa"/>
            <w:tcBorders>
              <w:top w:val="single" w:sz="6" w:space="0" w:color="auto"/>
              <w:left w:val="single" w:sz="6" w:space="0" w:color="auto"/>
              <w:bottom w:val="single" w:sz="6" w:space="0" w:color="auto"/>
              <w:right w:val="single" w:sz="6" w:space="0" w:color="auto"/>
            </w:tcBorders>
          </w:tcPr>
          <w:p w14:paraId="48E4548A"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r>
      <w:tr w:rsidR="00FC0093" w:rsidRPr="00072A50" w14:paraId="54D1BABD" w14:textId="77777777" w:rsidTr="00486B88">
        <w:trPr>
          <w:cantSplit/>
          <w:trHeight w:val="20"/>
        </w:trPr>
        <w:tc>
          <w:tcPr>
            <w:tcW w:w="2369" w:type="dxa"/>
            <w:tcBorders>
              <w:top w:val="single" w:sz="6" w:space="0" w:color="auto"/>
              <w:left w:val="single" w:sz="6" w:space="0" w:color="auto"/>
              <w:bottom w:val="single" w:sz="6" w:space="0" w:color="auto"/>
              <w:right w:val="single" w:sz="6" w:space="0" w:color="auto"/>
            </w:tcBorders>
          </w:tcPr>
          <w:p w14:paraId="68ABAD06" w14:textId="77777777" w:rsidR="00FC0093" w:rsidRPr="00072A50" w:rsidRDefault="00FC0093" w:rsidP="00486B88">
            <w:pPr>
              <w:pStyle w:val="Texto"/>
              <w:spacing w:before="40" w:after="40" w:line="240" w:lineRule="auto"/>
              <w:ind w:left="432" w:hanging="432"/>
              <w:rPr>
                <w:sz w:val="16"/>
                <w:szCs w:val="16"/>
              </w:rPr>
            </w:pPr>
            <w:r w:rsidRPr="00072A50">
              <w:rPr>
                <w:sz w:val="16"/>
                <w:szCs w:val="16"/>
              </w:rPr>
              <w:t>2.</w:t>
            </w:r>
            <w:r w:rsidRPr="00072A50">
              <w:rPr>
                <w:sz w:val="16"/>
                <w:szCs w:val="16"/>
              </w:rPr>
              <w:tab/>
              <w:t>Otros servicios clínicos (Estomatología, Planificación familiar, Trabajo social, Vacunación, etc.)</w:t>
            </w:r>
          </w:p>
        </w:tc>
        <w:tc>
          <w:tcPr>
            <w:tcW w:w="963" w:type="dxa"/>
            <w:tcBorders>
              <w:top w:val="single" w:sz="6" w:space="0" w:color="auto"/>
              <w:left w:val="single" w:sz="6" w:space="0" w:color="auto"/>
              <w:bottom w:val="single" w:sz="6" w:space="0" w:color="auto"/>
              <w:right w:val="single" w:sz="6" w:space="0" w:color="auto"/>
            </w:tcBorders>
          </w:tcPr>
          <w:p w14:paraId="1D19BA97"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963" w:type="dxa"/>
            <w:tcBorders>
              <w:top w:val="single" w:sz="6" w:space="0" w:color="auto"/>
              <w:left w:val="single" w:sz="6" w:space="0" w:color="auto"/>
              <w:bottom w:val="single" w:sz="6" w:space="0" w:color="auto"/>
              <w:right w:val="single" w:sz="6" w:space="0" w:color="auto"/>
            </w:tcBorders>
          </w:tcPr>
          <w:p w14:paraId="7F17EC8C"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963" w:type="dxa"/>
            <w:tcBorders>
              <w:top w:val="single" w:sz="6" w:space="0" w:color="auto"/>
              <w:left w:val="single" w:sz="6" w:space="0" w:color="auto"/>
              <w:bottom w:val="single" w:sz="6" w:space="0" w:color="auto"/>
              <w:right w:val="single" w:sz="6" w:space="0" w:color="auto"/>
            </w:tcBorders>
          </w:tcPr>
          <w:p w14:paraId="53DAB1D1"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963" w:type="dxa"/>
            <w:tcBorders>
              <w:top w:val="single" w:sz="6" w:space="0" w:color="auto"/>
              <w:left w:val="single" w:sz="6" w:space="0" w:color="auto"/>
              <w:bottom w:val="single" w:sz="6" w:space="0" w:color="auto"/>
              <w:right w:val="single" w:sz="6" w:space="0" w:color="auto"/>
            </w:tcBorders>
          </w:tcPr>
          <w:p w14:paraId="07E47B9E"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963" w:type="dxa"/>
            <w:tcBorders>
              <w:top w:val="single" w:sz="6" w:space="0" w:color="auto"/>
              <w:left w:val="single" w:sz="6" w:space="0" w:color="auto"/>
              <w:bottom w:val="single" w:sz="6" w:space="0" w:color="auto"/>
              <w:right w:val="single" w:sz="6" w:space="0" w:color="auto"/>
            </w:tcBorders>
          </w:tcPr>
          <w:p w14:paraId="636703F5"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954" w:type="dxa"/>
            <w:tcBorders>
              <w:top w:val="single" w:sz="6" w:space="0" w:color="auto"/>
              <w:left w:val="single" w:sz="6" w:space="0" w:color="auto"/>
              <w:bottom w:val="single" w:sz="6" w:space="0" w:color="auto"/>
              <w:right w:val="single" w:sz="6" w:space="0" w:color="auto"/>
            </w:tcBorders>
          </w:tcPr>
          <w:p w14:paraId="020FCA9D"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598" w:type="dxa"/>
            <w:tcBorders>
              <w:top w:val="single" w:sz="6" w:space="0" w:color="auto"/>
              <w:left w:val="single" w:sz="6" w:space="0" w:color="auto"/>
              <w:bottom w:val="single" w:sz="6" w:space="0" w:color="auto"/>
              <w:right w:val="single" w:sz="6" w:space="0" w:color="auto"/>
            </w:tcBorders>
          </w:tcPr>
          <w:p w14:paraId="32DC9F22"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r>
      <w:tr w:rsidR="00FC0093" w:rsidRPr="00072A50" w14:paraId="4B36A4A9" w14:textId="77777777" w:rsidTr="00486B88">
        <w:trPr>
          <w:cantSplit/>
          <w:trHeight w:val="20"/>
        </w:trPr>
        <w:tc>
          <w:tcPr>
            <w:tcW w:w="2369" w:type="dxa"/>
            <w:tcBorders>
              <w:top w:val="single" w:sz="6" w:space="0" w:color="auto"/>
              <w:left w:val="single" w:sz="6" w:space="0" w:color="auto"/>
              <w:bottom w:val="single" w:sz="6" w:space="0" w:color="auto"/>
              <w:right w:val="single" w:sz="6" w:space="0" w:color="auto"/>
            </w:tcBorders>
          </w:tcPr>
          <w:p w14:paraId="0CF5B7E9" w14:textId="77777777" w:rsidR="00FC0093" w:rsidRPr="00072A50" w:rsidRDefault="00FC0093" w:rsidP="00486B88">
            <w:pPr>
              <w:pStyle w:val="Texto"/>
              <w:spacing w:before="40" w:after="40" w:line="240" w:lineRule="auto"/>
              <w:ind w:left="432" w:hanging="432"/>
              <w:rPr>
                <w:sz w:val="16"/>
                <w:szCs w:val="16"/>
              </w:rPr>
            </w:pPr>
            <w:r w:rsidRPr="00072A50">
              <w:rPr>
                <w:sz w:val="16"/>
                <w:szCs w:val="16"/>
              </w:rPr>
              <w:t>3.</w:t>
            </w:r>
            <w:r w:rsidRPr="00072A50">
              <w:rPr>
                <w:sz w:val="16"/>
                <w:szCs w:val="16"/>
              </w:rPr>
              <w:tab/>
              <w:t>Farmacia</w:t>
            </w:r>
          </w:p>
        </w:tc>
        <w:tc>
          <w:tcPr>
            <w:tcW w:w="963" w:type="dxa"/>
            <w:tcBorders>
              <w:top w:val="single" w:sz="6" w:space="0" w:color="auto"/>
              <w:left w:val="single" w:sz="6" w:space="0" w:color="auto"/>
              <w:bottom w:val="single" w:sz="6" w:space="0" w:color="auto"/>
              <w:right w:val="single" w:sz="6" w:space="0" w:color="auto"/>
            </w:tcBorders>
          </w:tcPr>
          <w:p w14:paraId="499D118D"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963" w:type="dxa"/>
            <w:tcBorders>
              <w:top w:val="single" w:sz="6" w:space="0" w:color="auto"/>
              <w:left w:val="single" w:sz="6" w:space="0" w:color="auto"/>
              <w:bottom w:val="single" w:sz="6" w:space="0" w:color="auto"/>
              <w:right w:val="single" w:sz="6" w:space="0" w:color="auto"/>
            </w:tcBorders>
          </w:tcPr>
          <w:p w14:paraId="29B738FF"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963" w:type="dxa"/>
            <w:tcBorders>
              <w:top w:val="single" w:sz="6" w:space="0" w:color="auto"/>
              <w:left w:val="single" w:sz="6" w:space="0" w:color="auto"/>
              <w:bottom w:val="single" w:sz="6" w:space="0" w:color="auto"/>
              <w:right w:val="single" w:sz="6" w:space="0" w:color="auto"/>
            </w:tcBorders>
          </w:tcPr>
          <w:p w14:paraId="75126241"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963" w:type="dxa"/>
            <w:tcBorders>
              <w:top w:val="single" w:sz="6" w:space="0" w:color="auto"/>
              <w:left w:val="single" w:sz="6" w:space="0" w:color="auto"/>
              <w:bottom w:val="single" w:sz="6" w:space="0" w:color="auto"/>
              <w:right w:val="single" w:sz="6" w:space="0" w:color="auto"/>
            </w:tcBorders>
          </w:tcPr>
          <w:p w14:paraId="5D504CBA"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963" w:type="dxa"/>
            <w:tcBorders>
              <w:top w:val="single" w:sz="6" w:space="0" w:color="auto"/>
              <w:left w:val="single" w:sz="6" w:space="0" w:color="auto"/>
              <w:bottom w:val="single" w:sz="6" w:space="0" w:color="auto"/>
              <w:right w:val="single" w:sz="6" w:space="0" w:color="auto"/>
            </w:tcBorders>
          </w:tcPr>
          <w:p w14:paraId="6C9C51CF"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954" w:type="dxa"/>
            <w:tcBorders>
              <w:top w:val="single" w:sz="6" w:space="0" w:color="auto"/>
              <w:left w:val="single" w:sz="6" w:space="0" w:color="auto"/>
              <w:bottom w:val="single" w:sz="6" w:space="0" w:color="auto"/>
              <w:right w:val="single" w:sz="6" w:space="0" w:color="auto"/>
            </w:tcBorders>
          </w:tcPr>
          <w:p w14:paraId="43FB7506"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598" w:type="dxa"/>
            <w:tcBorders>
              <w:top w:val="single" w:sz="6" w:space="0" w:color="auto"/>
              <w:left w:val="single" w:sz="6" w:space="0" w:color="auto"/>
              <w:bottom w:val="single" w:sz="6" w:space="0" w:color="auto"/>
              <w:right w:val="single" w:sz="6" w:space="0" w:color="auto"/>
            </w:tcBorders>
          </w:tcPr>
          <w:p w14:paraId="20C546B7"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r>
      <w:tr w:rsidR="00FC0093" w:rsidRPr="00072A50" w14:paraId="5B792CD1" w14:textId="77777777" w:rsidTr="00486B88">
        <w:trPr>
          <w:cantSplit/>
          <w:trHeight w:val="20"/>
        </w:trPr>
        <w:tc>
          <w:tcPr>
            <w:tcW w:w="2369" w:type="dxa"/>
            <w:tcBorders>
              <w:top w:val="single" w:sz="6" w:space="0" w:color="auto"/>
              <w:left w:val="single" w:sz="6" w:space="0" w:color="auto"/>
              <w:bottom w:val="single" w:sz="6" w:space="0" w:color="auto"/>
              <w:right w:val="single" w:sz="6" w:space="0" w:color="auto"/>
            </w:tcBorders>
          </w:tcPr>
          <w:p w14:paraId="0A57BA7E" w14:textId="77777777" w:rsidR="00FC0093" w:rsidRPr="00072A50" w:rsidRDefault="00FC0093" w:rsidP="00486B88">
            <w:pPr>
              <w:pStyle w:val="Texto"/>
              <w:spacing w:before="40" w:after="40" w:line="240" w:lineRule="auto"/>
              <w:ind w:left="432" w:hanging="432"/>
              <w:rPr>
                <w:sz w:val="16"/>
                <w:szCs w:val="16"/>
              </w:rPr>
            </w:pPr>
            <w:r w:rsidRPr="00072A50">
              <w:rPr>
                <w:sz w:val="16"/>
                <w:szCs w:val="16"/>
              </w:rPr>
              <w:t>4.</w:t>
            </w:r>
            <w:r w:rsidRPr="00072A50">
              <w:rPr>
                <w:sz w:val="16"/>
                <w:szCs w:val="16"/>
              </w:rPr>
              <w:tab/>
              <w:t>Hospitales</w:t>
            </w:r>
          </w:p>
        </w:tc>
        <w:tc>
          <w:tcPr>
            <w:tcW w:w="963" w:type="dxa"/>
            <w:tcBorders>
              <w:top w:val="single" w:sz="6" w:space="0" w:color="auto"/>
              <w:left w:val="single" w:sz="6" w:space="0" w:color="auto"/>
              <w:bottom w:val="single" w:sz="6" w:space="0" w:color="auto"/>
              <w:right w:val="single" w:sz="6" w:space="0" w:color="auto"/>
            </w:tcBorders>
          </w:tcPr>
          <w:p w14:paraId="629A381B"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963" w:type="dxa"/>
            <w:tcBorders>
              <w:top w:val="single" w:sz="6" w:space="0" w:color="auto"/>
              <w:left w:val="single" w:sz="6" w:space="0" w:color="auto"/>
              <w:bottom w:val="single" w:sz="6" w:space="0" w:color="auto"/>
              <w:right w:val="single" w:sz="6" w:space="0" w:color="auto"/>
            </w:tcBorders>
          </w:tcPr>
          <w:p w14:paraId="516756D3"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963" w:type="dxa"/>
            <w:tcBorders>
              <w:top w:val="single" w:sz="6" w:space="0" w:color="auto"/>
              <w:left w:val="single" w:sz="6" w:space="0" w:color="auto"/>
              <w:bottom w:val="single" w:sz="6" w:space="0" w:color="auto"/>
              <w:right w:val="single" w:sz="6" w:space="0" w:color="auto"/>
            </w:tcBorders>
          </w:tcPr>
          <w:p w14:paraId="047AAF87"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963" w:type="dxa"/>
            <w:tcBorders>
              <w:top w:val="single" w:sz="6" w:space="0" w:color="auto"/>
              <w:left w:val="single" w:sz="6" w:space="0" w:color="auto"/>
              <w:bottom w:val="single" w:sz="6" w:space="0" w:color="auto"/>
              <w:right w:val="single" w:sz="6" w:space="0" w:color="auto"/>
            </w:tcBorders>
          </w:tcPr>
          <w:p w14:paraId="71AC7D78"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963" w:type="dxa"/>
            <w:tcBorders>
              <w:top w:val="single" w:sz="6" w:space="0" w:color="auto"/>
              <w:left w:val="single" w:sz="6" w:space="0" w:color="auto"/>
              <w:bottom w:val="single" w:sz="6" w:space="0" w:color="auto"/>
              <w:right w:val="single" w:sz="6" w:space="0" w:color="auto"/>
            </w:tcBorders>
          </w:tcPr>
          <w:p w14:paraId="015663FA"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954" w:type="dxa"/>
            <w:tcBorders>
              <w:top w:val="single" w:sz="6" w:space="0" w:color="auto"/>
              <w:left w:val="single" w:sz="6" w:space="0" w:color="auto"/>
              <w:bottom w:val="single" w:sz="6" w:space="0" w:color="auto"/>
              <w:right w:val="single" w:sz="6" w:space="0" w:color="auto"/>
            </w:tcBorders>
          </w:tcPr>
          <w:p w14:paraId="6A461934"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598" w:type="dxa"/>
            <w:tcBorders>
              <w:top w:val="single" w:sz="6" w:space="0" w:color="auto"/>
              <w:left w:val="single" w:sz="6" w:space="0" w:color="auto"/>
              <w:bottom w:val="single" w:sz="6" w:space="0" w:color="auto"/>
              <w:right w:val="single" w:sz="6" w:space="0" w:color="auto"/>
            </w:tcBorders>
          </w:tcPr>
          <w:p w14:paraId="1E41C041"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r>
      <w:tr w:rsidR="00FC0093" w:rsidRPr="00072A50" w14:paraId="6109BE02" w14:textId="77777777" w:rsidTr="00486B88">
        <w:trPr>
          <w:cantSplit/>
          <w:trHeight w:val="20"/>
        </w:trPr>
        <w:tc>
          <w:tcPr>
            <w:tcW w:w="2369" w:type="dxa"/>
            <w:tcBorders>
              <w:top w:val="single" w:sz="6" w:space="0" w:color="auto"/>
              <w:left w:val="single" w:sz="6" w:space="0" w:color="auto"/>
              <w:bottom w:val="single" w:sz="6" w:space="0" w:color="auto"/>
              <w:right w:val="single" w:sz="6" w:space="0" w:color="auto"/>
            </w:tcBorders>
          </w:tcPr>
          <w:p w14:paraId="52B93866" w14:textId="77777777" w:rsidR="00FC0093" w:rsidRPr="00072A50" w:rsidRDefault="00FC0093" w:rsidP="00486B88">
            <w:pPr>
              <w:pStyle w:val="Texto"/>
              <w:spacing w:before="40" w:after="40" w:line="240" w:lineRule="auto"/>
              <w:ind w:left="432" w:hanging="432"/>
              <w:rPr>
                <w:sz w:val="16"/>
                <w:szCs w:val="16"/>
              </w:rPr>
            </w:pPr>
            <w:r w:rsidRPr="00072A50">
              <w:rPr>
                <w:sz w:val="16"/>
                <w:szCs w:val="16"/>
              </w:rPr>
              <w:t>5.</w:t>
            </w:r>
            <w:r w:rsidRPr="00072A50">
              <w:rPr>
                <w:sz w:val="16"/>
                <w:szCs w:val="16"/>
              </w:rPr>
              <w:tab/>
              <w:t>Otros No clínicos (Especifique):</w:t>
            </w:r>
            <w:r>
              <w:rPr>
                <w:sz w:val="16"/>
                <w:szCs w:val="16"/>
              </w:rPr>
              <w:t xml:space="preserve"> </w:t>
            </w:r>
            <w:r w:rsidRPr="00072A50">
              <w:rPr>
                <w:sz w:val="16"/>
                <w:szCs w:val="16"/>
              </w:rPr>
              <w:t>____________________</w:t>
            </w:r>
          </w:p>
        </w:tc>
        <w:tc>
          <w:tcPr>
            <w:tcW w:w="963" w:type="dxa"/>
            <w:tcBorders>
              <w:top w:val="single" w:sz="6" w:space="0" w:color="auto"/>
              <w:left w:val="single" w:sz="6" w:space="0" w:color="auto"/>
              <w:bottom w:val="single" w:sz="6" w:space="0" w:color="auto"/>
              <w:right w:val="single" w:sz="6" w:space="0" w:color="auto"/>
            </w:tcBorders>
          </w:tcPr>
          <w:p w14:paraId="26B57F2B"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963" w:type="dxa"/>
            <w:tcBorders>
              <w:top w:val="single" w:sz="6" w:space="0" w:color="auto"/>
              <w:left w:val="single" w:sz="6" w:space="0" w:color="auto"/>
              <w:bottom w:val="single" w:sz="6" w:space="0" w:color="auto"/>
              <w:right w:val="single" w:sz="6" w:space="0" w:color="auto"/>
            </w:tcBorders>
          </w:tcPr>
          <w:p w14:paraId="1BDC4D7F"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963" w:type="dxa"/>
            <w:tcBorders>
              <w:top w:val="single" w:sz="6" w:space="0" w:color="auto"/>
              <w:left w:val="single" w:sz="6" w:space="0" w:color="auto"/>
              <w:bottom w:val="single" w:sz="6" w:space="0" w:color="auto"/>
              <w:right w:val="single" w:sz="6" w:space="0" w:color="auto"/>
            </w:tcBorders>
          </w:tcPr>
          <w:p w14:paraId="6D95AF71"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963" w:type="dxa"/>
            <w:tcBorders>
              <w:top w:val="single" w:sz="6" w:space="0" w:color="auto"/>
              <w:left w:val="single" w:sz="6" w:space="0" w:color="auto"/>
              <w:bottom w:val="single" w:sz="6" w:space="0" w:color="auto"/>
              <w:right w:val="single" w:sz="6" w:space="0" w:color="auto"/>
            </w:tcBorders>
          </w:tcPr>
          <w:p w14:paraId="227865A2"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963" w:type="dxa"/>
            <w:tcBorders>
              <w:top w:val="single" w:sz="6" w:space="0" w:color="auto"/>
              <w:left w:val="single" w:sz="6" w:space="0" w:color="auto"/>
              <w:bottom w:val="single" w:sz="6" w:space="0" w:color="auto"/>
              <w:right w:val="single" w:sz="6" w:space="0" w:color="auto"/>
            </w:tcBorders>
          </w:tcPr>
          <w:p w14:paraId="7FDFBAC2"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954" w:type="dxa"/>
            <w:tcBorders>
              <w:top w:val="single" w:sz="6" w:space="0" w:color="auto"/>
              <w:left w:val="single" w:sz="6" w:space="0" w:color="auto"/>
              <w:bottom w:val="single" w:sz="6" w:space="0" w:color="auto"/>
              <w:right w:val="single" w:sz="6" w:space="0" w:color="auto"/>
            </w:tcBorders>
          </w:tcPr>
          <w:p w14:paraId="450CAC8C"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598" w:type="dxa"/>
            <w:tcBorders>
              <w:top w:val="single" w:sz="6" w:space="0" w:color="auto"/>
              <w:left w:val="single" w:sz="6" w:space="0" w:color="auto"/>
              <w:bottom w:val="single" w:sz="6" w:space="0" w:color="auto"/>
              <w:right w:val="single" w:sz="6" w:space="0" w:color="auto"/>
            </w:tcBorders>
          </w:tcPr>
          <w:p w14:paraId="12444B4F"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r>
    </w:tbl>
    <w:p w14:paraId="4DCB484A" w14:textId="77777777" w:rsidR="00FC0093" w:rsidRPr="00072A50" w:rsidRDefault="00FC0093" w:rsidP="00FC0093">
      <w:pPr>
        <w:pStyle w:val="Texto"/>
      </w:pPr>
    </w:p>
    <w:p w14:paraId="0AA11880" w14:textId="77777777" w:rsidR="00FC0093" w:rsidRPr="00072A50" w:rsidRDefault="00FC0093" w:rsidP="00FC0093">
      <w:pPr>
        <w:pStyle w:val="Texto"/>
        <w:rPr>
          <w:b/>
        </w:rPr>
      </w:pPr>
      <w:r w:rsidRPr="00072A50">
        <w:rPr>
          <w:b/>
        </w:rPr>
        <w:t>SECCIÓN C: El trabajo en el establecimiento de salud.</w:t>
      </w:r>
    </w:p>
    <w:p w14:paraId="6135A344" w14:textId="77777777" w:rsidR="00FC0093" w:rsidRPr="00072A50" w:rsidRDefault="00FC0093" w:rsidP="00FC0093">
      <w:pPr>
        <w:pStyle w:val="Texto"/>
        <w:rPr>
          <w:b/>
        </w:rPr>
      </w:pPr>
      <w:r w:rsidRPr="00072A50">
        <w:rPr>
          <w:b/>
        </w:rPr>
        <w:t>¿Qué tan de acuerdo o desacuerdo está usted con las siguientes afirmaciones?</w:t>
      </w:r>
    </w:p>
    <w:tbl>
      <w:tblPr>
        <w:tblW w:w="8712" w:type="dxa"/>
        <w:tblInd w:w="144" w:type="dxa"/>
        <w:tblCellMar>
          <w:left w:w="72" w:type="dxa"/>
          <w:right w:w="72" w:type="dxa"/>
        </w:tblCellMar>
        <w:tblLook w:val="0000" w:firstRow="0" w:lastRow="0" w:firstColumn="0" w:lastColumn="0" w:noHBand="0" w:noVBand="0"/>
      </w:tblPr>
      <w:tblGrid>
        <w:gridCol w:w="4063"/>
        <w:gridCol w:w="821"/>
        <w:gridCol w:w="725"/>
        <w:gridCol w:w="821"/>
        <w:gridCol w:w="821"/>
        <w:gridCol w:w="821"/>
        <w:gridCol w:w="640"/>
      </w:tblGrid>
      <w:tr w:rsidR="00FC0093" w:rsidRPr="00072A50" w14:paraId="42248D3C" w14:textId="77777777" w:rsidTr="00486B88">
        <w:trPr>
          <w:cantSplit/>
          <w:trHeight w:val="20"/>
        </w:trPr>
        <w:tc>
          <w:tcPr>
            <w:tcW w:w="3798" w:type="dxa"/>
            <w:tcBorders>
              <w:top w:val="single" w:sz="6" w:space="0" w:color="auto"/>
              <w:left w:val="single" w:sz="6" w:space="0" w:color="auto"/>
              <w:bottom w:val="single" w:sz="6" w:space="0" w:color="auto"/>
              <w:right w:val="single" w:sz="6" w:space="0" w:color="auto"/>
            </w:tcBorders>
            <w:noWrap/>
            <w:vAlign w:val="center"/>
          </w:tcPr>
          <w:p w14:paraId="61C54D74" w14:textId="77777777" w:rsidR="00FC0093" w:rsidRPr="00072A50" w:rsidRDefault="00FC0093" w:rsidP="00486B88">
            <w:pPr>
              <w:pStyle w:val="Texto"/>
              <w:spacing w:before="40" w:after="40"/>
              <w:ind w:firstLine="0"/>
              <w:jc w:val="center"/>
              <w:rPr>
                <w:sz w:val="16"/>
                <w:szCs w:val="16"/>
              </w:rPr>
            </w:pPr>
          </w:p>
        </w:tc>
        <w:tc>
          <w:tcPr>
            <w:tcW w:w="692" w:type="dxa"/>
            <w:tcBorders>
              <w:top w:val="single" w:sz="6" w:space="0" w:color="auto"/>
              <w:left w:val="single" w:sz="6" w:space="0" w:color="auto"/>
              <w:bottom w:val="single" w:sz="6" w:space="0" w:color="auto"/>
              <w:right w:val="single" w:sz="6" w:space="0" w:color="auto"/>
            </w:tcBorders>
            <w:vAlign w:val="center"/>
          </w:tcPr>
          <w:p w14:paraId="69394E9A" w14:textId="77777777" w:rsidR="00FC0093" w:rsidRPr="00072A50" w:rsidRDefault="00FC0093" w:rsidP="00486B88">
            <w:pPr>
              <w:pStyle w:val="Texto"/>
              <w:spacing w:before="40" w:after="40"/>
              <w:ind w:firstLine="0"/>
              <w:jc w:val="center"/>
              <w:rPr>
                <w:sz w:val="16"/>
                <w:szCs w:val="16"/>
              </w:rPr>
            </w:pPr>
            <w:r w:rsidRPr="00072A50">
              <w:rPr>
                <w:b/>
                <w:sz w:val="16"/>
                <w:szCs w:val="16"/>
              </w:rPr>
              <w:t>Muy en des-acuerdo</w:t>
            </w:r>
          </w:p>
        </w:tc>
        <w:tc>
          <w:tcPr>
            <w:tcW w:w="614" w:type="dxa"/>
            <w:tcBorders>
              <w:top w:val="single" w:sz="6" w:space="0" w:color="auto"/>
              <w:left w:val="single" w:sz="6" w:space="0" w:color="auto"/>
              <w:bottom w:val="single" w:sz="6" w:space="0" w:color="auto"/>
              <w:right w:val="single" w:sz="6" w:space="0" w:color="auto"/>
            </w:tcBorders>
            <w:vAlign w:val="center"/>
          </w:tcPr>
          <w:p w14:paraId="568966A0" w14:textId="77777777" w:rsidR="00FC0093" w:rsidRPr="00072A50" w:rsidRDefault="00FC0093" w:rsidP="00486B88">
            <w:pPr>
              <w:pStyle w:val="Texto"/>
              <w:spacing w:before="40" w:after="40"/>
              <w:ind w:firstLine="0"/>
              <w:jc w:val="center"/>
              <w:rPr>
                <w:sz w:val="16"/>
                <w:szCs w:val="16"/>
              </w:rPr>
            </w:pPr>
            <w:r w:rsidRPr="00072A50">
              <w:rPr>
                <w:b/>
                <w:sz w:val="16"/>
                <w:szCs w:val="16"/>
              </w:rPr>
              <w:t xml:space="preserve">En </w:t>
            </w:r>
            <w:proofErr w:type="spellStart"/>
            <w:r w:rsidRPr="00072A50">
              <w:rPr>
                <w:b/>
                <w:sz w:val="16"/>
                <w:szCs w:val="16"/>
              </w:rPr>
              <w:t>desa</w:t>
            </w:r>
            <w:proofErr w:type="spellEnd"/>
            <w:r w:rsidRPr="00072A50">
              <w:rPr>
                <w:b/>
                <w:sz w:val="16"/>
                <w:szCs w:val="16"/>
              </w:rPr>
              <w:t>-cuerdo</w:t>
            </w:r>
          </w:p>
        </w:tc>
        <w:tc>
          <w:tcPr>
            <w:tcW w:w="693" w:type="dxa"/>
            <w:tcBorders>
              <w:top w:val="single" w:sz="6" w:space="0" w:color="auto"/>
              <w:left w:val="single" w:sz="6" w:space="0" w:color="auto"/>
              <w:bottom w:val="single" w:sz="6" w:space="0" w:color="auto"/>
              <w:right w:val="single" w:sz="6" w:space="0" w:color="auto"/>
            </w:tcBorders>
            <w:vAlign w:val="center"/>
          </w:tcPr>
          <w:p w14:paraId="7032EB8D" w14:textId="77777777" w:rsidR="00FC0093" w:rsidRPr="00072A50" w:rsidRDefault="00FC0093" w:rsidP="00486B88">
            <w:pPr>
              <w:pStyle w:val="Texto"/>
              <w:spacing w:before="40" w:after="40"/>
              <w:ind w:firstLine="0"/>
              <w:jc w:val="center"/>
              <w:rPr>
                <w:sz w:val="16"/>
                <w:szCs w:val="16"/>
              </w:rPr>
            </w:pPr>
            <w:r w:rsidRPr="00072A50">
              <w:rPr>
                <w:b/>
                <w:sz w:val="16"/>
                <w:szCs w:val="16"/>
              </w:rPr>
              <w:t xml:space="preserve">Ni de acuerdo ni en </w:t>
            </w:r>
            <w:proofErr w:type="spellStart"/>
            <w:r w:rsidRPr="00072A50">
              <w:rPr>
                <w:b/>
                <w:sz w:val="16"/>
                <w:szCs w:val="16"/>
              </w:rPr>
              <w:t>desa</w:t>
            </w:r>
            <w:proofErr w:type="spellEnd"/>
            <w:r w:rsidRPr="00072A50">
              <w:rPr>
                <w:b/>
                <w:sz w:val="16"/>
                <w:szCs w:val="16"/>
              </w:rPr>
              <w:t>-cuerdo</w:t>
            </w:r>
          </w:p>
        </w:tc>
        <w:tc>
          <w:tcPr>
            <w:tcW w:w="693" w:type="dxa"/>
            <w:tcBorders>
              <w:top w:val="single" w:sz="6" w:space="0" w:color="auto"/>
              <w:left w:val="single" w:sz="6" w:space="0" w:color="auto"/>
              <w:bottom w:val="single" w:sz="6" w:space="0" w:color="auto"/>
              <w:right w:val="single" w:sz="6" w:space="0" w:color="auto"/>
            </w:tcBorders>
            <w:vAlign w:val="center"/>
          </w:tcPr>
          <w:p w14:paraId="6C8381D9" w14:textId="77777777" w:rsidR="00FC0093" w:rsidRPr="00072A50" w:rsidRDefault="00FC0093" w:rsidP="00486B88">
            <w:pPr>
              <w:pStyle w:val="Texto"/>
              <w:spacing w:before="40" w:after="40"/>
              <w:ind w:firstLine="0"/>
              <w:jc w:val="center"/>
              <w:rPr>
                <w:sz w:val="16"/>
                <w:szCs w:val="16"/>
              </w:rPr>
            </w:pPr>
            <w:r w:rsidRPr="00072A50">
              <w:rPr>
                <w:b/>
                <w:sz w:val="16"/>
                <w:szCs w:val="16"/>
              </w:rPr>
              <w:t>De acuerdo</w:t>
            </w:r>
          </w:p>
        </w:tc>
        <w:tc>
          <w:tcPr>
            <w:tcW w:w="693" w:type="dxa"/>
            <w:tcBorders>
              <w:top w:val="single" w:sz="6" w:space="0" w:color="auto"/>
              <w:left w:val="single" w:sz="6" w:space="0" w:color="auto"/>
              <w:bottom w:val="single" w:sz="6" w:space="0" w:color="auto"/>
              <w:right w:val="single" w:sz="6" w:space="0" w:color="auto"/>
            </w:tcBorders>
            <w:vAlign w:val="center"/>
          </w:tcPr>
          <w:p w14:paraId="0C1944F7" w14:textId="77777777" w:rsidR="00FC0093" w:rsidRPr="00072A50" w:rsidRDefault="00FC0093" w:rsidP="00486B88">
            <w:pPr>
              <w:pStyle w:val="Texto"/>
              <w:spacing w:before="40" w:after="40"/>
              <w:ind w:firstLine="0"/>
              <w:jc w:val="center"/>
              <w:rPr>
                <w:sz w:val="16"/>
                <w:szCs w:val="16"/>
              </w:rPr>
            </w:pPr>
            <w:r w:rsidRPr="00072A50">
              <w:rPr>
                <w:b/>
                <w:sz w:val="16"/>
                <w:szCs w:val="16"/>
              </w:rPr>
              <w:t>Muy de acuerdo</w:t>
            </w:r>
          </w:p>
        </w:tc>
        <w:tc>
          <w:tcPr>
            <w:tcW w:w="544" w:type="dxa"/>
            <w:tcBorders>
              <w:top w:val="single" w:sz="6" w:space="0" w:color="auto"/>
              <w:left w:val="single" w:sz="6" w:space="0" w:color="auto"/>
              <w:bottom w:val="single" w:sz="6" w:space="0" w:color="auto"/>
              <w:right w:val="single" w:sz="6" w:space="0" w:color="auto"/>
            </w:tcBorders>
            <w:vAlign w:val="center"/>
          </w:tcPr>
          <w:p w14:paraId="40777732" w14:textId="77777777" w:rsidR="00FC0093" w:rsidRPr="00072A50" w:rsidRDefault="00FC0093" w:rsidP="00486B88">
            <w:pPr>
              <w:pStyle w:val="Texto"/>
              <w:spacing w:before="40" w:after="40"/>
              <w:ind w:firstLine="0"/>
              <w:jc w:val="center"/>
              <w:rPr>
                <w:b/>
                <w:sz w:val="16"/>
                <w:szCs w:val="16"/>
                <w:lang w:val="pt-BR"/>
              </w:rPr>
            </w:pPr>
            <w:r w:rsidRPr="00072A50">
              <w:rPr>
                <w:b/>
                <w:sz w:val="16"/>
                <w:szCs w:val="16"/>
                <w:lang w:val="pt-BR"/>
              </w:rPr>
              <w:t>No aplica o no sabe</w:t>
            </w:r>
          </w:p>
        </w:tc>
      </w:tr>
      <w:tr w:rsidR="00FC0093" w:rsidRPr="00072A50" w14:paraId="5014921A" w14:textId="77777777" w:rsidTr="00486B88">
        <w:trPr>
          <w:cantSplit/>
          <w:trHeight w:val="20"/>
        </w:trPr>
        <w:tc>
          <w:tcPr>
            <w:tcW w:w="3798" w:type="dxa"/>
            <w:tcBorders>
              <w:top w:val="single" w:sz="6" w:space="0" w:color="auto"/>
              <w:left w:val="single" w:sz="6" w:space="0" w:color="auto"/>
              <w:bottom w:val="single" w:sz="6" w:space="0" w:color="auto"/>
              <w:right w:val="single" w:sz="6" w:space="0" w:color="auto"/>
            </w:tcBorders>
          </w:tcPr>
          <w:p w14:paraId="0F4B08FF" w14:textId="77777777" w:rsidR="00FC0093" w:rsidRPr="00072A50" w:rsidRDefault="00FC0093" w:rsidP="00486B88">
            <w:pPr>
              <w:pStyle w:val="Texto"/>
              <w:spacing w:before="40" w:after="40"/>
              <w:ind w:left="432" w:hanging="432"/>
              <w:rPr>
                <w:sz w:val="16"/>
                <w:szCs w:val="16"/>
              </w:rPr>
            </w:pPr>
            <w:r w:rsidRPr="00072A50">
              <w:rPr>
                <w:sz w:val="16"/>
                <w:szCs w:val="16"/>
              </w:rPr>
              <w:t>1.</w:t>
            </w:r>
            <w:r w:rsidRPr="00072A50">
              <w:rPr>
                <w:sz w:val="16"/>
                <w:szCs w:val="16"/>
              </w:rPr>
              <w:tab/>
              <w:t>Cuando alguien en su área de trabajo está muy ocupado, éste recibe ayuda de otros.</w:t>
            </w:r>
          </w:p>
        </w:tc>
        <w:tc>
          <w:tcPr>
            <w:tcW w:w="692" w:type="dxa"/>
            <w:tcBorders>
              <w:top w:val="single" w:sz="6" w:space="0" w:color="auto"/>
              <w:left w:val="single" w:sz="6" w:space="0" w:color="auto"/>
              <w:bottom w:val="single" w:sz="6" w:space="0" w:color="auto"/>
              <w:right w:val="single" w:sz="6" w:space="0" w:color="auto"/>
            </w:tcBorders>
          </w:tcPr>
          <w:p w14:paraId="4CA4DC14"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614" w:type="dxa"/>
            <w:tcBorders>
              <w:top w:val="single" w:sz="6" w:space="0" w:color="auto"/>
              <w:left w:val="single" w:sz="6" w:space="0" w:color="auto"/>
              <w:bottom w:val="single" w:sz="6" w:space="0" w:color="auto"/>
              <w:right w:val="single" w:sz="6" w:space="0" w:color="auto"/>
            </w:tcBorders>
          </w:tcPr>
          <w:p w14:paraId="6B9BC301"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693" w:type="dxa"/>
            <w:tcBorders>
              <w:top w:val="single" w:sz="6" w:space="0" w:color="auto"/>
              <w:left w:val="single" w:sz="6" w:space="0" w:color="auto"/>
              <w:bottom w:val="single" w:sz="6" w:space="0" w:color="auto"/>
              <w:right w:val="single" w:sz="6" w:space="0" w:color="auto"/>
            </w:tcBorders>
          </w:tcPr>
          <w:p w14:paraId="5194F21A"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693" w:type="dxa"/>
            <w:tcBorders>
              <w:top w:val="single" w:sz="6" w:space="0" w:color="auto"/>
              <w:left w:val="single" w:sz="6" w:space="0" w:color="auto"/>
              <w:bottom w:val="single" w:sz="6" w:space="0" w:color="auto"/>
              <w:right w:val="single" w:sz="6" w:space="0" w:color="auto"/>
            </w:tcBorders>
          </w:tcPr>
          <w:p w14:paraId="5A18A948"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693" w:type="dxa"/>
            <w:tcBorders>
              <w:top w:val="single" w:sz="6" w:space="0" w:color="auto"/>
              <w:left w:val="single" w:sz="6" w:space="0" w:color="auto"/>
              <w:bottom w:val="single" w:sz="6" w:space="0" w:color="auto"/>
              <w:right w:val="single" w:sz="6" w:space="0" w:color="auto"/>
            </w:tcBorders>
          </w:tcPr>
          <w:p w14:paraId="7F232730"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544" w:type="dxa"/>
            <w:tcBorders>
              <w:top w:val="single" w:sz="6" w:space="0" w:color="auto"/>
              <w:left w:val="single" w:sz="6" w:space="0" w:color="auto"/>
              <w:bottom w:val="single" w:sz="6" w:space="0" w:color="auto"/>
              <w:right w:val="single" w:sz="6" w:space="0" w:color="auto"/>
            </w:tcBorders>
          </w:tcPr>
          <w:p w14:paraId="02A35C32"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r>
      <w:tr w:rsidR="00FC0093" w:rsidRPr="00072A50" w14:paraId="3A4EE502" w14:textId="77777777" w:rsidTr="00486B88">
        <w:trPr>
          <w:cantSplit/>
          <w:trHeight w:val="20"/>
        </w:trPr>
        <w:tc>
          <w:tcPr>
            <w:tcW w:w="3798" w:type="dxa"/>
            <w:tcBorders>
              <w:top w:val="single" w:sz="6" w:space="0" w:color="auto"/>
              <w:left w:val="single" w:sz="6" w:space="0" w:color="auto"/>
              <w:bottom w:val="single" w:sz="6" w:space="0" w:color="auto"/>
              <w:right w:val="single" w:sz="6" w:space="0" w:color="auto"/>
            </w:tcBorders>
          </w:tcPr>
          <w:p w14:paraId="4035C22B" w14:textId="77777777" w:rsidR="00FC0093" w:rsidRPr="00072A50" w:rsidRDefault="00FC0093" w:rsidP="00486B88">
            <w:pPr>
              <w:pStyle w:val="Texto"/>
              <w:spacing w:before="40" w:after="40"/>
              <w:ind w:left="432" w:hanging="432"/>
              <w:rPr>
                <w:sz w:val="16"/>
                <w:szCs w:val="16"/>
              </w:rPr>
            </w:pPr>
            <w:r w:rsidRPr="00072A50">
              <w:rPr>
                <w:sz w:val="16"/>
                <w:szCs w:val="16"/>
              </w:rPr>
              <w:t>2.</w:t>
            </w:r>
            <w:r w:rsidRPr="00072A50">
              <w:rPr>
                <w:sz w:val="16"/>
                <w:szCs w:val="16"/>
              </w:rPr>
              <w:tab/>
              <w:t>En su área de trabajo hay una buena relación entre el personal.</w:t>
            </w:r>
          </w:p>
        </w:tc>
        <w:tc>
          <w:tcPr>
            <w:tcW w:w="692" w:type="dxa"/>
            <w:tcBorders>
              <w:top w:val="single" w:sz="6" w:space="0" w:color="auto"/>
              <w:left w:val="single" w:sz="6" w:space="0" w:color="auto"/>
              <w:bottom w:val="single" w:sz="6" w:space="0" w:color="auto"/>
              <w:right w:val="single" w:sz="6" w:space="0" w:color="auto"/>
            </w:tcBorders>
          </w:tcPr>
          <w:p w14:paraId="6966CA7A"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614" w:type="dxa"/>
            <w:tcBorders>
              <w:top w:val="single" w:sz="6" w:space="0" w:color="auto"/>
              <w:left w:val="single" w:sz="6" w:space="0" w:color="auto"/>
              <w:bottom w:val="single" w:sz="6" w:space="0" w:color="auto"/>
              <w:right w:val="single" w:sz="6" w:space="0" w:color="auto"/>
            </w:tcBorders>
          </w:tcPr>
          <w:p w14:paraId="2772A8E0"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693" w:type="dxa"/>
            <w:tcBorders>
              <w:top w:val="single" w:sz="6" w:space="0" w:color="auto"/>
              <w:left w:val="single" w:sz="6" w:space="0" w:color="auto"/>
              <w:bottom w:val="single" w:sz="6" w:space="0" w:color="auto"/>
              <w:right w:val="single" w:sz="6" w:space="0" w:color="auto"/>
            </w:tcBorders>
          </w:tcPr>
          <w:p w14:paraId="74C56B32"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693" w:type="dxa"/>
            <w:tcBorders>
              <w:top w:val="single" w:sz="6" w:space="0" w:color="auto"/>
              <w:left w:val="single" w:sz="6" w:space="0" w:color="auto"/>
              <w:bottom w:val="single" w:sz="6" w:space="0" w:color="auto"/>
              <w:right w:val="single" w:sz="6" w:space="0" w:color="auto"/>
            </w:tcBorders>
          </w:tcPr>
          <w:p w14:paraId="54AE447D"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693" w:type="dxa"/>
            <w:tcBorders>
              <w:top w:val="single" w:sz="6" w:space="0" w:color="auto"/>
              <w:left w:val="single" w:sz="6" w:space="0" w:color="auto"/>
              <w:bottom w:val="single" w:sz="6" w:space="0" w:color="auto"/>
              <w:right w:val="single" w:sz="6" w:space="0" w:color="auto"/>
            </w:tcBorders>
          </w:tcPr>
          <w:p w14:paraId="3C865BD5"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544" w:type="dxa"/>
            <w:tcBorders>
              <w:top w:val="single" w:sz="6" w:space="0" w:color="auto"/>
              <w:left w:val="single" w:sz="6" w:space="0" w:color="auto"/>
              <w:bottom w:val="single" w:sz="6" w:space="0" w:color="auto"/>
              <w:right w:val="single" w:sz="6" w:space="0" w:color="auto"/>
            </w:tcBorders>
          </w:tcPr>
          <w:p w14:paraId="097DCDDA"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r>
      <w:tr w:rsidR="00FC0093" w:rsidRPr="00072A50" w14:paraId="15A9FC69" w14:textId="77777777" w:rsidTr="00486B88">
        <w:trPr>
          <w:cantSplit/>
          <w:trHeight w:val="20"/>
        </w:trPr>
        <w:tc>
          <w:tcPr>
            <w:tcW w:w="3798" w:type="dxa"/>
            <w:tcBorders>
              <w:top w:val="single" w:sz="6" w:space="0" w:color="auto"/>
              <w:left w:val="single" w:sz="6" w:space="0" w:color="auto"/>
              <w:bottom w:val="single" w:sz="6" w:space="0" w:color="auto"/>
              <w:right w:val="single" w:sz="6" w:space="0" w:color="auto"/>
            </w:tcBorders>
          </w:tcPr>
          <w:p w14:paraId="7FB45C22" w14:textId="77777777" w:rsidR="00FC0093" w:rsidRPr="00072A50" w:rsidRDefault="00FC0093" w:rsidP="00486B88">
            <w:pPr>
              <w:pStyle w:val="Texto"/>
              <w:spacing w:before="40" w:after="40"/>
              <w:ind w:left="432" w:hanging="432"/>
              <w:rPr>
                <w:sz w:val="16"/>
                <w:szCs w:val="16"/>
              </w:rPr>
            </w:pPr>
            <w:r w:rsidRPr="00072A50">
              <w:rPr>
                <w:sz w:val="16"/>
                <w:szCs w:val="16"/>
              </w:rPr>
              <w:lastRenderedPageBreak/>
              <w:t>3.</w:t>
            </w:r>
            <w:r w:rsidRPr="00072A50">
              <w:rPr>
                <w:sz w:val="16"/>
                <w:szCs w:val="16"/>
              </w:rPr>
              <w:tab/>
              <w:t>En su área de trabajo, frecuentemente nos sentimos apresurados cuando estamos atendiendo a los pacientes.</w:t>
            </w:r>
          </w:p>
        </w:tc>
        <w:tc>
          <w:tcPr>
            <w:tcW w:w="692" w:type="dxa"/>
            <w:tcBorders>
              <w:top w:val="single" w:sz="6" w:space="0" w:color="auto"/>
              <w:left w:val="single" w:sz="6" w:space="0" w:color="auto"/>
              <w:bottom w:val="single" w:sz="6" w:space="0" w:color="auto"/>
              <w:right w:val="single" w:sz="6" w:space="0" w:color="auto"/>
            </w:tcBorders>
          </w:tcPr>
          <w:p w14:paraId="453F7F75"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614" w:type="dxa"/>
            <w:tcBorders>
              <w:top w:val="single" w:sz="6" w:space="0" w:color="auto"/>
              <w:left w:val="single" w:sz="6" w:space="0" w:color="auto"/>
              <w:bottom w:val="single" w:sz="6" w:space="0" w:color="auto"/>
              <w:right w:val="single" w:sz="6" w:space="0" w:color="auto"/>
            </w:tcBorders>
          </w:tcPr>
          <w:p w14:paraId="30099621"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693" w:type="dxa"/>
            <w:tcBorders>
              <w:top w:val="single" w:sz="6" w:space="0" w:color="auto"/>
              <w:left w:val="single" w:sz="6" w:space="0" w:color="auto"/>
              <w:bottom w:val="single" w:sz="6" w:space="0" w:color="auto"/>
              <w:right w:val="single" w:sz="6" w:space="0" w:color="auto"/>
            </w:tcBorders>
          </w:tcPr>
          <w:p w14:paraId="7AD135AB"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693" w:type="dxa"/>
            <w:tcBorders>
              <w:top w:val="single" w:sz="6" w:space="0" w:color="auto"/>
              <w:left w:val="single" w:sz="6" w:space="0" w:color="auto"/>
              <w:bottom w:val="single" w:sz="6" w:space="0" w:color="auto"/>
              <w:right w:val="single" w:sz="6" w:space="0" w:color="auto"/>
            </w:tcBorders>
          </w:tcPr>
          <w:p w14:paraId="4704DE7A"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693" w:type="dxa"/>
            <w:tcBorders>
              <w:top w:val="single" w:sz="6" w:space="0" w:color="auto"/>
              <w:left w:val="single" w:sz="6" w:space="0" w:color="auto"/>
              <w:bottom w:val="single" w:sz="6" w:space="0" w:color="auto"/>
              <w:right w:val="single" w:sz="6" w:space="0" w:color="auto"/>
            </w:tcBorders>
          </w:tcPr>
          <w:p w14:paraId="20D7C3D1"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544" w:type="dxa"/>
            <w:tcBorders>
              <w:top w:val="single" w:sz="6" w:space="0" w:color="auto"/>
              <w:left w:val="single" w:sz="6" w:space="0" w:color="auto"/>
              <w:bottom w:val="single" w:sz="6" w:space="0" w:color="auto"/>
              <w:right w:val="single" w:sz="6" w:space="0" w:color="auto"/>
            </w:tcBorders>
          </w:tcPr>
          <w:p w14:paraId="107FE612"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r>
      <w:tr w:rsidR="00FC0093" w:rsidRPr="00072A50" w14:paraId="4A65F814" w14:textId="77777777" w:rsidTr="00486B88">
        <w:trPr>
          <w:cantSplit/>
          <w:trHeight w:val="20"/>
        </w:trPr>
        <w:tc>
          <w:tcPr>
            <w:tcW w:w="3798" w:type="dxa"/>
            <w:tcBorders>
              <w:top w:val="single" w:sz="6" w:space="0" w:color="auto"/>
              <w:left w:val="single" w:sz="6" w:space="0" w:color="auto"/>
              <w:bottom w:val="single" w:sz="6" w:space="0" w:color="auto"/>
              <w:right w:val="single" w:sz="6" w:space="0" w:color="auto"/>
            </w:tcBorders>
          </w:tcPr>
          <w:p w14:paraId="354500A4" w14:textId="77777777" w:rsidR="00FC0093" w:rsidRPr="00072A50" w:rsidRDefault="00FC0093" w:rsidP="00486B88">
            <w:pPr>
              <w:pStyle w:val="Texto"/>
              <w:spacing w:before="40" w:after="40"/>
              <w:ind w:left="432" w:hanging="432"/>
              <w:rPr>
                <w:sz w:val="16"/>
                <w:szCs w:val="16"/>
              </w:rPr>
            </w:pPr>
            <w:r w:rsidRPr="00072A50">
              <w:rPr>
                <w:sz w:val="16"/>
                <w:szCs w:val="16"/>
              </w:rPr>
              <w:t>4.</w:t>
            </w:r>
            <w:r w:rsidRPr="00072A50">
              <w:rPr>
                <w:sz w:val="16"/>
                <w:szCs w:val="16"/>
              </w:rPr>
              <w:tab/>
              <w:t>En su área de trabajo se tratan con respeto.</w:t>
            </w:r>
          </w:p>
        </w:tc>
        <w:tc>
          <w:tcPr>
            <w:tcW w:w="692" w:type="dxa"/>
            <w:tcBorders>
              <w:top w:val="single" w:sz="6" w:space="0" w:color="auto"/>
              <w:left w:val="single" w:sz="6" w:space="0" w:color="auto"/>
              <w:bottom w:val="single" w:sz="6" w:space="0" w:color="auto"/>
              <w:right w:val="single" w:sz="6" w:space="0" w:color="auto"/>
            </w:tcBorders>
          </w:tcPr>
          <w:p w14:paraId="33366BC5"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614" w:type="dxa"/>
            <w:tcBorders>
              <w:top w:val="single" w:sz="6" w:space="0" w:color="auto"/>
              <w:left w:val="single" w:sz="6" w:space="0" w:color="auto"/>
              <w:bottom w:val="single" w:sz="6" w:space="0" w:color="auto"/>
              <w:right w:val="single" w:sz="6" w:space="0" w:color="auto"/>
            </w:tcBorders>
          </w:tcPr>
          <w:p w14:paraId="49D13663"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693" w:type="dxa"/>
            <w:tcBorders>
              <w:top w:val="single" w:sz="6" w:space="0" w:color="auto"/>
              <w:left w:val="single" w:sz="6" w:space="0" w:color="auto"/>
              <w:bottom w:val="single" w:sz="6" w:space="0" w:color="auto"/>
              <w:right w:val="single" w:sz="6" w:space="0" w:color="auto"/>
            </w:tcBorders>
          </w:tcPr>
          <w:p w14:paraId="7A205B4A"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693" w:type="dxa"/>
            <w:tcBorders>
              <w:top w:val="single" w:sz="6" w:space="0" w:color="auto"/>
              <w:left w:val="single" w:sz="6" w:space="0" w:color="auto"/>
              <w:bottom w:val="single" w:sz="6" w:space="0" w:color="auto"/>
              <w:right w:val="single" w:sz="6" w:space="0" w:color="auto"/>
            </w:tcBorders>
          </w:tcPr>
          <w:p w14:paraId="465B123B"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693" w:type="dxa"/>
            <w:tcBorders>
              <w:top w:val="single" w:sz="6" w:space="0" w:color="auto"/>
              <w:left w:val="single" w:sz="6" w:space="0" w:color="auto"/>
              <w:bottom w:val="single" w:sz="6" w:space="0" w:color="auto"/>
              <w:right w:val="single" w:sz="6" w:space="0" w:color="auto"/>
            </w:tcBorders>
          </w:tcPr>
          <w:p w14:paraId="2ED72E16"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544" w:type="dxa"/>
            <w:tcBorders>
              <w:top w:val="single" w:sz="6" w:space="0" w:color="auto"/>
              <w:left w:val="single" w:sz="6" w:space="0" w:color="auto"/>
              <w:bottom w:val="single" w:sz="6" w:space="0" w:color="auto"/>
              <w:right w:val="single" w:sz="6" w:space="0" w:color="auto"/>
            </w:tcBorders>
          </w:tcPr>
          <w:p w14:paraId="100FD4DE"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r>
      <w:tr w:rsidR="00FC0093" w:rsidRPr="00072A50" w14:paraId="2870DB78" w14:textId="77777777" w:rsidTr="00486B88">
        <w:trPr>
          <w:cantSplit/>
          <w:trHeight w:val="20"/>
        </w:trPr>
        <w:tc>
          <w:tcPr>
            <w:tcW w:w="3798" w:type="dxa"/>
            <w:tcBorders>
              <w:top w:val="single" w:sz="6" w:space="0" w:color="auto"/>
              <w:left w:val="single" w:sz="6" w:space="0" w:color="auto"/>
              <w:bottom w:val="single" w:sz="6" w:space="0" w:color="auto"/>
              <w:right w:val="single" w:sz="6" w:space="0" w:color="auto"/>
            </w:tcBorders>
          </w:tcPr>
          <w:p w14:paraId="44EAF048" w14:textId="77777777" w:rsidR="00FC0093" w:rsidRPr="00072A50" w:rsidRDefault="00FC0093" w:rsidP="00486B88">
            <w:pPr>
              <w:pStyle w:val="Texto"/>
              <w:spacing w:before="40" w:after="40"/>
              <w:ind w:left="432" w:hanging="432"/>
              <w:rPr>
                <w:sz w:val="16"/>
                <w:szCs w:val="16"/>
              </w:rPr>
            </w:pPr>
            <w:r w:rsidRPr="00072A50">
              <w:rPr>
                <w:sz w:val="16"/>
                <w:szCs w:val="16"/>
              </w:rPr>
              <w:t>5.</w:t>
            </w:r>
            <w:r w:rsidRPr="00072A50">
              <w:rPr>
                <w:sz w:val="16"/>
                <w:szCs w:val="16"/>
              </w:rPr>
              <w:tab/>
              <w:t>En su área de trabajo tenemos demasiados pacientes para la cantidad de proveedores de atención médica.</w:t>
            </w:r>
          </w:p>
        </w:tc>
        <w:tc>
          <w:tcPr>
            <w:tcW w:w="692" w:type="dxa"/>
            <w:tcBorders>
              <w:top w:val="single" w:sz="6" w:space="0" w:color="auto"/>
              <w:left w:val="single" w:sz="6" w:space="0" w:color="auto"/>
              <w:bottom w:val="single" w:sz="6" w:space="0" w:color="auto"/>
              <w:right w:val="single" w:sz="6" w:space="0" w:color="auto"/>
            </w:tcBorders>
          </w:tcPr>
          <w:p w14:paraId="0410CBE8"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614" w:type="dxa"/>
            <w:tcBorders>
              <w:top w:val="single" w:sz="6" w:space="0" w:color="auto"/>
              <w:left w:val="single" w:sz="6" w:space="0" w:color="auto"/>
              <w:bottom w:val="single" w:sz="6" w:space="0" w:color="auto"/>
              <w:right w:val="single" w:sz="6" w:space="0" w:color="auto"/>
            </w:tcBorders>
          </w:tcPr>
          <w:p w14:paraId="136B3D47"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693" w:type="dxa"/>
            <w:tcBorders>
              <w:top w:val="single" w:sz="6" w:space="0" w:color="auto"/>
              <w:left w:val="single" w:sz="6" w:space="0" w:color="auto"/>
              <w:bottom w:val="single" w:sz="6" w:space="0" w:color="auto"/>
              <w:right w:val="single" w:sz="6" w:space="0" w:color="auto"/>
            </w:tcBorders>
          </w:tcPr>
          <w:p w14:paraId="141A96E6"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693" w:type="dxa"/>
            <w:tcBorders>
              <w:top w:val="single" w:sz="6" w:space="0" w:color="auto"/>
              <w:left w:val="single" w:sz="6" w:space="0" w:color="auto"/>
              <w:bottom w:val="single" w:sz="6" w:space="0" w:color="auto"/>
              <w:right w:val="single" w:sz="6" w:space="0" w:color="auto"/>
            </w:tcBorders>
          </w:tcPr>
          <w:p w14:paraId="5B1BC1AE"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693" w:type="dxa"/>
            <w:tcBorders>
              <w:top w:val="single" w:sz="6" w:space="0" w:color="auto"/>
              <w:left w:val="single" w:sz="6" w:space="0" w:color="auto"/>
              <w:bottom w:val="single" w:sz="6" w:space="0" w:color="auto"/>
              <w:right w:val="single" w:sz="6" w:space="0" w:color="auto"/>
            </w:tcBorders>
          </w:tcPr>
          <w:p w14:paraId="52E21F07"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544" w:type="dxa"/>
            <w:tcBorders>
              <w:top w:val="single" w:sz="6" w:space="0" w:color="auto"/>
              <w:left w:val="single" w:sz="6" w:space="0" w:color="auto"/>
              <w:bottom w:val="single" w:sz="6" w:space="0" w:color="auto"/>
              <w:right w:val="single" w:sz="6" w:space="0" w:color="auto"/>
            </w:tcBorders>
          </w:tcPr>
          <w:p w14:paraId="47CD422F"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r>
      <w:tr w:rsidR="00FC0093" w:rsidRPr="00072A50" w14:paraId="1B06C9A1" w14:textId="77777777" w:rsidTr="00486B88">
        <w:trPr>
          <w:cantSplit/>
          <w:trHeight w:val="20"/>
        </w:trPr>
        <w:tc>
          <w:tcPr>
            <w:tcW w:w="3798" w:type="dxa"/>
            <w:tcBorders>
              <w:top w:val="single" w:sz="6" w:space="0" w:color="auto"/>
              <w:left w:val="single" w:sz="6" w:space="0" w:color="auto"/>
              <w:bottom w:val="single" w:sz="6" w:space="0" w:color="auto"/>
              <w:right w:val="single" w:sz="6" w:space="0" w:color="auto"/>
            </w:tcBorders>
          </w:tcPr>
          <w:p w14:paraId="0CA04EA2" w14:textId="77777777" w:rsidR="00FC0093" w:rsidRPr="00072A50" w:rsidRDefault="00FC0093" w:rsidP="00486B88">
            <w:pPr>
              <w:pStyle w:val="Texto"/>
              <w:spacing w:before="40" w:after="40"/>
              <w:ind w:left="432" w:hanging="432"/>
              <w:rPr>
                <w:sz w:val="16"/>
                <w:szCs w:val="16"/>
              </w:rPr>
            </w:pPr>
            <w:r w:rsidRPr="00072A50">
              <w:rPr>
                <w:sz w:val="16"/>
                <w:szCs w:val="16"/>
              </w:rPr>
              <w:t>6.</w:t>
            </w:r>
            <w:r w:rsidRPr="00072A50">
              <w:rPr>
                <w:sz w:val="16"/>
                <w:szCs w:val="16"/>
              </w:rPr>
              <w:tab/>
              <w:t>Se cuenta con procedimientos de verificación de que se hizo correctamente el trabajo realizado en su área.</w:t>
            </w:r>
          </w:p>
        </w:tc>
        <w:tc>
          <w:tcPr>
            <w:tcW w:w="692" w:type="dxa"/>
            <w:tcBorders>
              <w:top w:val="single" w:sz="6" w:space="0" w:color="auto"/>
              <w:left w:val="single" w:sz="6" w:space="0" w:color="auto"/>
              <w:bottom w:val="single" w:sz="6" w:space="0" w:color="auto"/>
              <w:right w:val="single" w:sz="6" w:space="0" w:color="auto"/>
            </w:tcBorders>
          </w:tcPr>
          <w:p w14:paraId="7CF54DA0"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614" w:type="dxa"/>
            <w:tcBorders>
              <w:top w:val="single" w:sz="6" w:space="0" w:color="auto"/>
              <w:left w:val="single" w:sz="6" w:space="0" w:color="auto"/>
              <w:bottom w:val="single" w:sz="6" w:space="0" w:color="auto"/>
              <w:right w:val="single" w:sz="6" w:space="0" w:color="auto"/>
            </w:tcBorders>
          </w:tcPr>
          <w:p w14:paraId="69AFFCD7"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693" w:type="dxa"/>
            <w:tcBorders>
              <w:top w:val="single" w:sz="6" w:space="0" w:color="auto"/>
              <w:left w:val="single" w:sz="6" w:space="0" w:color="auto"/>
              <w:bottom w:val="single" w:sz="6" w:space="0" w:color="auto"/>
              <w:right w:val="single" w:sz="6" w:space="0" w:color="auto"/>
            </w:tcBorders>
          </w:tcPr>
          <w:p w14:paraId="1F83BEEA"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693" w:type="dxa"/>
            <w:tcBorders>
              <w:top w:val="single" w:sz="6" w:space="0" w:color="auto"/>
              <w:left w:val="single" w:sz="6" w:space="0" w:color="auto"/>
              <w:bottom w:val="single" w:sz="6" w:space="0" w:color="auto"/>
              <w:right w:val="single" w:sz="6" w:space="0" w:color="auto"/>
            </w:tcBorders>
          </w:tcPr>
          <w:p w14:paraId="1C3FE5AF"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693" w:type="dxa"/>
            <w:tcBorders>
              <w:top w:val="single" w:sz="6" w:space="0" w:color="auto"/>
              <w:left w:val="single" w:sz="6" w:space="0" w:color="auto"/>
              <w:bottom w:val="single" w:sz="6" w:space="0" w:color="auto"/>
              <w:right w:val="single" w:sz="6" w:space="0" w:color="auto"/>
            </w:tcBorders>
          </w:tcPr>
          <w:p w14:paraId="5A5B39C6"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544" w:type="dxa"/>
            <w:tcBorders>
              <w:top w:val="single" w:sz="6" w:space="0" w:color="auto"/>
              <w:left w:val="single" w:sz="6" w:space="0" w:color="auto"/>
              <w:bottom w:val="single" w:sz="6" w:space="0" w:color="auto"/>
              <w:right w:val="single" w:sz="6" w:space="0" w:color="auto"/>
            </w:tcBorders>
          </w:tcPr>
          <w:p w14:paraId="78C43A8A"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r>
      <w:tr w:rsidR="00FC0093" w:rsidRPr="00072A50" w14:paraId="1053CC2E" w14:textId="77777777" w:rsidTr="00486B88">
        <w:trPr>
          <w:cantSplit/>
          <w:trHeight w:val="20"/>
        </w:trPr>
        <w:tc>
          <w:tcPr>
            <w:tcW w:w="3798" w:type="dxa"/>
            <w:tcBorders>
              <w:top w:val="single" w:sz="6" w:space="0" w:color="auto"/>
              <w:left w:val="single" w:sz="6" w:space="0" w:color="auto"/>
              <w:bottom w:val="single" w:sz="6" w:space="0" w:color="auto"/>
              <w:right w:val="single" w:sz="6" w:space="0" w:color="auto"/>
            </w:tcBorders>
          </w:tcPr>
          <w:p w14:paraId="6E71E4F3" w14:textId="77777777" w:rsidR="00FC0093" w:rsidRPr="00072A50" w:rsidRDefault="00FC0093" w:rsidP="00486B88">
            <w:pPr>
              <w:pStyle w:val="Texto"/>
              <w:spacing w:before="40" w:after="40"/>
              <w:ind w:left="432" w:hanging="432"/>
              <w:rPr>
                <w:sz w:val="16"/>
                <w:szCs w:val="16"/>
              </w:rPr>
            </w:pPr>
            <w:r w:rsidRPr="00072A50">
              <w:rPr>
                <w:sz w:val="16"/>
                <w:szCs w:val="16"/>
              </w:rPr>
              <w:t>7.</w:t>
            </w:r>
            <w:r w:rsidRPr="00072A50">
              <w:rPr>
                <w:sz w:val="16"/>
                <w:szCs w:val="16"/>
              </w:rPr>
              <w:tab/>
              <w:t>Al personal de esta área de trabajo se le pide que realice tareas para las cuales no fue capacitado.</w:t>
            </w:r>
          </w:p>
        </w:tc>
        <w:tc>
          <w:tcPr>
            <w:tcW w:w="692" w:type="dxa"/>
            <w:tcBorders>
              <w:top w:val="single" w:sz="6" w:space="0" w:color="auto"/>
              <w:left w:val="single" w:sz="6" w:space="0" w:color="auto"/>
              <w:bottom w:val="single" w:sz="6" w:space="0" w:color="auto"/>
              <w:right w:val="single" w:sz="6" w:space="0" w:color="auto"/>
            </w:tcBorders>
          </w:tcPr>
          <w:p w14:paraId="226938B6"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614" w:type="dxa"/>
            <w:tcBorders>
              <w:top w:val="single" w:sz="6" w:space="0" w:color="auto"/>
              <w:left w:val="single" w:sz="6" w:space="0" w:color="auto"/>
              <w:bottom w:val="single" w:sz="6" w:space="0" w:color="auto"/>
              <w:right w:val="single" w:sz="6" w:space="0" w:color="auto"/>
            </w:tcBorders>
          </w:tcPr>
          <w:p w14:paraId="39B17077"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693" w:type="dxa"/>
            <w:tcBorders>
              <w:top w:val="single" w:sz="6" w:space="0" w:color="auto"/>
              <w:left w:val="single" w:sz="6" w:space="0" w:color="auto"/>
              <w:bottom w:val="single" w:sz="6" w:space="0" w:color="auto"/>
              <w:right w:val="single" w:sz="6" w:space="0" w:color="auto"/>
            </w:tcBorders>
          </w:tcPr>
          <w:p w14:paraId="6734509B"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693" w:type="dxa"/>
            <w:tcBorders>
              <w:top w:val="single" w:sz="6" w:space="0" w:color="auto"/>
              <w:left w:val="single" w:sz="6" w:space="0" w:color="auto"/>
              <w:bottom w:val="single" w:sz="6" w:space="0" w:color="auto"/>
              <w:right w:val="single" w:sz="6" w:space="0" w:color="auto"/>
            </w:tcBorders>
          </w:tcPr>
          <w:p w14:paraId="5D05402B"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693" w:type="dxa"/>
            <w:tcBorders>
              <w:top w:val="single" w:sz="6" w:space="0" w:color="auto"/>
              <w:left w:val="single" w:sz="6" w:space="0" w:color="auto"/>
              <w:bottom w:val="single" w:sz="6" w:space="0" w:color="auto"/>
              <w:right w:val="single" w:sz="6" w:space="0" w:color="auto"/>
            </w:tcBorders>
          </w:tcPr>
          <w:p w14:paraId="2D7BA71C"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544" w:type="dxa"/>
            <w:tcBorders>
              <w:top w:val="single" w:sz="6" w:space="0" w:color="auto"/>
              <w:left w:val="single" w:sz="6" w:space="0" w:color="auto"/>
              <w:bottom w:val="single" w:sz="6" w:space="0" w:color="auto"/>
              <w:right w:val="single" w:sz="6" w:space="0" w:color="auto"/>
            </w:tcBorders>
          </w:tcPr>
          <w:p w14:paraId="7BC6AFD1"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r>
      <w:tr w:rsidR="00FC0093" w:rsidRPr="00072A50" w14:paraId="19AFAB2A" w14:textId="77777777" w:rsidTr="00486B88">
        <w:trPr>
          <w:cantSplit/>
          <w:trHeight w:val="20"/>
        </w:trPr>
        <w:tc>
          <w:tcPr>
            <w:tcW w:w="3798" w:type="dxa"/>
            <w:tcBorders>
              <w:top w:val="single" w:sz="6" w:space="0" w:color="auto"/>
              <w:left w:val="single" w:sz="6" w:space="0" w:color="auto"/>
              <w:bottom w:val="single" w:sz="6" w:space="0" w:color="auto"/>
              <w:right w:val="single" w:sz="6" w:space="0" w:color="auto"/>
            </w:tcBorders>
          </w:tcPr>
          <w:p w14:paraId="79CCBFDF" w14:textId="77777777" w:rsidR="00FC0093" w:rsidRPr="00072A50" w:rsidRDefault="00FC0093" w:rsidP="00486B88">
            <w:pPr>
              <w:pStyle w:val="Texto"/>
              <w:spacing w:before="40" w:after="40"/>
              <w:ind w:left="432" w:hanging="432"/>
              <w:rPr>
                <w:sz w:val="16"/>
                <w:szCs w:val="16"/>
              </w:rPr>
            </w:pPr>
            <w:r w:rsidRPr="00072A50">
              <w:rPr>
                <w:sz w:val="16"/>
                <w:szCs w:val="16"/>
              </w:rPr>
              <w:t>8.</w:t>
            </w:r>
            <w:r w:rsidRPr="00072A50">
              <w:rPr>
                <w:sz w:val="16"/>
                <w:szCs w:val="16"/>
              </w:rPr>
              <w:tab/>
              <w:t>En su área de trabajo se pone énfasis al trabajo en equipo para atender a los pacientes.</w:t>
            </w:r>
          </w:p>
        </w:tc>
        <w:tc>
          <w:tcPr>
            <w:tcW w:w="692" w:type="dxa"/>
            <w:tcBorders>
              <w:top w:val="single" w:sz="6" w:space="0" w:color="auto"/>
              <w:left w:val="single" w:sz="6" w:space="0" w:color="auto"/>
              <w:bottom w:val="single" w:sz="6" w:space="0" w:color="auto"/>
              <w:right w:val="single" w:sz="6" w:space="0" w:color="auto"/>
            </w:tcBorders>
          </w:tcPr>
          <w:p w14:paraId="3EE9D2EF"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614" w:type="dxa"/>
            <w:tcBorders>
              <w:top w:val="single" w:sz="6" w:space="0" w:color="auto"/>
              <w:left w:val="single" w:sz="6" w:space="0" w:color="auto"/>
              <w:bottom w:val="single" w:sz="6" w:space="0" w:color="auto"/>
              <w:right w:val="single" w:sz="6" w:space="0" w:color="auto"/>
            </w:tcBorders>
          </w:tcPr>
          <w:p w14:paraId="2B4DFDA8"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693" w:type="dxa"/>
            <w:tcBorders>
              <w:top w:val="single" w:sz="6" w:space="0" w:color="auto"/>
              <w:left w:val="single" w:sz="6" w:space="0" w:color="auto"/>
              <w:bottom w:val="single" w:sz="6" w:space="0" w:color="auto"/>
              <w:right w:val="single" w:sz="6" w:space="0" w:color="auto"/>
            </w:tcBorders>
          </w:tcPr>
          <w:p w14:paraId="6A08DFE9"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693" w:type="dxa"/>
            <w:tcBorders>
              <w:top w:val="single" w:sz="6" w:space="0" w:color="auto"/>
              <w:left w:val="single" w:sz="6" w:space="0" w:color="auto"/>
              <w:bottom w:val="single" w:sz="6" w:space="0" w:color="auto"/>
              <w:right w:val="single" w:sz="6" w:space="0" w:color="auto"/>
            </w:tcBorders>
          </w:tcPr>
          <w:p w14:paraId="7182CB3A"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693" w:type="dxa"/>
            <w:tcBorders>
              <w:top w:val="single" w:sz="6" w:space="0" w:color="auto"/>
              <w:left w:val="single" w:sz="6" w:space="0" w:color="auto"/>
              <w:bottom w:val="single" w:sz="6" w:space="0" w:color="auto"/>
              <w:right w:val="single" w:sz="6" w:space="0" w:color="auto"/>
            </w:tcBorders>
          </w:tcPr>
          <w:p w14:paraId="41BB6B41"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544" w:type="dxa"/>
            <w:tcBorders>
              <w:top w:val="single" w:sz="6" w:space="0" w:color="auto"/>
              <w:left w:val="single" w:sz="6" w:space="0" w:color="auto"/>
              <w:bottom w:val="single" w:sz="6" w:space="0" w:color="auto"/>
              <w:right w:val="single" w:sz="6" w:space="0" w:color="auto"/>
            </w:tcBorders>
          </w:tcPr>
          <w:p w14:paraId="4E0E67C4"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r>
      <w:tr w:rsidR="00FC0093" w:rsidRPr="00072A50" w14:paraId="0A2E0DB1" w14:textId="77777777" w:rsidTr="00486B88">
        <w:trPr>
          <w:cantSplit/>
          <w:trHeight w:val="20"/>
        </w:trPr>
        <w:tc>
          <w:tcPr>
            <w:tcW w:w="3798" w:type="dxa"/>
            <w:tcBorders>
              <w:top w:val="single" w:sz="6" w:space="0" w:color="auto"/>
              <w:left w:val="single" w:sz="6" w:space="0" w:color="auto"/>
              <w:bottom w:val="single" w:sz="6" w:space="0" w:color="auto"/>
              <w:right w:val="single" w:sz="6" w:space="0" w:color="auto"/>
            </w:tcBorders>
          </w:tcPr>
          <w:p w14:paraId="03461F63" w14:textId="77777777" w:rsidR="00FC0093" w:rsidRPr="00072A50" w:rsidRDefault="00FC0093" w:rsidP="00486B88">
            <w:pPr>
              <w:pStyle w:val="Texto"/>
              <w:spacing w:before="40" w:after="40"/>
              <w:ind w:left="432" w:hanging="432"/>
              <w:rPr>
                <w:sz w:val="16"/>
                <w:szCs w:val="16"/>
              </w:rPr>
            </w:pPr>
            <w:r w:rsidRPr="00072A50">
              <w:rPr>
                <w:sz w:val="16"/>
                <w:szCs w:val="16"/>
              </w:rPr>
              <w:t>9.</w:t>
            </w:r>
            <w:r w:rsidRPr="00072A50">
              <w:rPr>
                <w:sz w:val="16"/>
                <w:szCs w:val="16"/>
              </w:rPr>
              <w:tab/>
              <w:t xml:space="preserve">En su área de trabajo hay demasiados pacientes para poder manejar todo de manera eficiente. </w:t>
            </w:r>
          </w:p>
        </w:tc>
        <w:tc>
          <w:tcPr>
            <w:tcW w:w="692" w:type="dxa"/>
            <w:tcBorders>
              <w:top w:val="single" w:sz="6" w:space="0" w:color="auto"/>
              <w:left w:val="single" w:sz="6" w:space="0" w:color="auto"/>
              <w:bottom w:val="single" w:sz="6" w:space="0" w:color="auto"/>
              <w:right w:val="single" w:sz="6" w:space="0" w:color="auto"/>
            </w:tcBorders>
          </w:tcPr>
          <w:p w14:paraId="342EC420"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614" w:type="dxa"/>
            <w:tcBorders>
              <w:top w:val="single" w:sz="6" w:space="0" w:color="auto"/>
              <w:left w:val="single" w:sz="6" w:space="0" w:color="auto"/>
              <w:bottom w:val="single" w:sz="6" w:space="0" w:color="auto"/>
              <w:right w:val="single" w:sz="6" w:space="0" w:color="auto"/>
            </w:tcBorders>
          </w:tcPr>
          <w:p w14:paraId="0126CB16"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693" w:type="dxa"/>
            <w:tcBorders>
              <w:top w:val="single" w:sz="6" w:space="0" w:color="auto"/>
              <w:left w:val="single" w:sz="6" w:space="0" w:color="auto"/>
              <w:bottom w:val="single" w:sz="6" w:space="0" w:color="auto"/>
              <w:right w:val="single" w:sz="6" w:space="0" w:color="auto"/>
            </w:tcBorders>
          </w:tcPr>
          <w:p w14:paraId="4849ABBC"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693" w:type="dxa"/>
            <w:tcBorders>
              <w:top w:val="single" w:sz="6" w:space="0" w:color="auto"/>
              <w:left w:val="single" w:sz="6" w:space="0" w:color="auto"/>
              <w:bottom w:val="single" w:sz="6" w:space="0" w:color="auto"/>
              <w:right w:val="single" w:sz="6" w:space="0" w:color="auto"/>
            </w:tcBorders>
          </w:tcPr>
          <w:p w14:paraId="4D4E3399"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693" w:type="dxa"/>
            <w:tcBorders>
              <w:top w:val="single" w:sz="6" w:space="0" w:color="auto"/>
              <w:left w:val="single" w:sz="6" w:space="0" w:color="auto"/>
              <w:bottom w:val="single" w:sz="6" w:space="0" w:color="auto"/>
              <w:right w:val="single" w:sz="6" w:space="0" w:color="auto"/>
            </w:tcBorders>
          </w:tcPr>
          <w:p w14:paraId="4C1E53E4"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544" w:type="dxa"/>
            <w:tcBorders>
              <w:top w:val="single" w:sz="6" w:space="0" w:color="auto"/>
              <w:left w:val="single" w:sz="6" w:space="0" w:color="auto"/>
              <w:bottom w:val="single" w:sz="6" w:space="0" w:color="auto"/>
              <w:right w:val="single" w:sz="6" w:space="0" w:color="auto"/>
            </w:tcBorders>
          </w:tcPr>
          <w:p w14:paraId="42852D77"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r>
      <w:tr w:rsidR="00FC0093" w:rsidRPr="00072A50" w14:paraId="55338227" w14:textId="77777777" w:rsidTr="00486B88">
        <w:trPr>
          <w:cantSplit/>
          <w:trHeight w:val="20"/>
        </w:trPr>
        <w:tc>
          <w:tcPr>
            <w:tcW w:w="3798" w:type="dxa"/>
            <w:tcBorders>
              <w:top w:val="single" w:sz="6" w:space="0" w:color="auto"/>
              <w:left w:val="single" w:sz="6" w:space="0" w:color="auto"/>
              <w:bottom w:val="single" w:sz="6" w:space="0" w:color="auto"/>
              <w:right w:val="single" w:sz="6" w:space="0" w:color="auto"/>
            </w:tcBorders>
          </w:tcPr>
          <w:p w14:paraId="23D00283" w14:textId="77777777" w:rsidR="00FC0093" w:rsidRPr="00072A50" w:rsidRDefault="00FC0093" w:rsidP="00486B88">
            <w:pPr>
              <w:pStyle w:val="Texto"/>
              <w:spacing w:before="40" w:after="40"/>
              <w:ind w:left="432" w:hanging="432"/>
              <w:rPr>
                <w:sz w:val="16"/>
                <w:szCs w:val="16"/>
              </w:rPr>
            </w:pPr>
            <w:r w:rsidRPr="00072A50">
              <w:rPr>
                <w:sz w:val="16"/>
                <w:szCs w:val="16"/>
              </w:rPr>
              <w:t>10.</w:t>
            </w:r>
            <w:r w:rsidRPr="00072A50">
              <w:rPr>
                <w:sz w:val="16"/>
                <w:szCs w:val="16"/>
              </w:rPr>
              <w:tab/>
              <w:t>El personal en su área de trabajo sigue procedimientos estandarizados.</w:t>
            </w:r>
          </w:p>
        </w:tc>
        <w:tc>
          <w:tcPr>
            <w:tcW w:w="692" w:type="dxa"/>
            <w:tcBorders>
              <w:top w:val="single" w:sz="6" w:space="0" w:color="auto"/>
              <w:left w:val="single" w:sz="6" w:space="0" w:color="auto"/>
              <w:bottom w:val="single" w:sz="6" w:space="0" w:color="auto"/>
              <w:right w:val="single" w:sz="6" w:space="0" w:color="auto"/>
            </w:tcBorders>
          </w:tcPr>
          <w:p w14:paraId="7DFD32CE"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614" w:type="dxa"/>
            <w:tcBorders>
              <w:top w:val="single" w:sz="6" w:space="0" w:color="auto"/>
              <w:left w:val="single" w:sz="6" w:space="0" w:color="auto"/>
              <w:bottom w:val="single" w:sz="6" w:space="0" w:color="auto"/>
              <w:right w:val="single" w:sz="6" w:space="0" w:color="auto"/>
            </w:tcBorders>
          </w:tcPr>
          <w:p w14:paraId="7592F328"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693" w:type="dxa"/>
            <w:tcBorders>
              <w:top w:val="single" w:sz="6" w:space="0" w:color="auto"/>
              <w:left w:val="single" w:sz="6" w:space="0" w:color="auto"/>
              <w:bottom w:val="single" w:sz="6" w:space="0" w:color="auto"/>
              <w:right w:val="single" w:sz="6" w:space="0" w:color="auto"/>
            </w:tcBorders>
          </w:tcPr>
          <w:p w14:paraId="21873C25"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693" w:type="dxa"/>
            <w:tcBorders>
              <w:top w:val="single" w:sz="6" w:space="0" w:color="auto"/>
              <w:left w:val="single" w:sz="6" w:space="0" w:color="auto"/>
              <w:bottom w:val="single" w:sz="6" w:space="0" w:color="auto"/>
              <w:right w:val="single" w:sz="6" w:space="0" w:color="auto"/>
            </w:tcBorders>
          </w:tcPr>
          <w:p w14:paraId="5C1B1F99"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693" w:type="dxa"/>
            <w:tcBorders>
              <w:top w:val="single" w:sz="6" w:space="0" w:color="auto"/>
              <w:left w:val="single" w:sz="6" w:space="0" w:color="auto"/>
              <w:bottom w:val="single" w:sz="6" w:space="0" w:color="auto"/>
              <w:right w:val="single" w:sz="6" w:space="0" w:color="auto"/>
            </w:tcBorders>
          </w:tcPr>
          <w:p w14:paraId="1798075A"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544" w:type="dxa"/>
            <w:tcBorders>
              <w:top w:val="single" w:sz="6" w:space="0" w:color="auto"/>
              <w:left w:val="single" w:sz="6" w:space="0" w:color="auto"/>
              <w:bottom w:val="single" w:sz="6" w:space="0" w:color="auto"/>
              <w:right w:val="single" w:sz="6" w:space="0" w:color="auto"/>
            </w:tcBorders>
          </w:tcPr>
          <w:p w14:paraId="3E5EC836"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r>
    </w:tbl>
    <w:p w14:paraId="3414F766" w14:textId="77777777" w:rsidR="00FC0093" w:rsidRPr="00072A50" w:rsidRDefault="00FC0093" w:rsidP="00FC0093">
      <w:pPr>
        <w:pStyle w:val="Texto"/>
        <w:rPr>
          <w:b/>
        </w:rPr>
      </w:pPr>
      <w:r w:rsidRPr="00072A50">
        <w:rPr>
          <w:b/>
        </w:rPr>
        <w:t>Sección D: Comunicación y Seguimiento.</w:t>
      </w:r>
    </w:p>
    <w:p w14:paraId="2363C6BE" w14:textId="77777777" w:rsidR="00FC0093" w:rsidRPr="00072A50" w:rsidRDefault="00FC0093" w:rsidP="00FC0093">
      <w:pPr>
        <w:pStyle w:val="Texto"/>
        <w:rPr>
          <w:b/>
        </w:rPr>
      </w:pPr>
      <w:r w:rsidRPr="00072A50">
        <w:rPr>
          <w:b/>
        </w:rPr>
        <w:t>¿Con qué frecuencia suceden las siguientes situaciones en su área de trabajo?</w:t>
      </w:r>
    </w:p>
    <w:tbl>
      <w:tblPr>
        <w:tblW w:w="8712" w:type="dxa"/>
        <w:tblInd w:w="144" w:type="dxa"/>
        <w:tblCellMar>
          <w:left w:w="72" w:type="dxa"/>
          <w:right w:w="72" w:type="dxa"/>
        </w:tblCellMar>
        <w:tblLook w:val="0000" w:firstRow="0" w:lastRow="0" w:firstColumn="0" w:lastColumn="0" w:noHBand="0" w:noVBand="0"/>
      </w:tblPr>
      <w:tblGrid>
        <w:gridCol w:w="4556"/>
        <w:gridCol w:w="651"/>
        <w:gridCol w:w="514"/>
        <w:gridCol w:w="798"/>
        <w:gridCol w:w="780"/>
        <w:gridCol w:w="798"/>
        <w:gridCol w:w="615"/>
      </w:tblGrid>
      <w:tr w:rsidR="00FC0093" w:rsidRPr="00072A50" w14:paraId="6A8E29FD" w14:textId="77777777" w:rsidTr="00486B88">
        <w:trPr>
          <w:cantSplit/>
          <w:trHeight w:val="20"/>
        </w:trPr>
        <w:tc>
          <w:tcPr>
            <w:tcW w:w="4428" w:type="dxa"/>
            <w:tcBorders>
              <w:top w:val="single" w:sz="6" w:space="0" w:color="auto"/>
              <w:left w:val="single" w:sz="6" w:space="0" w:color="auto"/>
              <w:bottom w:val="single" w:sz="6" w:space="0" w:color="auto"/>
              <w:right w:val="single" w:sz="6" w:space="0" w:color="auto"/>
            </w:tcBorders>
            <w:noWrap/>
            <w:vAlign w:val="center"/>
          </w:tcPr>
          <w:p w14:paraId="45CC33D3" w14:textId="77777777" w:rsidR="00FC0093" w:rsidRPr="00072A50" w:rsidRDefault="00FC0093" w:rsidP="00486B88">
            <w:pPr>
              <w:pStyle w:val="Texto"/>
              <w:ind w:firstLine="0"/>
              <w:jc w:val="center"/>
              <w:rPr>
                <w:sz w:val="16"/>
                <w:szCs w:val="16"/>
              </w:rPr>
            </w:pPr>
          </w:p>
        </w:tc>
        <w:tc>
          <w:tcPr>
            <w:tcW w:w="590" w:type="dxa"/>
            <w:tcBorders>
              <w:top w:val="single" w:sz="6" w:space="0" w:color="auto"/>
              <w:left w:val="single" w:sz="6" w:space="0" w:color="auto"/>
              <w:bottom w:val="single" w:sz="6" w:space="0" w:color="auto"/>
              <w:right w:val="single" w:sz="6" w:space="0" w:color="auto"/>
            </w:tcBorders>
            <w:vAlign w:val="center"/>
          </w:tcPr>
          <w:p w14:paraId="45ED0676" w14:textId="77777777" w:rsidR="00FC0093" w:rsidRPr="00072A50" w:rsidRDefault="00FC0093" w:rsidP="00486B88">
            <w:pPr>
              <w:pStyle w:val="Texto"/>
              <w:ind w:firstLine="0"/>
              <w:jc w:val="center"/>
              <w:rPr>
                <w:b/>
                <w:sz w:val="16"/>
                <w:szCs w:val="16"/>
              </w:rPr>
            </w:pPr>
            <w:r w:rsidRPr="00072A50">
              <w:rPr>
                <w:b/>
                <w:sz w:val="16"/>
                <w:szCs w:val="16"/>
              </w:rPr>
              <w:t>Nunca</w:t>
            </w:r>
          </w:p>
        </w:tc>
        <w:tc>
          <w:tcPr>
            <w:tcW w:w="468" w:type="dxa"/>
            <w:tcBorders>
              <w:top w:val="single" w:sz="6" w:space="0" w:color="auto"/>
              <w:left w:val="single" w:sz="6" w:space="0" w:color="auto"/>
              <w:bottom w:val="single" w:sz="6" w:space="0" w:color="auto"/>
              <w:right w:val="single" w:sz="6" w:space="0" w:color="auto"/>
            </w:tcBorders>
            <w:vAlign w:val="center"/>
          </w:tcPr>
          <w:p w14:paraId="311DAA6B" w14:textId="77777777" w:rsidR="00FC0093" w:rsidRPr="00072A50" w:rsidRDefault="00FC0093" w:rsidP="00486B88">
            <w:pPr>
              <w:pStyle w:val="Texto"/>
              <w:ind w:firstLine="0"/>
              <w:jc w:val="center"/>
              <w:rPr>
                <w:b/>
                <w:sz w:val="16"/>
                <w:szCs w:val="16"/>
              </w:rPr>
            </w:pPr>
            <w:r w:rsidRPr="00072A50">
              <w:rPr>
                <w:b/>
                <w:sz w:val="16"/>
                <w:szCs w:val="16"/>
              </w:rPr>
              <w:t>Rara vez</w:t>
            </w:r>
          </w:p>
        </w:tc>
        <w:tc>
          <w:tcPr>
            <w:tcW w:w="720" w:type="dxa"/>
            <w:tcBorders>
              <w:top w:val="single" w:sz="6" w:space="0" w:color="auto"/>
              <w:left w:val="single" w:sz="6" w:space="0" w:color="auto"/>
              <w:bottom w:val="single" w:sz="6" w:space="0" w:color="auto"/>
              <w:right w:val="single" w:sz="6" w:space="0" w:color="auto"/>
            </w:tcBorders>
            <w:vAlign w:val="center"/>
          </w:tcPr>
          <w:p w14:paraId="5A1FA4A2" w14:textId="77777777" w:rsidR="00FC0093" w:rsidRPr="00072A50" w:rsidRDefault="00FC0093" w:rsidP="00486B88">
            <w:pPr>
              <w:pStyle w:val="Texto"/>
              <w:ind w:firstLine="0"/>
              <w:jc w:val="center"/>
              <w:rPr>
                <w:b/>
                <w:sz w:val="16"/>
                <w:szCs w:val="16"/>
              </w:rPr>
            </w:pPr>
            <w:r w:rsidRPr="00072A50">
              <w:rPr>
                <w:b/>
                <w:sz w:val="16"/>
                <w:szCs w:val="16"/>
              </w:rPr>
              <w:t>Algunas veces</w:t>
            </w:r>
          </w:p>
        </w:tc>
        <w:tc>
          <w:tcPr>
            <w:tcW w:w="704" w:type="dxa"/>
            <w:tcBorders>
              <w:top w:val="single" w:sz="6" w:space="0" w:color="auto"/>
              <w:left w:val="single" w:sz="6" w:space="0" w:color="auto"/>
              <w:bottom w:val="single" w:sz="6" w:space="0" w:color="auto"/>
              <w:right w:val="single" w:sz="6" w:space="0" w:color="auto"/>
            </w:tcBorders>
            <w:vAlign w:val="center"/>
          </w:tcPr>
          <w:p w14:paraId="0AFBCBEC" w14:textId="77777777" w:rsidR="00FC0093" w:rsidRPr="00072A50" w:rsidRDefault="00FC0093" w:rsidP="00486B88">
            <w:pPr>
              <w:pStyle w:val="Texto"/>
              <w:ind w:firstLine="0"/>
              <w:jc w:val="center"/>
              <w:rPr>
                <w:b/>
                <w:sz w:val="16"/>
                <w:szCs w:val="16"/>
              </w:rPr>
            </w:pPr>
            <w:r w:rsidRPr="00072A50">
              <w:rPr>
                <w:b/>
                <w:sz w:val="16"/>
                <w:szCs w:val="16"/>
              </w:rPr>
              <w:t>La mayoría de las veces</w:t>
            </w:r>
          </w:p>
        </w:tc>
        <w:tc>
          <w:tcPr>
            <w:tcW w:w="720" w:type="dxa"/>
            <w:tcBorders>
              <w:top w:val="single" w:sz="6" w:space="0" w:color="auto"/>
              <w:left w:val="single" w:sz="6" w:space="0" w:color="auto"/>
              <w:bottom w:val="single" w:sz="6" w:space="0" w:color="auto"/>
              <w:right w:val="single" w:sz="6" w:space="0" w:color="auto"/>
            </w:tcBorders>
            <w:vAlign w:val="center"/>
          </w:tcPr>
          <w:p w14:paraId="78CAD3E1" w14:textId="77777777" w:rsidR="00FC0093" w:rsidRPr="00072A50" w:rsidRDefault="00FC0093" w:rsidP="00486B88">
            <w:pPr>
              <w:pStyle w:val="Texto"/>
              <w:ind w:firstLine="0"/>
              <w:jc w:val="center"/>
              <w:rPr>
                <w:b/>
                <w:sz w:val="16"/>
                <w:szCs w:val="16"/>
              </w:rPr>
            </w:pPr>
            <w:r w:rsidRPr="00072A50">
              <w:rPr>
                <w:b/>
                <w:sz w:val="16"/>
                <w:szCs w:val="16"/>
              </w:rPr>
              <w:t>Siempre</w:t>
            </w:r>
          </w:p>
        </w:tc>
        <w:tc>
          <w:tcPr>
            <w:tcW w:w="558" w:type="dxa"/>
            <w:tcBorders>
              <w:top w:val="single" w:sz="6" w:space="0" w:color="auto"/>
              <w:left w:val="single" w:sz="6" w:space="0" w:color="auto"/>
              <w:bottom w:val="single" w:sz="6" w:space="0" w:color="auto"/>
              <w:right w:val="single" w:sz="6" w:space="0" w:color="auto"/>
            </w:tcBorders>
            <w:vAlign w:val="center"/>
          </w:tcPr>
          <w:p w14:paraId="182F52F4" w14:textId="77777777" w:rsidR="00FC0093" w:rsidRPr="00072A50" w:rsidRDefault="00FC0093" w:rsidP="00486B88">
            <w:pPr>
              <w:pStyle w:val="Texto"/>
              <w:ind w:firstLine="0"/>
              <w:jc w:val="center"/>
              <w:rPr>
                <w:b/>
                <w:sz w:val="16"/>
                <w:szCs w:val="16"/>
                <w:lang w:val="pt-BR"/>
              </w:rPr>
            </w:pPr>
            <w:r w:rsidRPr="00072A50">
              <w:rPr>
                <w:b/>
                <w:sz w:val="16"/>
                <w:szCs w:val="16"/>
                <w:lang w:val="pt-BR"/>
              </w:rPr>
              <w:t>No aplica o no sabe</w:t>
            </w:r>
          </w:p>
        </w:tc>
      </w:tr>
      <w:tr w:rsidR="00FC0093" w:rsidRPr="00072A50" w14:paraId="071D24FE" w14:textId="77777777" w:rsidTr="00486B88">
        <w:trPr>
          <w:cantSplit/>
          <w:trHeight w:val="20"/>
        </w:trPr>
        <w:tc>
          <w:tcPr>
            <w:tcW w:w="4428" w:type="dxa"/>
            <w:tcBorders>
              <w:top w:val="single" w:sz="6" w:space="0" w:color="auto"/>
              <w:left w:val="single" w:sz="6" w:space="0" w:color="auto"/>
              <w:bottom w:val="single" w:sz="6" w:space="0" w:color="auto"/>
              <w:right w:val="single" w:sz="6" w:space="0" w:color="auto"/>
            </w:tcBorders>
          </w:tcPr>
          <w:p w14:paraId="6AEDB675" w14:textId="77777777" w:rsidR="00FC0093" w:rsidRPr="00072A50" w:rsidRDefault="00FC0093" w:rsidP="00486B88">
            <w:pPr>
              <w:pStyle w:val="Texto"/>
              <w:ind w:left="432" w:hanging="432"/>
              <w:rPr>
                <w:sz w:val="16"/>
                <w:szCs w:val="16"/>
              </w:rPr>
            </w:pPr>
            <w:r w:rsidRPr="00072A50">
              <w:rPr>
                <w:sz w:val="16"/>
                <w:szCs w:val="16"/>
              </w:rPr>
              <w:t>1.</w:t>
            </w:r>
            <w:r w:rsidRPr="00072A50">
              <w:rPr>
                <w:sz w:val="16"/>
                <w:szCs w:val="16"/>
              </w:rPr>
              <w:tab/>
              <w:t>Los proveedores de atención médica escuchan las ideas de los demás empleados para mejorar los procedimientos de su área de trabajo.</w:t>
            </w:r>
          </w:p>
        </w:tc>
        <w:tc>
          <w:tcPr>
            <w:tcW w:w="590" w:type="dxa"/>
            <w:tcBorders>
              <w:top w:val="single" w:sz="6" w:space="0" w:color="auto"/>
              <w:left w:val="single" w:sz="6" w:space="0" w:color="auto"/>
              <w:bottom w:val="single" w:sz="6" w:space="0" w:color="auto"/>
              <w:right w:val="single" w:sz="6" w:space="0" w:color="auto"/>
            </w:tcBorders>
          </w:tcPr>
          <w:p w14:paraId="3C7DA7C1"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468" w:type="dxa"/>
            <w:tcBorders>
              <w:top w:val="single" w:sz="6" w:space="0" w:color="auto"/>
              <w:left w:val="single" w:sz="6" w:space="0" w:color="auto"/>
              <w:bottom w:val="single" w:sz="6" w:space="0" w:color="auto"/>
              <w:right w:val="single" w:sz="6" w:space="0" w:color="auto"/>
            </w:tcBorders>
          </w:tcPr>
          <w:p w14:paraId="3B997DB1"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20" w:type="dxa"/>
            <w:tcBorders>
              <w:top w:val="single" w:sz="6" w:space="0" w:color="auto"/>
              <w:left w:val="single" w:sz="6" w:space="0" w:color="auto"/>
              <w:bottom w:val="single" w:sz="6" w:space="0" w:color="auto"/>
              <w:right w:val="single" w:sz="6" w:space="0" w:color="auto"/>
            </w:tcBorders>
          </w:tcPr>
          <w:p w14:paraId="0A77BC55"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04" w:type="dxa"/>
            <w:tcBorders>
              <w:top w:val="single" w:sz="6" w:space="0" w:color="auto"/>
              <w:left w:val="single" w:sz="6" w:space="0" w:color="auto"/>
              <w:bottom w:val="single" w:sz="6" w:space="0" w:color="auto"/>
              <w:right w:val="single" w:sz="6" w:space="0" w:color="auto"/>
            </w:tcBorders>
          </w:tcPr>
          <w:p w14:paraId="2E80B1DE"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20" w:type="dxa"/>
            <w:tcBorders>
              <w:top w:val="single" w:sz="6" w:space="0" w:color="auto"/>
              <w:left w:val="single" w:sz="6" w:space="0" w:color="auto"/>
              <w:bottom w:val="single" w:sz="6" w:space="0" w:color="auto"/>
              <w:right w:val="single" w:sz="6" w:space="0" w:color="auto"/>
            </w:tcBorders>
          </w:tcPr>
          <w:p w14:paraId="1A3452D7"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558" w:type="dxa"/>
            <w:tcBorders>
              <w:top w:val="single" w:sz="6" w:space="0" w:color="auto"/>
              <w:left w:val="single" w:sz="6" w:space="0" w:color="auto"/>
              <w:bottom w:val="single" w:sz="6" w:space="0" w:color="auto"/>
              <w:right w:val="single" w:sz="6" w:space="0" w:color="auto"/>
            </w:tcBorders>
          </w:tcPr>
          <w:p w14:paraId="645AB6A1"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r>
      <w:tr w:rsidR="00FC0093" w:rsidRPr="00072A50" w14:paraId="31095C54" w14:textId="77777777" w:rsidTr="00486B88">
        <w:trPr>
          <w:cantSplit/>
          <w:trHeight w:val="20"/>
        </w:trPr>
        <w:tc>
          <w:tcPr>
            <w:tcW w:w="4428" w:type="dxa"/>
            <w:tcBorders>
              <w:top w:val="single" w:sz="6" w:space="0" w:color="auto"/>
              <w:left w:val="single" w:sz="6" w:space="0" w:color="auto"/>
              <w:bottom w:val="single" w:sz="6" w:space="0" w:color="auto"/>
              <w:right w:val="single" w:sz="6" w:space="0" w:color="auto"/>
            </w:tcBorders>
          </w:tcPr>
          <w:p w14:paraId="0420EA56" w14:textId="77777777" w:rsidR="00FC0093" w:rsidRPr="00072A50" w:rsidRDefault="00FC0093" w:rsidP="00486B88">
            <w:pPr>
              <w:pStyle w:val="Texto"/>
              <w:ind w:left="432" w:hanging="432"/>
              <w:rPr>
                <w:sz w:val="16"/>
                <w:szCs w:val="16"/>
              </w:rPr>
            </w:pPr>
            <w:r w:rsidRPr="00072A50">
              <w:rPr>
                <w:sz w:val="16"/>
                <w:szCs w:val="16"/>
              </w:rPr>
              <w:t>2.</w:t>
            </w:r>
            <w:r w:rsidRPr="00072A50">
              <w:rPr>
                <w:sz w:val="16"/>
                <w:szCs w:val="16"/>
              </w:rPr>
              <w:tab/>
              <w:t xml:space="preserve">Se anima al personal a expresar otros puntos de vista en su área de trabajo. </w:t>
            </w:r>
          </w:p>
        </w:tc>
        <w:tc>
          <w:tcPr>
            <w:tcW w:w="590" w:type="dxa"/>
            <w:tcBorders>
              <w:top w:val="single" w:sz="6" w:space="0" w:color="auto"/>
              <w:left w:val="single" w:sz="6" w:space="0" w:color="auto"/>
              <w:bottom w:val="single" w:sz="6" w:space="0" w:color="auto"/>
              <w:right w:val="single" w:sz="6" w:space="0" w:color="auto"/>
            </w:tcBorders>
          </w:tcPr>
          <w:p w14:paraId="7DCA9258"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468" w:type="dxa"/>
            <w:tcBorders>
              <w:top w:val="single" w:sz="6" w:space="0" w:color="auto"/>
              <w:left w:val="single" w:sz="6" w:space="0" w:color="auto"/>
              <w:bottom w:val="single" w:sz="6" w:space="0" w:color="auto"/>
              <w:right w:val="single" w:sz="6" w:space="0" w:color="auto"/>
            </w:tcBorders>
          </w:tcPr>
          <w:p w14:paraId="5F5D4782"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20" w:type="dxa"/>
            <w:tcBorders>
              <w:top w:val="single" w:sz="6" w:space="0" w:color="auto"/>
              <w:left w:val="single" w:sz="6" w:space="0" w:color="auto"/>
              <w:bottom w:val="single" w:sz="6" w:space="0" w:color="auto"/>
              <w:right w:val="single" w:sz="6" w:space="0" w:color="auto"/>
            </w:tcBorders>
          </w:tcPr>
          <w:p w14:paraId="188D24B7"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04" w:type="dxa"/>
            <w:tcBorders>
              <w:top w:val="single" w:sz="6" w:space="0" w:color="auto"/>
              <w:left w:val="single" w:sz="6" w:space="0" w:color="auto"/>
              <w:bottom w:val="single" w:sz="6" w:space="0" w:color="auto"/>
              <w:right w:val="single" w:sz="6" w:space="0" w:color="auto"/>
            </w:tcBorders>
          </w:tcPr>
          <w:p w14:paraId="79C635D4"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20" w:type="dxa"/>
            <w:tcBorders>
              <w:top w:val="single" w:sz="6" w:space="0" w:color="auto"/>
              <w:left w:val="single" w:sz="6" w:space="0" w:color="auto"/>
              <w:bottom w:val="single" w:sz="6" w:space="0" w:color="auto"/>
              <w:right w:val="single" w:sz="6" w:space="0" w:color="auto"/>
            </w:tcBorders>
          </w:tcPr>
          <w:p w14:paraId="440BEC71"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558" w:type="dxa"/>
            <w:tcBorders>
              <w:top w:val="single" w:sz="6" w:space="0" w:color="auto"/>
              <w:left w:val="single" w:sz="6" w:space="0" w:color="auto"/>
              <w:bottom w:val="single" w:sz="6" w:space="0" w:color="auto"/>
              <w:right w:val="single" w:sz="6" w:space="0" w:color="auto"/>
            </w:tcBorders>
          </w:tcPr>
          <w:p w14:paraId="187A9095"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r>
      <w:tr w:rsidR="00FC0093" w:rsidRPr="00072A50" w14:paraId="5F95322B" w14:textId="77777777" w:rsidTr="00486B88">
        <w:trPr>
          <w:cantSplit/>
          <w:trHeight w:val="20"/>
        </w:trPr>
        <w:tc>
          <w:tcPr>
            <w:tcW w:w="4428" w:type="dxa"/>
            <w:tcBorders>
              <w:top w:val="single" w:sz="6" w:space="0" w:color="auto"/>
              <w:left w:val="single" w:sz="6" w:space="0" w:color="auto"/>
              <w:bottom w:val="single" w:sz="6" w:space="0" w:color="auto"/>
              <w:right w:val="single" w:sz="6" w:space="0" w:color="auto"/>
            </w:tcBorders>
          </w:tcPr>
          <w:p w14:paraId="4F27BED5" w14:textId="77777777" w:rsidR="00FC0093" w:rsidRPr="00072A50" w:rsidRDefault="00FC0093" w:rsidP="00486B88">
            <w:pPr>
              <w:pStyle w:val="Texto"/>
              <w:ind w:left="432" w:hanging="432"/>
              <w:rPr>
                <w:sz w:val="16"/>
                <w:szCs w:val="16"/>
              </w:rPr>
            </w:pPr>
            <w:r w:rsidRPr="00072A50">
              <w:rPr>
                <w:sz w:val="16"/>
                <w:szCs w:val="16"/>
              </w:rPr>
              <w:t>3.</w:t>
            </w:r>
            <w:r w:rsidRPr="00072A50">
              <w:rPr>
                <w:sz w:val="16"/>
                <w:szCs w:val="16"/>
              </w:rPr>
              <w:tab/>
              <w:t xml:space="preserve">En la consulta se les recuerda a los pacientes cuando necesitan agendar citas para cuidado preventivo o de rutina. </w:t>
            </w:r>
          </w:p>
        </w:tc>
        <w:tc>
          <w:tcPr>
            <w:tcW w:w="590" w:type="dxa"/>
            <w:tcBorders>
              <w:top w:val="single" w:sz="6" w:space="0" w:color="auto"/>
              <w:left w:val="single" w:sz="6" w:space="0" w:color="auto"/>
              <w:bottom w:val="single" w:sz="6" w:space="0" w:color="auto"/>
              <w:right w:val="single" w:sz="6" w:space="0" w:color="auto"/>
            </w:tcBorders>
          </w:tcPr>
          <w:p w14:paraId="42D0D3AF"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468" w:type="dxa"/>
            <w:tcBorders>
              <w:top w:val="single" w:sz="6" w:space="0" w:color="auto"/>
              <w:left w:val="single" w:sz="6" w:space="0" w:color="auto"/>
              <w:bottom w:val="single" w:sz="6" w:space="0" w:color="auto"/>
              <w:right w:val="single" w:sz="6" w:space="0" w:color="auto"/>
            </w:tcBorders>
          </w:tcPr>
          <w:p w14:paraId="6055C666"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20" w:type="dxa"/>
            <w:tcBorders>
              <w:top w:val="single" w:sz="6" w:space="0" w:color="auto"/>
              <w:left w:val="single" w:sz="6" w:space="0" w:color="auto"/>
              <w:bottom w:val="single" w:sz="6" w:space="0" w:color="auto"/>
              <w:right w:val="single" w:sz="6" w:space="0" w:color="auto"/>
            </w:tcBorders>
          </w:tcPr>
          <w:p w14:paraId="55A9317D"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04" w:type="dxa"/>
            <w:tcBorders>
              <w:top w:val="single" w:sz="6" w:space="0" w:color="auto"/>
              <w:left w:val="single" w:sz="6" w:space="0" w:color="auto"/>
              <w:bottom w:val="single" w:sz="6" w:space="0" w:color="auto"/>
              <w:right w:val="single" w:sz="6" w:space="0" w:color="auto"/>
            </w:tcBorders>
          </w:tcPr>
          <w:p w14:paraId="56DC5A9B"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20" w:type="dxa"/>
            <w:tcBorders>
              <w:top w:val="single" w:sz="6" w:space="0" w:color="auto"/>
              <w:left w:val="single" w:sz="6" w:space="0" w:color="auto"/>
              <w:bottom w:val="single" w:sz="6" w:space="0" w:color="auto"/>
              <w:right w:val="single" w:sz="6" w:space="0" w:color="auto"/>
            </w:tcBorders>
          </w:tcPr>
          <w:p w14:paraId="5E8CD01D"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558" w:type="dxa"/>
            <w:tcBorders>
              <w:top w:val="single" w:sz="6" w:space="0" w:color="auto"/>
              <w:left w:val="single" w:sz="6" w:space="0" w:color="auto"/>
              <w:bottom w:val="single" w:sz="6" w:space="0" w:color="auto"/>
              <w:right w:val="single" w:sz="6" w:space="0" w:color="auto"/>
            </w:tcBorders>
          </w:tcPr>
          <w:p w14:paraId="5B18C046"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r>
      <w:tr w:rsidR="00FC0093" w:rsidRPr="00072A50" w14:paraId="60FA4A21" w14:textId="77777777" w:rsidTr="00486B88">
        <w:trPr>
          <w:cantSplit/>
          <w:trHeight w:val="20"/>
        </w:trPr>
        <w:tc>
          <w:tcPr>
            <w:tcW w:w="4428" w:type="dxa"/>
            <w:tcBorders>
              <w:top w:val="single" w:sz="6" w:space="0" w:color="auto"/>
              <w:left w:val="single" w:sz="6" w:space="0" w:color="auto"/>
              <w:bottom w:val="single" w:sz="6" w:space="0" w:color="auto"/>
              <w:right w:val="single" w:sz="6" w:space="0" w:color="auto"/>
            </w:tcBorders>
          </w:tcPr>
          <w:p w14:paraId="79B2754F" w14:textId="77777777" w:rsidR="00FC0093" w:rsidRPr="00072A50" w:rsidRDefault="00FC0093" w:rsidP="00486B88">
            <w:pPr>
              <w:pStyle w:val="Texto"/>
              <w:ind w:left="432" w:hanging="432"/>
              <w:rPr>
                <w:sz w:val="16"/>
                <w:szCs w:val="16"/>
              </w:rPr>
            </w:pPr>
            <w:r w:rsidRPr="00072A50">
              <w:rPr>
                <w:sz w:val="16"/>
                <w:szCs w:val="16"/>
              </w:rPr>
              <w:t>4.</w:t>
            </w:r>
            <w:r w:rsidRPr="00072A50">
              <w:rPr>
                <w:sz w:val="16"/>
                <w:szCs w:val="16"/>
              </w:rPr>
              <w:tab/>
              <w:t>El personal teme realizar preguntas cuando algo parece estar mal.</w:t>
            </w:r>
          </w:p>
        </w:tc>
        <w:tc>
          <w:tcPr>
            <w:tcW w:w="590" w:type="dxa"/>
            <w:tcBorders>
              <w:top w:val="single" w:sz="6" w:space="0" w:color="auto"/>
              <w:left w:val="single" w:sz="6" w:space="0" w:color="auto"/>
              <w:bottom w:val="single" w:sz="6" w:space="0" w:color="auto"/>
              <w:right w:val="single" w:sz="6" w:space="0" w:color="auto"/>
            </w:tcBorders>
          </w:tcPr>
          <w:p w14:paraId="4E4B41CC"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468" w:type="dxa"/>
            <w:tcBorders>
              <w:top w:val="single" w:sz="6" w:space="0" w:color="auto"/>
              <w:left w:val="single" w:sz="6" w:space="0" w:color="auto"/>
              <w:bottom w:val="single" w:sz="6" w:space="0" w:color="auto"/>
              <w:right w:val="single" w:sz="6" w:space="0" w:color="auto"/>
            </w:tcBorders>
          </w:tcPr>
          <w:p w14:paraId="382810BE"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20" w:type="dxa"/>
            <w:tcBorders>
              <w:top w:val="single" w:sz="6" w:space="0" w:color="auto"/>
              <w:left w:val="single" w:sz="6" w:space="0" w:color="auto"/>
              <w:bottom w:val="single" w:sz="6" w:space="0" w:color="auto"/>
              <w:right w:val="single" w:sz="6" w:space="0" w:color="auto"/>
            </w:tcBorders>
          </w:tcPr>
          <w:p w14:paraId="7417167F"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04" w:type="dxa"/>
            <w:tcBorders>
              <w:top w:val="single" w:sz="6" w:space="0" w:color="auto"/>
              <w:left w:val="single" w:sz="6" w:space="0" w:color="auto"/>
              <w:bottom w:val="single" w:sz="6" w:space="0" w:color="auto"/>
              <w:right w:val="single" w:sz="6" w:space="0" w:color="auto"/>
            </w:tcBorders>
          </w:tcPr>
          <w:p w14:paraId="34C6FF4C"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20" w:type="dxa"/>
            <w:tcBorders>
              <w:top w:val="single" w:sz="6" w:space="0" w:color="auto"/>
              <w:left w:val="single" w:sz="6" w:space="0" w:color="auto"/>
              <w:bottom w:val="single" w:sz="6" w:space="0" w:color="auto"/>
              <w:right w:val="single" w:sz="6" w:space="0" w:color="auto"/>
            </w:tcBorders>
          </w:tcPr>
          <w:p w14:paraId="513CD582"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558" w:type="dxa"/>
            <w:tcBorders>
              <w:top w:val="single" w:sz="6" w:space="0" w:color="auto"/>
              <w:left w:val="single" w:sz="6" w:space="0" w:color="auto"/>
              <w:bottom w:val="single" w:sz="6" w:space="0" w:color="auto"/>
              <w:right w:val="single" w:sz="6" w:space="0" w:color="auto"/>
            </w:tcBorders>
          </w:tcPr>
          <w:p w14:paraId="25D7C055"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r>
      <w:tr w:rsidR="00FC0093" w:rsidRPr="00072A50" w14:paraId="5E0E0316" w14:textId="77777777" w:rsidTr="00486B88">
        <w:trPr>
          <w:cantSplit/>
          <w:trHeight w:val="20"/>
        </w:trPr>
        <w:tc>
          <w:tcPr>
            <w:tcW w:w="4428" w:type="dxa"/>
            <w:tcBorders>
              <w:top w:val="single" w:sz="6" w:space="0" w:color="auto"/>
              <w:left w:val="single" w:sz="6" w:space="0" w:color="auto"/>
              <w:bottom w:val="single" w:sz="6" w:space="0" w:color="auto"/>
              <w:right w:val="single" w:sz="6" w:space="0" w:color="auto"/>
            </w:tcBorders>
          </w:tcPr>
          <w:p w14:paraId="7CFAB83D" w14:textId="77777777" w:rsidR="00FC0093" w:rsidRPr="00072A50" w:rsidRDefault="00FC0093" w:rsidP="00486B88">
            <w:pPr>
              <w:pStyle w:val="Texto"/>
              <w:ind w:left="432" w:hanging="432"/>
              <w:rPr>
                <w:sz w:val="16"/>
                <w:szCs w:val="16"/>
              </w:rPr>
            </w:pPr>
            <w:r w:rsidRPr="00072A50">
              <w:rPr>
                <w:sz w:val="16"/>
                <w:szCs w:val="16"/>
              </w:rPr>
              <w:t>5.</w:t>
            </w:r>
            <w:r w:rsidRPr="00072A50">
              <w:rPr>
                <w:sz w:val="16"/>
                <w:szCs w:val="16"/>
              </w:rPr>
              <w:tab/>
              <w:t>En la consulta se lleva el registro de la evolución de los pacientes con enfermedades crónicas incluido el plan de tratamiento.</w:t>
            </w:r>
          </w:p>
        </w:tc>
        <w:tc>
          <w:tcPr>
            <w:tcW w:w="590" w:type="dxa"/>
            <w:tcBorders>
              <w:top w:val="single" w:sz="6" w:space="0" w:color="auto"/>
              <w:left w:val="single" w:sz="6" w:space="0" w:color="auto"/>
              <w:bottom w:val="single" w:sz="6" w:space="0" w:color="auto"/>
              <w:right w:val="single" w:sz="6" w:space="0" w:color="auto"/>
            </w:tcBorders>
          </w:tcPr>
          <w:p w14:paraId="397AFDB6"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468" w:type="dxa"/>
            <w:tcBorders>
              <w:top w:val="single" w:sz="6" w:space="0" w:color="auto"/>
              <w:left w:val="single" w:sz="6" w:space="0" w:color="auto"/>
              <w:bottom w:val="single" w:sz="6" w:space="0" w:color="auto"/>
              <w:right w:val="single" w:sz="6" w:space="0" w:color="auto"/>
            </w:tcBorders>
          </w:tcPr>
          <w:p w14:paraId="3E640B34"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20" w:type="dxa"/>
            <w:tcBorders>
              <w:top w:val="single" w:sz="6" w:space="0" w:color="auto"/>
              <w:left w:val="single" w:sz="6" w:space="0" w:color="auto"/>
              <w:bottom w:val="single" w:sz="6" w:space="0" w:color="auto"/>
              <w:right w:val="single" w:sz="6" w:space="0" w:color="auto"/>
            </w:tcBorders>
          </w:tcPr>
          <w:p w14:paraId="1F0EACCC"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04" w:type="dxa"/>
            <w:tcBorders>
              <w:top w:val="single" w:sz="6" w:space="0" w:color="auto"/>
              <w:left w:val="single" w:sz="6" w:space="0" w:color="auto"/>
              <w:bottom w:val="single" w:sz="6" w:space="0" w:color="auto"/>
              <w:right w:val="single" w:sz="6" w:space="0" w:color="auto"/>
            </w:tcBorders>
          </w:tcPr>
          <w:p w14:paraId="1107DEF6"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20" w:type="dxa"/>
            <w:tcBorders>
              <w:top w:val="single" w:sz="6" w:space="0" w:color="auto"/>
              <w:left w:val="single" w:sz="6" w:space="0" w:color="auto"/>
              <w:bottom w:val="single" w:sz="6" w:space="0" w:color="auto"/>
              <w:right w:val="single" w:sz="6" w:space="0" w:color="auto"/>
            </w:tcBorders>
          </w:tcPr>
          <w:p w14:paraId="76013677"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558" w:type="dxa"/>
            <w:tcBorders>
              <w:top w:val="single" w:sz="6" w:space="0" w:color="auto"/>
              <w:left w:val="single" w:sz="6" w:space="0" w:color="auto"/>
              <w:bottom w:val="single" w:sz="6" w:space="0" w:color="auto"/>
              <w:right w:val="single" w:sz="6" w:space="0" w:color="auto"/>
            </w:tcBorders>
          </w:tcPr>
          <w:p w14:paraId="27936ECA"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r>
      <w:tr w:rsidR="00FC0093" w:rsidRPr="00072A50" w14:paraId="36CDFA33" w14:textId="77777777" w:rsidTr="00486B88">
        <w:trPr>
          <w:cantSplit/>
          <w:trHeight w:val="20"/>
        </w:trPr>
        <w:tc>
          <w:tcPr>
            <w:tcW w:w="4428" w:type="dxa"/>
            <w:tcBorders>
              <w:top w:val="single" w:sz="6" w:space="0" w:color="auto"/>
              <w:left w:val="single" w:sz="6" w:space="0" w:color="auto"/>
              <w:bottom w:val="single" w:sz="6" w:space="0" w:color="auto"/>
              <w:right w:val="single" w:sz="6" w:space="0" w:color="auto"/>
            </w:tcBorders>
          </w:tcPr>
          <w:p w14:paraId="5A995CAD" w14:textId="77777777" w:rsidR="00FC0093" w:rsidRPr="00072A50" w:rsidRDefault="00FC0093" w:rsidP="00486B88">
            <w:pPr>
              <w:pStyle w:val="Texto"/>
              <w:ind w:left="432" w:hanging="432"/>
              <w:rPr>
                <w:sz w:val="16"/>
                <w:szCs w:val="16"/>
              </w:rPr>
            </w:pPr>
            <w:r w:rsidRPr="00072A50">
              <w:rPr>
                <w:sz w:val="16"/>
                <w:szCs w:val="16"/>
              </w:rPr>
              <w:t>6.</w:t>
            </w:r>
            <w:r w:rsidRPr="00072A50">
              <w:rPr>
                <w:sz w:val="16"/>
                <w:szCs w:val="16"/>
              </w:rPr>
              <w:tab/>
              <w:t xml:space="preserve">El personal cree que sus errores son considerados en su contra. </w:t>
            </w:r>
          </w:p>
        </w:tc>
        <w:tc>
          <w:tcPr>
            <w:tcW w:w="590" w:type="dxa"/>
            <w:tcBorders>
              <w:top w:val="single" w:sz="6" w:space="0" w:color="auto"/>
              <w:left w:val="single" w:sz="6" w:space="0" w:color="auto"/>
              <w:bottom w:val="single" w:sz="6" w:space="0" w:color="auto"/>
              <w:right w:val="single" w:sz="6" w:space="0" w:color="auto"/>
            </w:tcBorders>
          </w:tcPr>
          <w:p w14:paraId="48853216"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468" w:type="dxa"/>
            <w:tcBorders>
              <w:top w:val="single" w:sz="6" w:space="0" w:color="auto"/>
              <w:left w:val="single" w:sz="6" w:space="0" w:color="auto"/>
              <w:bottom w:val="single" w:sz="6" w:space="0" w:color="auto"/>
              <w:right w:val="single" w:sz="6" w:space="0" w:color="auto"/>
            </w:tcBorders>
          </w:tcPr>
          <w:p w14:paraId="38DF5CA5"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20" w:type="dxa"/>
            <w:tcBorders>
              <w:top w:val="single" w:sz="6" w:space="0" w:color="auto"/>
              <w:left w:val="single" w:sz="6" w:space="0" w:color="auto"/>
              <w:bottom w:val="single" w:sz="6" w:space="0" w:color="auto"/>
              <w:right w:val="single" w:sz="6" w:space="0" w:color="auto"/>
            </w:tcBorders>
          </w:tcPr>
          <w:p w14:paraId="6BF1F9EF"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04" w:type="dxa"/>
            <w:tcBorders>
              <w:top w:val="single" w:sz="6" w:space="0" w:color="auto"/>
              <w:left w:val="single" w:sz="6" w:space="0" w:color="auto"/>
              <w:bottom w:val="single" w:sz="6" w:space="0" w:color="auto"/>
              <w:right w:val="single" w:sz="6" w:space="0" w:color="auto"/>
            </w:tcBorders>
          </w:tcPr>
          <w:p w14:paraId="3D0E376A"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20" w:type="dxa"/>
            <w:tcBorders>
              <w:top w:val="single" w:sz="6" w:space="0" w:color="auto"/>
              <w:left w:val="single" w:sz="6" w:space="0" w:color="auto"/>
              <w:bottom w:val="single" w:sz="6" w:space="0" w:color="auto"/>
              <w:right w:val="single" w:sz="6" w:space="0" w:color="auto"/>
            </w:tcBorders>
          </w:tcPr>
          <w:p w14:paraId="6570C56E"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558" w:type="dxa"/>
            <w:tcBorders>
              <w:top w:val="single" w:sz="6" w:space="0" w:color="auto"/>
              <w:left w:val="single" w:sz="6" w:space="0" w:color="auto"/>
              <w:bottom w:val="single" w:sz="6" w:space="0" w:color="auto"/>
              <w:right w:val="single" w:sz="6" w:space="0" w:color="auto"/>
            </w:tcBorders>
          </w:tcPr>
          <w:p w14:paraId="32530AB1"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r>
      <w:tr w:rsidR="00FC0093" w:rsidRPr="00072A50" w14:paraId="3EC1BDB4" w14:textId="77777777" w:rsidTr="00486B88">
        <w:trPr>
          <w:cantSplit/>
          <w:trHeight w:val="20"/>
        </w:trPr>
        <w:tc>
          <w:tcPr>
            <w:tcW w:w="4428" w:type="dxa"/>
            <w:tcBorders>
              <w:top w:val="single" w:sz="6" w:space="0" w:color="auto"/>
              <w:left w:val="single" w:sz="6" w:space="0" w:color="auto"/>
              <w:bottom w:val="single" w:sz="6" w:space="0" w:color="auto"/>
              <w:right w:val="single" w:sz="6" w:space="0" w:color="auto"/>
            </w:tcBorders>
          </w:tcPr>
          <w:p w14:paraId="17043E76" w14:textId="77777777" w:rsidR="00FC0093" w:rsidRPr="00072A50" w:rsidRDefault="00FC0093" w:rsidP="00486B88">
            <w:pPr>
              <w:pStyle w:val="Texto"/>
              <w:ind w:left="432" w:hanging="432"/>
              <w:rPr>
                <w:sz w:val="16"/>
                <w:szCs w:val="16"/>
              </w:rPr>
            </w:pPr>
            <w:r w:rsidRPr="00072A50">
              <w:rPr>
                <w:sz w:val="16"/>
                <w:szCs w:val="16"/>
              </w:rPr>
              <w:t>7.</w:t>
            </w:r>
            <w:r w:rsidRPr="00072A50">
              <w:rPr>
                <w:sz w:val="16"/>
                <w:szCs w:val="16"/>
              </w:rPr>
              <w:tab/>
              <w:t>El personal habla abiertamente sobre problemas del funcionamiento del consultorio.</w:t>
            </w:r>
          </w:p>
        </w:tc>
        <w:tc>
          <w:tcPr>
            <w:tcW w:w="590" w:type="dxa"/>
            <w:tcBorders>
              <w:top w:val="single" w:sz="6" w:space="0" w:color="auto"/>
              <w:left w:val="single" w:sz="6" w:space="0" w:color="auto"/>
              <w:bottom w:val="single" w:sz="6" w:space="0" w:color="auto"/>
              <w:right w:val="single" w:sz="6" w:space="0" w:color="auto"/>
            </w:tcBorders>
          </w:tcPr>
          <w:p w14:paraId="18DCF6BB"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468" w:type="dxa"/>
            <w:tcBorders>
              <w:top w:val="single" w:sz="6" w:space="0" w:color="auto"/>
              <w:left w:val="single" w:sz="6" w:space="0" w:color="auto"/>
              <w:bottom w:val="single" w:sz="6" w:space="0" w:color="auto"/>
              <w:right w:val="single" w:sz="6" w:space="0" w:color="auto"/>
            </w:tcBorders>
          </w:tcPr>
          <w:p w14:paraId="6FF230CF"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20" w:type="dxa"/>
            <w:tcBorders>
              <w:top w:val="single" w:sz="6" w:space="0" w:color="auto"/>
              <w:left w:val="single" w:sz="6" w:space="0" w:color="auto"/>
              <w:bottom w:val="single" w:sz="6" w:space="0" w:color="auto"/>
              <w:right w:val="single" w:sz="6" w:space="0" w:color="auto"/>
            </w:tcBorders>
          </w:tcPr>
          <w:p w14:paraId="39475CFA"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04" w:type="dxa"/>
            <w:tcBorders>
              <w:top w:val="single" w:sz="6" w:space="0" w:color="auto"/>
              <w:left w:val="single" w:sz="6" w:space="0" w:color="auto"/>
              <w:bottom w:val="single" w:sz="6" w:space="0" w:color="auto"/>
              <w:right w:val="single" w:sz="6" w:space="0" w:color="auto"/>
            </w:tcBorders>
          </w:tcPr>
          <w:p w14:paraId="01C6AC54"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20" w:type="dxa"/>
            <w:tcBorders>
              <w:top w:val="single" w:sz="6" w:space="0" w:color="auto"/>
              <w:left w:val="single" w:sz="6" w:space="0" w:color="auto"/>
              <w:bottom w:val="single" w:sz="6" w:space="0" w:color="auto"/>
              <w:right w:val="single" w:sz="6" w:space="0" w:color="auto"/>
            </w:tcBorders>
          </w:tcPr>
          <w:p w14:paraId="3DCDCD43"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558" w:type="dxa"/>
            <w:tcBorders>
              <w:top w:val="single" w:sz="6" w:space="0" w:color="auto"/>
              <w:left w:val="single" w:sz="6" w:space="0" w:color="auto"/>
              <w:bottom w:val="single" w:sz="6" w:space="0" w:color="auto"/>
              <w:right w:val="single" w:sz="6" w:space="0" w:color="auto"/>
            </w:tcBorders>
          </w:tcPr>
          <w:p w14:paraId="1B484668"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r>
      <w:tr w:rsidR="00FC0093" w:rsidRPr="00072A50" w14:paraId="3BA5E78C" w14:textId="77777777" w:rsidTr="00486B88">
        <w:trPr>
          <w:cantSplit/>
          <w:trHeight w:val="20"/>
        </w:trPr>
        <w:tc>
          <w:tcPr>
            <w:tcW w:w="4428" w:type="dxa"/>
            <w:tcBorders>
              <w:top w:val="single" w:sz="6" w:space="0" w:color="auto"/>
              <w:left w:val="single" w:sz="6" w:space="0" w:color="auto"/>
              <w:bottom w:val="single" w:sz="6" w:space="0" w:color="auto"/>
              <w:right w:val="single" w:sz="6" w:space="0" w:color="auto"/>
            </w:tcBorders>
          </w:tcPr>
          <w:p w14:paraId="29976587" w14:textId="77777777" w:rsidR="00FC0093" w:rsidRPr="00072A50" w:rsidRDefault="00FC0093" w:rsidP="00486B88">
            <w:pPr>
              <w:pStyle w:val="Texto"/>
              <w:ind w:left="432" w:hanging="432"/>
              <w:rPr>
                <w:sz w:val="16"/>
                <w:szCs w:val="16"/>
              </w:rPr>
            </w:pPr>
            <w:r w:rsidRPr="00072A50">
              <w:rPr>
                <w:sz w:val="16"/>
                <w:szCs w:val="16"/>
              </w:rPr>
              <w:t>8.</w:t>
            </w:r>
            <w:r w:rsidRPr="00072A50">
              <w:rPr>
                <w:sz w:val="16"/>
                <w:szCs w:val="16"/>
              </w:rPr>
              <w:tab/>
              <w:t xml:space="preserve">En la consulta se da seguimiento de los pacientes que necesitan monitoreo. </w:t>
            </w:r>
          </w:p>
        </w:tc>
        <w:tc>
          <w:tcPr>
            <w:tcW w:w="590" w:type="dxa"/>
            <w:tcBorders>
              <w:top w:val="single" w:sz="6" w:space="0" w:color="auto"/>
              <w:left w:val="single" w:sz="6" w:space="0" w:color="auto"/>
              <w:bottom w:val="single" w:sz="6" w:space="0" w:color="auto"/>
              <w:right w:val="single" w:sz="6" w:space="0" w:color="auto"/>
            </w:tcBorders>
          </w:tcPr>
          <w:p w14:paraId="301EBC4B"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468" w:type="dxa"/>
            <w:tcBorders>
              <w:top w:val="single" w:sz="6" w:space="0" w:color="auto"/>
              <w:left w:val="single" w:sz="6" w:space="0" w:color="auto"/>
              <w:bottom w:val="single" w:sz="6" w:space="0" w:color="auto"/>
              <w:right w:val="single" w:sz="6" w:space="0" w:color="auto"/>
            </w:tcBorders>
          </w:tcPr>
          <w:p w14:paraId="262A5154"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20" w:type="dxa"/>
            <w:tcBorders>
              <w:top w:val="single" w:sz="6" w:space="0" w:color="auto"/>
              <w:left w:val="single" w:sz="6" w:space="0" w:color="auto"/>
              <w:bottom w:val="single" w:sz="6" w:space="0" w:color="auto"/>
              <w:right w:val="single" w:sz="6" w:space="0" w:color="auto"/>
            </w:tcBorders>
          </w:tcPr>
          <w:p w14:paraId="407ED351"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04" w:type="dxa"/>
            <w:tcBorders>
              <w:top w:val="single" w:sz="6" w:space="0" w:color="auto"/>
              <w:left w:val="single" w:sz="6" w:space="0" w:color="auto"/>
              <w:bottom w:val="single" w:sz="6" w:space="0" w:color="auto"/>
              <w:right w:val="single" w:sz="6" w:space="0" w:color="auto"/>
            </w:tcBorders>
          </w:tcPr>
          <w:p w14:paraId="5C7D8F0F"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20" w:type="dxa"/>
            <w:tcBorders>
              <w:top w:val="single" w:sz="6" w:space="0" w:color="auto"/>
              <w:left w:val="single" w:sz="6" w:space="0" w:color="auto"/>
              <w:bottom w:val="single" w:sz="6" w:space="0" w:color="auto"/>
              <w:right w:val="single" w:sz="6" w:space="0" w:color="auto"/>
            </w:tcBorders>
          </w:tcPr>
          <w:p w14:paraId="57E61AF9"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558" w:type="dxa"/>
            <w:tcBorders>
              <w:top w:val="single" w:sz="6" w:space="0" w:color="auto"/>
              <w:left w:val="single" w:sz="6" w:space="0" w:color="auto"/>
              <w:bottom w:val="single" w:sz="6" w:space="0" w:color="auto"/>
              <w:right w:val="single" w:sz="6" w:space="0" w:color="auto"/>
            </w:tcBorders>
          </w:tcPr>
          <w:p w14:paraId="31A5AB35"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r>
      <w:tr w:rsidR="00FC0093" w:rsidRPr="00072A50" w14:paraId="7CE8B863" w14:textId="77777777" w:rsidTr="00486B88">
        <w:trPr>
          <w:cantSplit/>
          <w:trHeight w:val="20"/>
        </w:trPr>
        <w:tc>
          <w:tcPr>
            <w:tcW w:w="4428" w:type="dxa"/>
            <w:tcBorders>
              <w:top w:val="single" w:sz="6" w:space="0" w:color="auto"/>
              <w:left w:val="single" w:sz="6" w:space="0" w:color="auto"/>
              <w:bottom w:val="single" w:sz="6" w:space="0" w:color="auto"/>
              <w:right w:val="single" w:sz="6" w:space="0" w:color="auto"/>
            </w:tcBorders>
          </w:tcPr>
          <w:p w14:paraId="66B0B0C9" w14:textId="77777777" w:rsidR="00FC0093" w:rsidRPr="00072A50" w:rsidRDefault="00FC0093" w:rsidP="00486B88">
            <w:pPr>
              <w:pStyle w:val="Texto"/>
              <w:ind w:left="432" w:hanging="432"/>
              <w:rPr>
                <w:sz w:val="16"/>
                <w:szCs w:val="16"/>
              </w:rPr>
            </w:pPr>
            <w:r w:rsidRPr="00072A50">
              <w:rPr>
                <w:sz w:val="16"/>
                <w:szCs w:val="16"/>
              </w:rPr>
              <w:t>9.</w:t>
            </w:r>
            <w:r w:rsidRPr="00072A50">
              <w:rPr>
                <w:sz w:val="16"/>
                <w:szCs w:val="16"/>
              </w:rPr>
              <w:tab/>
              <w:t>Es difícil expresar desacuerdos en su área de trabajo.</w:t>
            </w:r>
          </w:p>
        </w:tc>
        <w:tc>
          <w:tcPr>
            <w:tcW w:w="590" w:type="dxa"/>
            <w:tcBorders>
              <w:top w:val="single" w:sz="6" w:space="0" w:color="auto"/>
              <w:left w:val="single" w:sz="6" w:space="0" w:color="auto"/>
              <w:bottom w:val="single" w:sz="6" w:space="0" w:color="auto"/>
              <w:right w:val="single" w:sz="6" w:space="0" w:color="auto"/>
            </w:tcBorders>
          </w:tcPr>
          <w:p w14:paraId="237B0170"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468" w:type="dxa"/>
            <w:tcBorders>
              <w:top w:val="single" w:sz="6" w:space="0" w:color="auto"/>
              <w:left w:val="single" w:sz="6" w:space="0" w:color="auto"/>
              <w:bottom w:val="single" w:sz="6" w:space="0" w:color="auto"/>
              <w:right w:val="single" w:sz="6" w:space="0" w:color="auto"/>
            </w:tcBorders>
          </w:tcPr>
          <w:p w14:paraId="40F2E72D"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20" w:type="dxa"/>
            <w:tcBorders>
              <w:top w:val="single" w:sz="6" w:space="0" w:color="auto"/>
              <w:left w:val="single" w:sz="6" w:space="0" w:color="auto"/>
              <w:bottom w:val="single" w:sz="6" w:space="0" w:color="auto"/>
              <w:right w:val="single" w:sz="6" w:space="0" w:color="auto"/>
            </w:tcBorders>
          </w:tcPr>
          <w:p w14:paraId="419B79BF"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04" w:type="dxa"/>
            <w:tcBorders>
              <w:top w:val="single" w:sz="6" w:space="0" w:color="auto"/>
              <w:left w:val="single" w:sz="6" w:space="0" w:color="auto"/>
              <w:bottom w:val="single" w:sz="6" w:space="0" w:color="auto"/>
              <w:right w:val="single" w:sz="6" w:space="0" w:color="auto"/>
            </w:tcBorders>
          </w:tcPr>
          <w:p w14:paraId="049A6A69"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20" w:type="dxa"/>
            <w:tcBorders>
              <w:top w:val="single" w:sz="6" w:space="0" w:color="auto"/>
              <w:left w:val="single" w:sz="6" w:space="0" w:color="auto"/>
              <w:bottom w:val="single" w:sz="6" w:space="0" w:color="auto"/>
              <w:right w:val="single" w:sz="6" w:space="0" w:color="auto"/>
            </w:tcBorders>
          </w:tcPr>
          <w:p w14:paraId="32F0DF57"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558" w:type="dxa"/>
            <w:tcBorders>
              <w:top w:val="single" w:sz="6" w:space="0" w:color="auto"/>
              <w:left w:val="single" w:sz="6" w:space="0" w:color="auto"/>
              <w:bottom w:val="single" w:sz="6" w:space="0" w:color="auto"/>
              <w:right w:val="single" w:sz="6" w:space="0" w:color="auto"/>
            </w:tcBorders>
          </w:tcPr>
          <w:p w14:paraId="5DB4D1FD"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r>
      <w:tr w:rsidR="00FC0093" w:rsidRPr="00072A50" w14:paraId="39477C8E" w14:textId="77777777" w:rsidTr="00486B88">
        <w:trPr>
          <w:cantSplit/>
          <w:trHeight w:val="20"/>
        </w:trPr>
        <w:tc>
          <w:tcPr>
            <w:tcW w:w="4428" w:type="dxa"/>
            <w:tcBorders>
              <w:top w:val="single" w:sz="6" w:space="0" w:color="auto"/>
              <w:left w:val="single" w:sz="6" w:space="0" w:color="auto"/>
              <w:bottom w:val="single" w:sz="6" w:space="0" w:color="auto"/>
              <w:right w:val="single" w:sz="6" w:space="0" w:color="auto"/>
            </w:tcBorders>
          </w:tcPr>
          <w:p w14:paraId="06F6BA3C" w14:textId="77777777" w:rsidR="00FC0093" w:rsidRPr="00072A50" w:rsidRDefault="00FC0093" w:rsidP="00486B88">
            <w:pPr>
              <w:pStyle w:val="Texto"/>
              <w:ind w:left="432" w:hanging="432"/>
              <w:rPr>
                <w:sz w:val="16"/>
                <w:szCs w:val="16"/>
              </w:rPr>
            </w:pPr>
            <w:r w:rsidRPr="00072A50">
              <w:rPr>
                <w:sz w:val="16"/>
                <w:szCs w:val="16"/>
              </w:rPr>
              <w:t>10.</w:t>
            </w:r>
            <w:r w:rsidRPr="00072A50">
              <w:rPr>
                <w:sz w:val="16"/>
                <w:szCs w:val="16"/>
              </w:rPr>
              <w:tab/>
              <w:t>En su área de trabajo se habla sobre maneras de prevenir que los errores se cometan de nuevo.</w:t>
            </w:r>
          </w:p>
        </w:tc>
        <w:tc>
          <w:tcPr>
            <w:tcW w:w="590" w:type="dxa"/>
            <w:tcBorders>
              <w:top w:val="single" w:sz="6" w:space="0" w:color="auto"/>
              <w:left w:val="single" w:sz="6" w:space="0" w:color="auto"/>
              <w:bottom w:val="single" w:sz="6" w:space="0" w:color="auto"/>
              <w:right w:val="single" w:sz="6" w:space="0" w:color="auto"/>
            </w:tcBorders>
          </w:tcPr>
          <w:p w14:paraId="42534479"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468" w:type="dxa"/>
            <w:tcBorders>
              <w:top w:val="single" w:sz="6" w:space="0" w:color="auto"/>
              <w:left w:val="single" w:sz="6" w:space="0" w:color="auto"/>
              <w:bottom w:val="single" w:sz="6" w:space="0" w:color="auto"/>
              <w:right w:val="single" w:sz="6" w:space="0" w:color="auto"/>
            </w:tcBorders>
          </w:tcPr>
          <w:p w14:paraId="0F76A409"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20" w:type="dxa"/>
            <w:tcBorders>
              <w:top w:val="single" w:sz="6" w:space="0" w:color="auto"/>
              <w:left w:val="single" w:sz="6" w:space="0" w:color="auto"/>
              <w:bottom w:val="single" w:sz="6" w:space="0" w:color="auto"/>
              <w:right w:val="single" w:sz="6" w:space="0" w:color="auto"/>
            </w:tcBorders>
          </w:tcPr>
          <w:p w14:paraId="557FAB16"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04" w:type="dxa"/>
            <w:tcBorders>
              <w:top w:val="single" w:sz="6" w:space="0" w:color="auto"/>
              <w:left w:val="single" w:sz="6" w:space="0" w:color="auto"/>
              <w:bottom w:val="single" w:sz="6" w:space="0" w:color="auto"/>
              <w:right w:val="single" w:sz="6" w:space="0" w:color="auto"/>
            </w:tcBorders>
          </w:tcPr>
          <w:p w14:paraId="1DD33F37"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20" w:type="dxa"/>
            <w:tcBorders>
              <w:top w:val="single" w:sz="6" w:space="0" w:color="auto"/>
              <w:left w:val="single" w:sz="6" w:space="0" w:color="auto"/>
              <w:bottom w:val="single" w:sz="6" w:space="0" w:color="auto"/>
              <w:right w:val="single" w:sz="6" w:space="0" w:color="auto"/>
            </w:tcBorders>
          </w:tcPr>
          <w:p w14:paraId="4C2CDAC0"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558" w:type="dxa"/>
            <w:tcBorders>
              <w:top w:val="single" w:sz="6" w:space="0" w:color="auto"/>
              <w:left w:val="single" w:sz="6" w:space="0" w:color="auto"/>
              <w:bottom w:val="single" w:sz="6" w:space="0" w:color="auto"/>
              <w:right w:val="single" w:sz="6" w:space="0" w:color="auto"/>
            </w:tcBorders>
          </w:tcPr>
          <w:p w14:paraId="6FD0D34F"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r>
      <w:tr w:rsidR="00FC0093" w:rsidRPr="00072A50" w14:paraId="19125F57" w14:textId="77777777" w:rsidTr="00486B88">
        <w:trPr>
          <w:cantSplit/>
          <w:trHeight w:val="20"/>
        </w:trPr>
        <w:tc>
          <w:tcPr>
            <w:tcW w:w="4428" w:type="dxa"/>
            <w:tcBorders>
              <w:top w:val="single" w:sz="6" w:space="0" w:color="auto"/>
              <w:left w:val="single" w:sz="6" w:space="0" w:color="auto"/>
              <w:bottom w:val="single" w:sz="6" w:space="0" w:color="auto"/>
              <w:right w:val="single" w:sz="6" w:space="0" w:color="auto"/>
            </w:tcBorders>
          </w:tcPr>
          <w:p w14:paraId="06821AFF" w14:textId="77777777" w:rsidR="00FC0093" w:rsidRPr="00072A50" w:rsidRDefault="00FC0093" w:rsidP="00486B88">
            <w:pPr>
              <w:pStyle w:val="Texto"/>
              <w:ind w:left="432" w:hanging="432"/>
              <w:rPr>
                <w:sz w:val="16"/>
                <w:szCs w:val="16"/>
              </w:rPr>
            </w:pPr>
            <w:r w:rsidRPr="00072A50">
              <w:rPr>
                <w:sz w:val="16"/>
                <w:szCs w:val="16"/>
              </w:rPr>
              <w:lastRenderedPageBreak/>
              <w:t>11.</w:t>
            </w:r>
            <w:r w:rsidRPr="00072A50">
              <w:rPr>
                <w:sz w:val="16"/>
                <w:szCs w:val="16"/>
              </w:rPr>
              <w:tab/>
              <w:t xml:space="preserve">El personal está dispuesto a informar los errores que observan en su área de trabajo. </w:t>
            </w:r>
          </w:p>
        </w:tc>
        <w:tc>
          <w:tcPr>
            <w:tcW w:w="590" w:type="dxa"/>
            <w:tcBorders>
              <w:top w:val="single" w:sz="6" w:space="0" w:color="auto"/>
              <w:left w:val="single" w:sz="6" w:space="0" w:color="auto"/>
              <w:bottom w:val="single" w:sz="6" w:space="0" w:color="auto"/>
              <w:right w:val="single" w:sz="6" w:space="0" w:color="auto"/>
            </w:tcBorders>
          </w:tcPr>
          <w:p w14:paraId="48526015"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468" w:type="dxa"/>
            <w:tcBorders>
              <w:top w:val="single" w:sz="6" w:space="0" w:color="auto"/>
              <w:left w:val="single" w:sz="6" w:space="0" w:color="auto"/>
              <w:bottom w:val="single" w:sz="6" w:space="0" w:color="auto"/>
              <w:right w:val="single" w:sz="6" w:space="0" w:color="auto"/>
            </w:tcBorders>
          </w:tcPr>
          <w:p w14:paraId="1B3CEF5B"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20" w:type="dxa"/>
            <w:tcBorders>
              <w:top w:val="single" w:sz="6" w:space="0" w:color="auto"/>
              <w:left w:val="single" w:sz="6" w:space="0" w:color="auto"/>
              <w:bottom w:val="single" w:sz="6" w:space="0" w:color="auto"/>
              <w:right w:val="single" w:sz="6" w:space="0" w:color="auto"/>
            </w:tcBorders>
          </w:tcPr>
          <w:p w14:paraId="0BB734DA"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04" w:type="dxa"/>
            <w:tcBorders>
              <w:top w:val="single" w:sz="6" w:space="0" w:color="auto"/>
              <w:left w:val="single" w:sz="6" w:space="0" w:color="auto"/>
              <w:bottom w:val="single" w:sz="6" w:space="0" w:color="auto"/>
              <w:right w:val="single" w:sz="6" w:space="0" w:color="auto"/>
            </w:tcBorders>
          </w:tcPr>
          <w:p w14:paraId="0E734AEB"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20" w:type="dxa"/>
            <w:tcBorders>
              <w:top w:val="single" w:sz="6" w:space="0" w:color="auto"/>
              <w:left w:val="single" w:sz="6" w:space="0" w:color="auto"/>
              <w:bottom w:val="single" w:sz="6" w:space="0" w:color="auto"/>
              <w:right w:val="single" w:sz="6" w:space="0" w:color="auto"/>
            </w:tcBorders>
          </w:tcPr>
          <w:p w14:paraId="780DC3ED"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558" w:type="dxa"/>
            <w:tcBorders>
              <w:top w:val="single" w:sz="6" w:space="0" w:color="auto"/>
              <w:left w:val="single" w:sz="6" w:space="0" w:color="auto"/>
              <w:bottom w:val="single" w:sz="6" w:space="0" w:color="auto"/>
              <w:right w:val="single" w:sz="6" w:space="0" w:color="auto"/>
            </w:tcBorders>
          </w:tcPr>
          <w:p w14:paraId="432261E5"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r>
    </w:tbl>
    <w:p w14:paraId="70E05B94" w14:textId="77777777" w:rsidR="00FC0093" w:rsidRPr="00072A50" w:rsidRDefault="00FC0093" w:rsidP="00FC0093">
      <w:pPr>
        <w:pStyle w:val="Texto"/>
        <w:spacing w:line="240" w:lineRule="exact"/>
      </w:pPr>
    </w:p>
    <w:p w14:paraId="6A2627D6" w14:textId="77777777" w:rsidR="00FC0093" w:rsidRPr="00072A50" w:rsidRDefault="00FC0093" w:rsidP="00FC0093">
      <w:pPr>
        <w:pStyle w:val="Texto"/>
        <w:spacing w:line="240" w:lineRule="exact"/>
        <w:rPr>
          <w:b/>
        </w:rPr>
      </w:pPr>
      <w:r w:rsidRPr="00072A50">
        <w:rPr>
          <w:b/>
        </w:rPr>
        <w:t>Sección E: Apoyo del Director.</w:t>
      </w:r>
    </w:p>
    <w:p w14:paraId="54D32C4F" w14:textId="77777777" w:rsidR="00FC0093" w:rsidRPr="00072A50" w:rsidRDefault="00FC0093" w:rsidP="00FC0093">
      <w:pPr>
        <w:pStyle w:val="Texto"/>
        <w:spacing w:line="240" w:lineRule="exact"/>
        <w:rPr>
          <w:b/>
        </w:rPr>
      </w:pPr>
      <w:r w:rsidRPr="00072A50">
        <w:rPr>
          <w:b/>
        </w:rPr>
        <w:t>¿Usted tiene un puesto directivo y tiene la responsabilidad de tomar decisiones para el establecimiento de salud?</w:t>
      </w:r>
    </w:p>
    <w:p w14:paraId="4457BE4C" w14:textId="77777777" w:rsidR="00FC0093" w:rsidRPr="00072A50" w:rsidRDefault="00FC0093" w:rsidP="00FC0093">
      <w:pPr>
        <w:pStyle w:val="Texto"/>
        <w:spacing w:line="240" w:lineRule="auto"/>
        <w:rPr>
          <w:szCs w:val="28"/>
        </w:rPr>
      </w:pPr>
      <w:r w:rsidRPr="00072A50">
        <w:rPr>
          <w:rFonts w:ascii="Wingdings" w:eastAsia="Wingdings" w:hAnsi="Wingdings" w:cs="Wingdings"/>
          <w:sz w:val="28"/>
        </w:rPr>
        <w:t></w:t>
      </w:r>
      <w:r w:rsidRPr="00072A50">
        <w:rPr>
          <w:szCs w:val="28"/>
        </w:rPr>
        <w:t xml:space="preserve"> </w:t>
      </w:r>
      <w:r w:rsidRPr="00072A50">
        <w:t>Sí:</w:t>
      </w:r>
      <w:r w:rsidRPr="00072A50">
        <w:rPr>
          <w:szCs w:val="24"/>
        </w:rPr>
        <w:t xml:space="preserve"> </w:t>
      </w:r>
      <w:r w:rsidRPr="00072A50">
        <w:rPr>
          <w:b/>
        </w:rPr>
        <w:t>Pase a la SECCIÓN F</w:t>
      </w:r>
    </w:p>
    <w:p w14:paraId="752C3D27" w14:textId="77777777" w:rsidR="00FC0093" w:rsidRPr="00072A50" w:rsidRDefault="00FC0093" w:rsidP="00FC0093">
      <w:pPr>
        <w:pStyle w:val="Texto"/>
        <w:spacing w:line="240" w:lineRule="auto"/>
        <w:rPr>
          <w:b/>
        </w:rPr>
      </w:pPr>
      <w:r w:rsidRPr="00072A50">
        <w:rPr>
          <w:rFonts w:ascii="Wingdings" w:eastAsia="Wingdings" w:hAnsi="Wingdings" w:cs="Wingdings"/>
          <w:sz w:val="28"/>
        </w:rPr>
        <w:t></w:t>
      </w:r>
      <w:r w:rsidRPr="00072A50">
        <w:rPr>
          <w:szCs w:val="28"/>
        </w:rPr>
        <w:t xml:space="preserve"> </w:t>
      </w:r>
      <w:r w:rsidRPr="00072A50">
        <w:t xml:space="preserve">No: </w:t>
      </w:r>
      <w:r w:rsidRPr="00072A50">
        <w:rPr>
          <w:b/>
        </w:rPr>
        <w:t>Complete todas las preguntas del cuestionario.</w:t>
      </w:r>
    </w:p>
    <w:p w14:paraId="3D32EF50" w14:textId="77777777" w:rsidR="00FC0093" w:rsidRPr="00072A50" w:rsidRDefault="00FC0093" w:rsidP="00FC0093">
      <w:pPr>
        <w:pStyle w:val="Texto"/>
        <w:rPr>
          <w:b/>
          <w:u w:val="single"/>
        </w:rPr>
      </w:pPr>
      <w:r w:rsidRPr="00072A50">
        <w:rPr>
          <w:b/>
        </w:rPr>
        <w:t xml:space="preserve">¿Qué tan de acuerdo o en desacuerdo está usted con las siguientes afirmaciones sobre </w:t>
      </w:r>
      <w:r w:rsidRPr="00072A50">
        <w:rPr>
          <w:b/>
          <w:u w:val="single"/>
        </w:rPr>
        <w:t>la dirección del establecimiento médico?</w:t>
      </w:r>
    </w:p>
    <w:tbl>
      <w:tblPr>
        <w:tblW w:w="8712" w:type="dxa"/>
        <w:tblInd w:w="144" w:type="dxa"/>
        <w:tblCellMar>
          <w:left w:w="72" w:type="dxa"/>
          <w:right w:w="72" w:type="dxa"/>
        </w:tblCellMar>
        <w:tblLook w:val="0000" w:firstRow="0" w:lastRow="0" w:firstColumn="0" w:lastColumn="0" w:noHBand="0" w:noVBand="0"/>
      </w:tblPr>
      <w:tblGrid>
        <w:gridCol w:w="3871"/>
        <w:gridCol w:w="771"/>
        <w:gridCol w:w="771"/>
        <w:gridCol w:w="874"/>
        <w:gridCol w:w="874"/>
        <w:gridCol w:w="874"/>
        <w:gridCol w:w="677"/>
      </w:tblGrid>
      <w:tr w:rsidR="00FC0093" w:rsidRPr="00072A50" w14:paraId="15FE8D7C" w14:textId="77777777" w:rsidTr="00486B88">
        <w:trPr>
          <w:cantSplit/>
          <w:trHeight w:val="20"/>
        </w:trPr>
        <w:tc>
          <w:tcPr>
            <w:tcW w:w="3708" w:type="dxa"/>
            <w:tcBorders>
              <w:top w:val="single" w:sz="6" w:space="0" w:color="auto"/>
              <w:left w:val="single" w:sz="6" w:space="0" w:color="auto"/>
              <w:bottom w:val="single" w:sz="6" w:space="0" w:color="auto"/>
              <w:right w:val="single" w:sz="6" w:space="0" w:color="auto"/>
            </w:tcBorders>
            <w:noWrap/>
          </w:tcPr>
          <w:p w14:paraId="6613AA80" w14:textId="77777777" w:rsidR="00FC0093" w:rsidRPr="00072A50" w:rsidRDefault="00FC0093" w:rsidP="00486B88">
            <w:pPr>
              <w:pStyle w:val="Texto"/>
              <w:ind w:firstLine="0"/>
              <w:jc w:val="center"/>
              <w:rPr>
                <w:sz w:val="16"/>
                <w:szCs w:val="16"/>
              </w:rPr>
            </w:pPr>
          </w:p>
        </w:tc>
        <w:tc>
          <w:tcPr>
            <w:tcW w:w="739" w:type="dxa"/>
            <w:tcBorders>
              <w:top w:val="single" w:sz="6" w:space="0" w:color="auto"/>
              <w:left w:val="single" w:sz="6" w:space="0" w:color="auto"/>
              <w:bottom w:val="single" w:sz="6" w:space="0" w:color="auto"/>
              <w:right w:val="single" w:sz="6" w:space="0" w:color="auto"/>
            </w:tcBorders>
          </w:tcPr>
          <w:p w14:paraId="1B80D38F" w14:textId="77777777" w:rsidR="00FC0093" w:rsidRPr="00072A50" w:rsidRDefault="00FC0093" w:rsidP="00486B88">
            <w:pPr>
              <w:pStyle w:val="Texto"/>
              <w:ind w:firstLine="0"/>
              <w:jc w:val="center"/>
              <w:rPr>
                <w:b/>
                <w:sz w:val="16"/>
                <w:szCs w:val="16"/>
              </w:rPr>
            </w:pPr>
            <w:r w:rsidRPr="00072A50">
              <w:rPr>
                <w:b/>
                <w:sz w:val="16"/>
                <w:szCs w:val="16"/>
              </w:rPr>
              <w:t xml:space="preserve">Muy en </w:t>
            </w:r>
            <w:proofErr w:type="spellStart"/>
            <w:r w:rsidRPr="00072A50">
              <w:rPr>
                <w:b/>
                <w:sz w:val="16"/>
                <w:szCs w:val="16"/>
              </w:rPr>
              <w:t>desa</w:t>
            </w:r>
            <w:proofErr w:type="spellEnd"/>
            <w:r w:rsidRPr="00072A50">
              <w:rPr>
                <w:b/>
                <w:sz w:val="16"/>
                <w:szCs w:val="16"/>
              </w:rPr>
              <w:t>- cuerdo</w:t>
            </w:r>
          </w:p>
        </w:tc>
        <w:tc>
          <w:tcPr>
            <w:tcW w:w="739" w:type="dxa"/>
            <w:tcBorders>
              <w:top w:val="single" w:sz="6" w:space="0" w:color="auto"/>
              <w:left w:val="single" w:sz="6" w:space="0" w:color="auto"/>
              <w:bottom w:val="single" w:sz="6" w:space="0" w:color="auto"/>
              <w:right w:val="single" w:sz="6" w:space="0" w:color="auto"/>
            </w:tcBorders>
          </w:tcPr>
          <w:p w14:paraId="3840CD5F" w14:textId="77777777" w:rsidR="00FC0093" w:rsidRPr="00072A50" w:rsidRDefault="00FC0093" w:rsidP="00486B88">
            <w:pPr>
              <w:pStyle w:val="Texto"/>
              <w:ind w:firstLine="0"/>
              <w:jc w:val="center"/>
              <w:rPr>
                <w:b/>
                <w:sz w:val="16"/>
                <w:szCs w:val="16"/>
              </w:rPr>
            </w:pPr>
            <w:r w:rsidRPr="00072A50">
              <w:rPr>
                <w:b/>
                <w:sz w:val="16"/>
                <w:szCs w:val="16"/>
              </w:rPr>
              <w:t xml:space="preserve">En </w:t>
            </w:r>
            <w:proofErr w:type="spellStart"/>
            <w:r w:rsidRPr="00072A50">
              <w:rPr>
                <w:b/>
                <w:sz w:val="16"/>
                <w:szCs w:val="16"/>
              </w:rPr>
              <w:t>Desa</w:t>
            </w:r>
            <w:proofErr w:type="spellEnd"/>
            <w:r w:rsidRPr="00072A50">
              <w:rPr>
                <w:b/>
                <w:sz w:val="16"/>
                <w:szCs w:val="16"/>
              </w:rPr>
              <w:t>-cuerdo</w:t>
            </w:r>
          </w:p>
        </w:tc>
        <w:tc>
          <w:tcPr>
            <w:tcW w:w="837" w:type="dxa"/>
            <w:tcBorders>
              <w:top w:val="single" w:sz="6" w:space="0" w:color="auto"/>
              <w:left w:val="single" w:sz="6" w:space="0" w:color="auto"/>
              <w:bottom w:val="single" w:sz="6" w:space="0" w:color="auto"/>
              <w:right w:val="single" w:sz="6" w:space="0" w:color="auto"/>
            </w:tcBorders>
          </w:tcPr>
          <w:p w14:paraId="291386BC" w14:textId="77777777" w:rsidR="00FC0093" w:rsidRPr="00072A50" w:rsidRDefault="00FC0093" w:rsidP="00486B88">
            <w:pPr>
              <w:pStyle w:val="Texto"/>
              <w:ind w:firstLine="0"/>
              <w:jc w:val="center"/>
              <w:rPr>
                <w:b/>
                <w:sz w:val="16"/>
                <w:szCs w:val="16"/>
              </w:rPr>
            </w:pPr>
            <w:r w:rsidRPr="00072A50">
              <w:rPr>
                <w:b/>
                <w:sz w:val="16"/>
                <w:szCs w:val="16"/>
              </w:rPr>
              <w:t xml:space="preserve">Ni de acuerdo ni en </w:t>
            </w:r>
            <w:proofErr w:type="spellStart"/>
            <w:r w:rsidRPr="00072A50">
              <w:rPr>
                <w:b/>
                <w:sz w:val="16"/>
                <w:szCs w:val="16"/>
              </w:rPr>
              <w:t>Desa</w:t>
            </w:r>
            <w:proofErr w:type="spellEnd"/>
            <w:r w:rsidRPr="00072A50">
              <w:rPr>
                <w:b/>
                <w:sz w:val="16"/>
                <w:szCs w:val="16"/>
              </w:rPr>
              <w:t>-cuerdo</w:t>
            </w:r>
          </w:p>
        </w:tc>
        <w:tc>
          <w:tcPr>
            <w:tcW w:w="837" w:type="dxa"/>
            <w:tcBorders>
              <w:top w:val="single" w:sz="6" w:space="0" w:color="auto"/>
              <w:left w:val="single" w:sz="6" w:space="0" w:color="auto"/>
              <w:bottom w:val="single" w:sz="6" w:space="0" w:color="auto"/>
              <w:right w:val="single" w:sz="6" w:space="0" w:color="auto"/>
            </w:tcBorders>
          </w:tcPr>
          <w:p w14:paraId="6D24B03D" w14:textId="77777777" w:rsidR="00FC0093" w:rsidRPr="00072A50" w:rsidRDefault="00FC0093" w:rsidP="00486B88">
            <w:pPr>
              <w:pStyle w:val="Texto"/>
              <w:ind w:firstLine="0"/>
              <w:jc w:val="center"/>
              <w:rPr>
                <w:b/>
                <w:sz w:val="16"/>
                <w:szCs w:val="16"/>
              </w:rPr>
            </w:pPr>
            <w:r w:rsidRPr="00072A50">
              <w:rPr>
                <w:b/>
                <w:sz w:val="16"/>
                <w:szCs w:val="16"/>
              </w:rPr>
              <w:t>De acuerdo</w:t>
            </w:r>
          </w:p>
        </w:tc>
        <w:tc>
          <w:tcPr>
            <w:tcW w:w="837" w:type="dxa"/>
            <w:tcBorders>
              <w:top w:val="single" w:sz="6" w:space="0" w:color="auto"/>
              <w:left w:val="single" w:sz="6" w:space="0" w:color="auto"/>
              <w:bottom w:val="single" w:sz="6" w:space="0" w:color="auto"/>
              <w:right w:val="single" w:sz="6" w:space="0" w:color="auto"/>
            </w:tcBorders>
          </w:tcPr>
          <w:p w14:paraId="3389FB1D" w14:textId="77777777" w:rsidR="00FC0093" w:rsidRPr="00072A50" w:rsidRDefault="00FC0093" w:rsidP="00486B88">
            <w:pPr>
              <w:pStyle w:val="Texto"/>
              <w:ind w:firstLine="0"/>
              <w:jc w:val="center"/>
              <w:rPr>
                <w:b/>
                <w:sz w:val="16"/>
                <w:szCs w:val="16"/>
              </w:rPr>
            </w:pPr>
            <w:r w:rsidRPr="00072A50">
              <w:rPr>
                <w:b/>
                <w:sz w:val="16"/>
                <w:szCs w:val="16"/>
              </w:rPr>
              <w:t>Muy de acuerdo</w:t>
            </w:r>
          </w:p>
        </w:tc>
        <w:tc>
          <w:tcPr>
            <w:tcW w:w="649" w:type="dxa"/>
            <w:tcBorders>
              <w:top w:val="single" w:sz="6" w:space="0" w:color="auto"/>
              <w:left w:val="single" w:sz="6" w:space="0" w:color="auto"/>
              <w:bottom w:val="single" w:sz="6" w:space="0" w:color="auto"/>
              <w:right w:val="single" w:sz="6" w:space="0" w:color="auto"/>
            </w:tcBorders>
          </w:tcPr>
          <w:p w14:paraId="4F735130" w14:textId="77777777" w:rsidR="00FC0093" w:rsidRPr="00072A50" w:rsidRDefault="00FC0093" w:rsidP="00486B88">
            <w:pPr>
              <w:pStyle w:val="Texto"/>
              <w:ind w:firstLine="0"/>
              <w:jc w:val="center"/>
              <w:rPr>
                <w:b/>
                <w:sz w:val="16"/>
                <w:szCs w:val="16"/>
                <w:lang w:val="pt-BR"/>
              </w:rPr>
            </w:pPr>
            <w:r w:rsidRPr="00072A50">
              <w:rPr>
                <w:b/>
                <w:sz w:val="16"/>
                <w:szCs w:val="16"/>
                <w:lang w:val="pt-BR"/>
              </w:rPr>
              <w:t>No aplica o no sabe</w:t>
            </w:r>
          </w:p>
        </w:tc>
      </w:tr>
      <w:tr w:rsidR="00FC0093" w:rsidRPr="00072A50" w14:paraId="0B32010E" w14:textId="77777777" w:rsidTr="00486B88">
        <w:trPr>
          <w:cantSplit/>
          <w:trHeight w:val="20"/>
        </w:trPr>
        <w:tc>
          <w:tcPr>
            <w:tcW w:w="3708" w:type="dxa"/>
            <w:tcBorders>
              <w:top w:val="single" w:sz="6" w:space="0" w:color="auto"/>
              <w:left w:val="single" w:sz="6" w:space="0" w:color="auto"/>
              <w:bottom w:val="single" w:sz="6" w:space="0" w:color="auto"/>
              <w:right w:val="single" w:sz="6" w:space="0" w:color="auto"/>
            </w:tcBorders>
          </w:tcPr>
          <w:p w14:paraId="618688DD" w14:textId="77777777" w:rsidR="00FC0093" w:rsidRPr="00072A50" w:rsidRDefault="00FC0093" w:rsidP="00486B88">
            <w:pPr>
              <w:pStyle w:val="Texto"/>
              <w:ind w:left="432" w:hanging="432"/>
              <w:rPr>
                <w:sz w:val="16"/>
                <w:szCs w:val="16"/>
              </w:rPr>
            </w:pPr>
            <w:r w:rsidRPr="00072A50">
              <w:rPr>
                <w:sz w:val="16"/>
                <w:szCs w:val="16"/>
              </w:rPr>
              <w:t>1.</w:t>
            </w:r>
            <w:r w:rsidRPr="00072A50">
              <w:rPr>
                <w:sz w:val="16"/>
                <w:szCs w:val="16"/>
              </w:rPr>
              <w:tab/>
              <w:t xml:space="preserve">No invierten suficientes recursos para mejorar la calidad de la atención. </w:t>
            </w:r>
          </w:p>
        </w:tc>
        <w:tc>
          <w:tcPr>
            <w:tcW w:w="739" w:type="dxa"/>
            <w:tcBorders>
              <w:top w:val="single" w:sz="6" w:space="0" w:color="auto"/>
              <w:left w:val="single" w:sz="6" w:space="0" w:color="auto"/>
              <w:bottom w:val="single" w:sz="6" w:space="0" w:color="auto"/>
              <w:right w:val="single" w:sz="6" w:space="0" w:color="auto"/>
            </w:tcBorders>
          </w:tcPr>
          <w:p w14:paraId="013D76AF"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39" w:type="dxa"/>
            <w:tcBorders>
              <w:top w:val="single" w:sz="6" w:space="0" w:color="auto"/>
              <w:left w:val="single" w:sz="6" w:space="0" w:color="auto"/>
              <w:bottom w:val="single" w:sz="6" w:space="0" w:color="auto"/>
              <w:right w:val="single" w:sz="6" w:space="0" w:color="auto"/>
            </w:tcBorders>
          </w:tcPr>
          <w:p w14:paraId="2DFEB65F"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837" w:type="dxa"/>
            <w:tcBorders>
              <w:top w:val="single" w:sz="6" w:space="0" w:color="auto"/>
              <w:left w:val="single" w:sz="6" w:space="0" w:color="auto"/>
              <w:bottom w:val="single" w:sz="6" w:space="0" w:color="auto"/>
              <w:right w:val="single" w:sz="6" w:space="0" w:color="auto"/>
            </w:tcBorders>
          </w:tcPr>
          <w:p w14:paraId="1FA72718"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837" w:type="dxa"/>
            <w:tcBorders>
              <w:top w:val="single" w:sz="6" w:space="0" w:color="auto"/>
              <w:left w:val="single" w:sz="6" w:space="0" w:color="auto"/>
              <w:bottom w:val="single" w:sz="6" w:space="0" w:color="auto"/>
              <w:right w:val="single" w:sz="6" w:space="0" w:color="auto"/>
            </w:tcBorders>
          </w:tcPr>
          <w:p w14:paraId="6A9374C2"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837" w:type="dxa"/>
            <w:tcBorders>
              <w:top w:val="single" w:sz="6" w:space="0" w:color="auto"/>
              <w:left w:val="single" w:sz="6" w:space="0" w:color="auto"/>
              <w:bottom w:val="single" w:sz="6" w:space="0" w:color="auto"/>
              <w:right w:val="single" w:sz="6" w:space="0" w:color="auto"/>
            </w:tcBorders>
          </w:tcPr>
          <w:p w14:paraId="35F31F0A"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649" w:type="dxa"/>
            <w:tcBorders>
              <w:top w:val="single" w:sz="6" w:space="0" w:color="auto"/>
              <w:left w:val="single" w:sz="6" w:space="0" w:color="auto"/>
              <w:bottom w:val="single" w:sz="6" w:space="0" w:color="auto"/>
              <w:right w:val="single" w:sz="6" w:space="0" w:color="auto"/>
            </w:tcBorders>
          </w:tcPr>
          <w:p w14:paraId="4AFA9BA6"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r>
      <w:tr w:rsidR="00FC0093" w:rsidRPr="00072A50" w14:paraId="11E5CA88" w14:textId="77777777" w:rsidTr="00486B88">
        <w:trPr>
          <w:cantSplit/>
          <w:trHeight w:val="20"/>
        </w:trPr>
        <w:tc>
          <w:tcPr>
            <w:tcW w:w="3708" w:type="dxa"/>
            <w:tcBorders>
              <w:top w:val="single" w:sz="6" w:space="0" w:color="auto"/>
              <w:left w:val="single" w:sz="6" w:space="0" w:color="auto"/>
              <w:bottom w:val="single" w:sz="6" w:space="0" w:color="auto"/>
              <w:right w:val="single" w:sz="6" w:space="0" w:color="auto"/>
            </w:tcBorders>
          </w:tcPr>
          <w:p w14:paraId="185F3015" w14:textId="77777777" w:rsidR="00FC0093" w:rsidRPr="00072A50" w:rsidRDefault="00FC0093" w:rsidP="00486B88">
            <w:pPr>
              <w:pStyle w:val="Texto"/>
              <w:ind w:left="432" w:hanging="432"/>
              <w:rPr>
                <w:sz w:val="16"/>
                <w:szCs w:val="16"/>
              </w:rPr>
            </w:pPr>
            <w:r w:rsidRPr="00072A50">
              <w:rPr>
                <w:sz w:val="16"/>
                <w:szCs w:val="16"/>
              </w:rPr>
              <w:t>2.</w:t>
            </w:r>
            <w:r w:rsidRPr="00072A50">
              <w:rPr>
                <w:sz w:val="16"/>
                <w:szCs w:val="16"/>
              </w:rPr>
              <w:tab/>
              <w:t>Dejan pasar por alto los errores que se cometen una y otra vez en la atención de los pacientes.</w:t>
            </w:r>
          </w:p>
        </w:tc>
        <w:tc>
          <w:tcPr>
            <w:tcW w:w="739" w:type="dxa"/>
            <w:tcBorders>
              <w:top w:val="single" w:sz="6" w:space="0" w:color="auto"/>
              <w:left w:val="single" w:sz="6" w:space="0" w:color="auto"/>
              <w:bottom w:val="single" w:sz="6" w:space="0" w:color="auto"/>
              <w:right w:val="single" w:sz="6" w:space="0" w:color="auto"/>
            </w:tcBorders>
          </w:tcPr>
          <w:p w14:paraId="16C45FBC"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39" w:type="dxa"/>
            <w:tcBorders>
              <w:top w:val="single" w:sz="6" w:space="0" w:color="auto"/>
              <w:left w:val="single" w:sz="6" w:space="0" w:color="auto"/>
              <w:bottom w:val="single" w:sz="6" w:space="0" w:color="auto"/>
              <w:right w:val="single" w:sz="6" w:space="0" w:color="auto"/>
            </w:tcBorders>
          </w:tcPr>
          <w:p w14:paraId="06997B6E"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837" w:type="dxa"/>
            <w:tcBorders>
              <w:top w:val="single" w:sz="6" w:space="0" w:color="auto"/>
              <w:left w:val="single" w:sz="6" w:space="0" w:color="auto"/>
              <w:bottom w:val="single" w:sz="6" w:space="0" w:color="auto"/>
              <w:right w:val="single" w:sz="6" w:space="0" w:color="auto"/>
            </w:tcBorders>
          </w:tcPr>
          <w:p w14:paraId="4920CD0E"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837" w:type="dxa"/>
            <w:tcBorders>
              <w:top w:val="single" w:sz="6" w:space="0" w:color="auto"/>
              <w:left w:val="single" w:sz="6" w:space="0" w:color="auto"/>
              <w:bottom w:val="single" w:sz="6" w:space="0" w:color="auto"/>
              <w:right w:val="single" w:sz="6" w:space="0" w:color="auto"/>
            </w:tcBorders>
          </w:tcPr>
          <w:p w14:paraId="0A675E5E"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837" w:type="dxa"/>
            <w:tcBorders>
              <w:top w:val="single" w:sz="6" w:space="0" w:color="auto"/>
              <w:left w:val="single" w:sz="6" w:space="0" w:color="auto"/>
              <w:bottom w:val="single" w:sz="6" w:space="0" w:color="auto"/>
              <w:right w:val="single" w:sz="6" w:space="0" w:color="auto"/>
            </w:tcBorders>
          </w:tcPr>
          <w:p w14:paraId="3A9BEC2E"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649" w:type="dxa"/>
            <w:tcBorders>
              <w:top w:val="single" w:sz="6" w:space="0" w:color="auto"/>
              <w:left w:val="single" w:sz="6" w:space="0" w:color="auto"/>
              <w:bottom w:val="single" w:sz="6" w:space="0" w:color="auto"/>
              <w:right w:val="single" w:sz="6" w:space="0" w:color="auto"/>
            </w:tcBorders>
          </w:tcPr>
          <w:p w14:paraId="0AC064C0"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r>
      <w:tr w:rsidR="00FC0093" w:rsidRPr="00072A50" w14:paraId="636048F5" w14:textId="77777777" w:rsidTr="00486B88">
        <w:trPr>
          <w:cantSplit/>
          <w:trHeight w:val="20"/>
        </w:trPr>
        <w:tc>
          <w:tcPr>
            <w:tcW w:w="3708" w:type="dxa"/>
            <w:tcBorders>
              <w:top w:val="single" w:sz="6" w:space="0" w:color="auto"/>
              <w:left w:val="single" w:sz="6" w:space="0" w:color="auto"/>
              <w:bottom w:val="single" w:sz="6" w:space="0" w:color="auto"/>
              <w:right w:val="single" w:sz="6" w:space="0" w:color="auto"/>
            </w:tcBorders>
          </w:tcPr>
          <w:p w14:paraId="37978066" w14:textId="77777777" w:rsidR="00FC0093" w:rsidRPr="00072A50" w:rsidRDefault="00FC0093" w:rsidP="00486B88">
            <w:pPr>
              <w:pStyle w:val="Texto"/>
              <w:ind w:left="432" w:hanging="432"/>
              <w:rPr>
                <w:sz w:val="16"/>
                <w:szCs w:val="16"/>
              </w:rPr>
            </w:pPr>
            <w:r w:rsidRPr="00072A50">
              <w:rPr>
                <w:sz w:val="16"/>
                <w:szCs w:val="16"/>
              </w:rPr>
              <w:t>3.</w:t>
            </w:r>
            <w:r w:rsidRPr="00072A50">
              <w:rPr>
                <w:sz w:val="16"/>
                <w:szCs w:val="16"/>
              </w:rPr>
              <w:tab/>
              <w:t xml:space="preserve">Le dan alta prioridad a mejorar los procedimientos que se realizan en la atención al paciente. </w:t>
            </w:r>
          </w:p>
        </w:tc>
        <w:tc>
          <w:tcPr>
            <w:tcW w:w="739" w:type="dxa"/>
            <w:tcBorders>
              <w:top w:val="single" w:sz="6" w:space="0" w:color="auto"/>
              <w:left w:val="single" w:sz="6" w:space="0" w:color="auto"/>
              <w:bottom w:val="single" w:sz="6" w:space="0" w:color="auto"/>
              <w:right w:val="single" w:sz="6" w:space="0" w:color="auto"/>
            </w:tcBorders>
          </w:tcPr>
          <w:p w14:paraId="4A259D59"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39" w:type="dxa"/>
            <w:tcBorders>
              <w:top w:val="single" w:sz="6" w:space="0" w:color="auto"/>
              <w:left w:val="single" w:sz="6" w:space="0" w:color="auto"/>
              <w:bottom w:val="single" w:sz="6" w:space="0" w:color="auto"/>
              <w:right w:val="single" w:sz="6" w:space="0" w:color="auto"/>
            </w:tcBorders>
          </w:tcPr>
          <w:p w14:paraId="20124670"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837" w:type="dxa"/>
            <w:tcBorders>
              <w:top w:val="single" w:sz="6" w:space="0" w:color="auto"/>
              <w:left w:val="single" w:sz="6" w:space="0" w:color="auto"/>
              <w:bottom w:val="single" w:sz="6" w:space="0" w:color="auto"/>
              <w:right w:val="single" w:sz="6" w:space="0" w:color="auto"/>
            </w:tcBorders>
          </w:tcPr>
          <w:p w14:paraId="7824E7C3"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837" w:type="dxa"/>
            <w:tcBorders>
              <w:top w:val="single" w:sz="6" w:space="0" w:color="auto"/>
              <w:left w:val="single" w:sz="6" w:space="0" w:color="auto"/>
              <w:bottom w:val="single" w:sz="6" w:space="0" w:color="auto"/>
              <w:right w:val="single" w:sz="6" w:space="0" w:color="auto"/>
            </w:tcBorders>
          </w:tcPr>
          <w:p w14:paraId="3ADC2312"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837" w:type="dxa"/>
            <w:tcBorders>
              <w:top w:val="single" w:sz="6" w:space="0" w:color="auto"/>
              <w:left w:val="single" w:sz="6" w:space="0" w:color="auto"/>
              <w:bottom w:val="single" w:sz="6" w:space="0" w:color="auto"/>
              <w:right w:val="single" w:sz="6" w:space="0" w:color="auto"/>
            </w:tcBorders>
          </w:tcPr>
          <w:p w14:paraId="2A3A2D80"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649" w:type="dxa"/>
            <w:tcBorders>
              <w:top w:val="single" w:sz="6" w:space="0" w:color="auto"/>
              <w:left w:val="single" w:sz="6" w:space="0" w:color="auto"/>
              <w:bottom w:val="single" w:sz="6" w:space="0" w:color="auto"/>
              <w:right w:val="single" w:sz="6" w:space="0" w:color="auto"/>
            </w:tcBorders>
          </w:tcPr>
          <w:p w14:paraId="14F057AD"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r>
      <w:tr w:rsidR="00FC0093" w:rsidRPr="00072A50" w14:paraId="66EABDBC" w14:textId="77777777" w:rsidTr="00486B88">
        <w:trPr>
          <w:cantSplit/>
          <w:trHeight w:val="20"/>
        </w:trPr>
        <w:tc>
          <w:tcPr>
            <w:tcW w:w="3708" w:type="dxa"/>
            <w:tcBorders>
              <w:top w:val="single" w:sz="6" w:space="0" w:color="auto"/>
              <w:left w:val="single" w:sz="6" w:space="0" w:color="auto"/>
              <w:bottom w:val="single" w:sz="6" w:space="0" w:color="auto"/>
              <w:right w:val="single" w:sz="6" w:space="0" w:color="auto"/>
            </w:tcBorders>
          </w:tcPr>
          <w:p w14:paraId="7FDBD949" w14:textId="77777777" w:rsidR="00FC0093" w:rsidRPr="00072A50" w:rsidRDefault="00FC0093" w:rsidP="00486B88">
            <w:pPr>
              <w:pStyle w:val="Texto"/>
              <w:ind w:left="432" w:hanging="432"/>
              <w:rPr>
                <w:sz w:val="16"/>
                <w:szCs w:val="16"/>
              </w:rPr>
            </w:pPr>
            <w:r w:rsidRPr="00072A50">
              <w:rPr>
                <w:sz w:val="16"/>
                <w:szCs w:val="16"/>
              </w:rPr>
              <w:t>4.</w:t>
            </w:r>
            <w:r w:rsidRPr="00072A50">
              <w:rPr>
                <w:sz w:val="16"/>
                <w:szCs w:val="16"/>
              </w:rPr>
              <w:tab/>
              <w:t>Con demasiada frecuencia sus decisiones se basan en lo que es mejor para el establecimiento de salud y no en lo que es mejor para el paciente.</w:t>
            </w:r>
          </w:p>
        </w:tc>
        <w:tc>
          <w:tcPr>
            <w:tcW w:w="739" w:type="dxa"/>
            <w:tcBorders>
              <w:top w:val="single" w:sz="6" w:space="0" w:color="auto"/>
              <w:left w:val="single" w:sz="6" w:space="0" w:color="auto"/>
              <w:bottom w:val="single" w:sz="6" w:space="0" w:color="auto"/>
              <w:right w:val="single" w:sz="6" w:space="0" w:color="auto"/>
            </w:tcBorders>
          </w:tcPr>
          <w:p w14:paraId="302BB025"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39" w:type="dxa"/>
            <w:tcBorders>
              <w:top w:val="single" w:sz="6" w:space="0" w:color="auto"/>
              <w:left w:val="single" w:sz="6" w:space="0" w:color="auto"/>
              <w:bottom w:val="single" w:sz="6" w:space="0" w:color="auto"/>
              <w:right w:val="single" w:sz="6" w:space="0" w:color="auto"/>
            </w:tcBorders>
          </w:tcPr>
          <w:p w14:paraId="17114134"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837" w:type="dxa"/>
            <w:tcBorders>
              <w:top w:val="single" w:sz="6" w:space="0" w:color="auto"/>
              <w:left w:val="single" w:sz="6" w:space="0" w:color="auto"/>
              <w:bottom w:val="single" w:sz="6" w:space="0" w:color="auto"/>
              <w:right w:val="single" w:sz="6" w:space="0" w:color="auto"/>
            </w:tcBorders>
          </w:tcPr>
          <w:p w14:paraId="0BFF1F7E"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837" w:type="dxa"/>
            <w:tcBorders>
              <w:top w:val="single" w:sz="6" w:space="0" w:color="auto"/>
              <w:left w:val="single" w:sz="6" w:space="0" w:color="auto"/>
              <w:bottom w:val="single" w:sz="6" w:space="0" w:color="auto"/>
              <w:right w:val="single" w:sz="6" w:space="0" w:color="auto"/>
            </w:tcBorders>
          </w:tcPr>
          <w:p w14:paraId="5567CFB5"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837" w:type="dxa"/>
            <w:tcBorders>
              <w:top w:val="single" w:sz="6" w:space="0" w:color="auto"/>
              <w:left w:val="single" w:sz="6" w:space="0" w:color="auto"/>
              <w:bottom w:val="single" w:sz="6" w:space="0" w:color="auto"/>
              <w:right w:val="single" w:sz="6" w:space="0" w:color="auto"/>
            </w:tcBorders>
          </w:tcPr>
          <w:p w14:paraId="0A982FAB"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649" w:type="dxa"/>
            <w:tcBorders>
              <w:top w:val="single" w:sz="6" w:space="0" w:color="auto"/>
              <w:left w:val="single" w:sz="6" w:space="0" w:color="auto"/>
              <w:bottom w:val="single" w:sz="6" w:space="0" w:color="auto"/>
              <w:right w:val="single" w:sz="6" w:space="0" w:color="auto"/>
            </w:tcBorders>
          </w:tcPr>
          <w:p w14:paraId="0B696F97"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r>
      <w:tr w:rsidR="00FC0093" w:rsidRPr="00072A50" w14:paraId="1773BED7" w14:textId="77777777" w:rsidTr="00486B88">
        <w:trPr>
          <w:cantSplit/>
          <w:trHeight w:val="20"/>
        </w:trPr>
        <w:tc>
          <w:tcPr>
            <w:tcW w:w="3708" w:type="dxa"/>
            <w:tcBorders>
              <w:top w:val="single" w:sz="6" w:space="0" w:color="auto"/>
              <w:left w:val="single" w:sz="6" w:space="0" w:color="auto"/>
              <w:bottom w:val="single" w:sz="6" w:space="0" w:color="auto"/>
              <w:right w:val="single" w:sz="6" w:space="0" w:color="auto"/>
            </w:tcBorders>
          </w:tcPr>
          <w:p w14:paraId="567DB2E2" w14:textId="77777777" w:rsidR="00FC0093" w:rsidRPr="00072A50" w:rsidRDefault="00FC0093" w:rsidP="00486B88">
            <w:pPr>
              <w:pStyle w:val="Texto"/>
              <w:ind w:left="432" w:hanging="432"/>
              <w:rPr>
                <w:sz w:val="16"/>
                <w:szCs w:val="16"/>
              </w:rPr>
            </w:pPr>
            <w:r w:rsidRPr="00072A50">
              <w:rPr>
                <w:sz w:val="16"/>
                <w:szCs w:val="16"/>
              </w:rPr>
              <w:t>5.</w:t>
            </w:r>
            <w:r w:rsidRPr="00072A50">
              <w:rPr>
                <w:sz w:val="16"/>
                <w:szCs w:val="16"/>
              </w:rPr>
              <w:tab/>
              <w:t>El Director toma acciones para capacitar al personal cuando se establecen procedimientos nuevos.</w:t>
            </w:r>
          </w:p>
        </w:tc>
        <w:tc>
          <w:tcPr>
            <w:tcW w:w="739" w:type="dxa"/>
            <w:tcBorders>
              <w:top w:val="single" w:sz="6" w:space="0" w:color="auto"/>
              <w:left w:val="single" w:sz="6" w:space="0" w:color="auto"/>
              <w:bottom w:val="single" w:sz="6" w:space="0" w:color="auto"/>
              <w:right w:val="single" w:sz="6" w:space="0" w:color="auto"/>
            </w:tcBorders>
          </w:tcPr>
          <w:p w14:paraId="2F445CEC"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39" w:type="dxa"/>
            <w:tcBorders>
              <w:top w:val="single" w:sz="6" w:space="0" w:color="auto"/>
              <w:left w:val="single" w:sz="6" w:space="0" w:color="auto"/>
              <w:bottom w:val="single" w:sz="6" w:space="0" w:color="auto"/>
              <w:right w:val="single" w:sz="6" w:space="0" w:color="auto"/>
            </w:tcBorders>
          </w:tcPr>
          <w:p w14:paraId="6CAD94E3"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837" w:type="dxa"/>
            <w:tcBorders>
              <w:top w:val="single" w:sz="6" w:space="0" w:color="auto"/>
              <w:left w:val="single" w:sz="6" w:space="0" w:color="auto"/>
              <w:bottom w:val="single" w:sz="6" w:space="0" w:color="auto"/>
              <w:right w:val="single" w:sz="6" w:space="0" w:color="auto"/>
            </w:tcBorders>
          </w:tcPr>
          <w:p w14:paraId="5A35A96C"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837" w:type="dxa"/>
            <w:tcBorders>
              <w:top w:val="single" w:sz="6" w:space="0" w:color="auto"/>
              <w:left w:val="single" w:sz="6" w:space="0" w:color="auto"/>
              <w:bottom w:val="single" w:sz="6" w:space="0" w:color="auto"/>
              <w:right w:val="single" w:sz="6" w:space="0" w:color="auto"/>
            </w:tcBorders>
          </w:tcPr>
          <w:p w14:paraId="57B16FDF"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837" w:type="dxa"/>
            <w:tcBorders>
              <w:top w:val="single" w:sz="6" w:space="0" w:color="auto"/>
              <w:left w:val="single" w:sz="6" w:space="0" w:color="auto"/>
              <w:bottom w:val="single" w:sz="6" w:space="0" w:color="auto"/>
              <w:right w:val="single" w:sz="6" w:space="0" w:color="auto"/>
            </w:tcBorders>
          </w:tcPr>
          <w:p w14:paraId="4D1D9D78"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649" w:type="dxa"/>
            <w:tcBorders>
              <w:top w:val="single" w:sz="6" w:space="0" w:color="auto"/>
              <w:left w:val="single" w:sz="6" w:space="0" w:color="auto"/>
              <w:bottom w:val="single" w:sz="6" w:space="0" w:color="auto"/>
              <w:right w:val="single" w:sz="6" w:space="0" w:color="auto"/>
            </w:tcBorders>
          </w:tcPr>
          <w:p w14:paraId="042EEE2C"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r>
      <w:tr w:rsidR="00FC0093" w:rsidRPr="00072A50" w14:paraId="106594B7" w14:textId="77777777" w:rsidTr="00486B88">
        <w:trPr>
          <w:cantSplit/>
          <w:trHeight w:val="20"/>
        </w:trPr>
        <w:tc>
          <w:tcPr>
            <w:tcW w:w="3708" w:type="dxa"/>
            <w:tcBorders>
              <w:top w:val="single" w:sz="6" w:space="0" w:color="auto"/>
              <w:left w:val="single" w:sz="6" w:space="0" w:color="auto"/>
              <w:bottom w:val="single" w:sz="6" w:space="0" w:color="auto"/>
              <w:right w:val="single" w:sz="6" w:space="0" w:color="auto"/>
            </w:tcBorders>
          </w:tcPr>
          <w:p w14:paraId="4E6D0211" w14:textId="77777777" w:rsidR="00FC0093" w:rsidRPr="00072A50" w:rsidRDefault="00FC0093" w:rsidP="00486B88">
            <w:pPr>
              <w:pStyle w:val="Texto"/>
              <w:ind w:left="432" w:hanging="432"/>
              <w:rPr>
                <w:sz w:val="16"/>
                <w:szCs w:val="16"/>
              </w:rPr>
            </w:pPr>
            <w:r w:rsidRPr="00072A50">
              <w:rPr>
                <w:sz w:val="16"/>
                <w:szCs w:val="16"/>
              </w:rPr>
              <w:t>6.</w:t>
            </w:r>
            <w:r w:rsidRPr="00072A50">
              <w:rPr>
                <w:sz w:val="16"/>
                <w:szCs w:val="16"/>
              </w:rPr>
              <w:tab/>
              <w:t>El Director toma acciones para que el personal sea capacitado en el puesto que va a desempeñar.</w:t>
            </w:r>
          </w:p>
        </w:tc>
        <w:tc>
          <w:tcPr>
            <w:tcW w:w="739" w:type="dxa"/>
            <w:tcBorders>
              <w:top w:val="single" w:sz="6" w:space="0" w:color="auto"/>
              <w:left w:val="single" w:sz="6" w:space="0" w:color="auto"/>
              <w:bottom w:val="single" w:sz="6" w:space="0" w:color="auto"/>
              <w:right w:val="single" w:sz="6" w:space="0" w:color="auto"/>
            </w:tcBorders>
          </w:tcPr>
          <w:p w14:paraId="46F51659"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39" w:type="dxa"/>
            <w:tcBorders>
              <w:top w:val="single" w:sz="6" w:space="0" w:color="auto"/>
              <w:left w:val="single" w:sz="6" w:space="0" w:color="auto"/>
              <w:bottom w:val="single" w:sz="6" w:space="0" w:color="auto"/>
              <w:right w:val="single" w:sz="6" w:space="0" w:color="auto"/>
            </w:tcBorders>
          </w:tcPr>
          <w:p w14:paraId="43673BCF"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837" w:type="dxa"/>
            <w:tcBorders>
              <w:top w:val="single" w:sz="6" w:space="0" w:color="auto"/>
              <w:left w:val="single" w:sz="6" w:space="0" w:color="auto"/>
              <w:bottom w:val="single" w:sz="6" w:space="0" w:color="auto"/>
              <w:right w:val="single" w:sz="6" w:space="0" w:color="auto"/>
            </w:tcBorders>
          </w:tcPr>
          <w:p w14:paraId="6A6E481E"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837" w:type="dxa"/>
            <w:tcBorders>
              <w:top w:val="single" w:sz="6" w:space="0" w:color="auto"/>
              <w:left w:val="single" w:sz="6" w:space="0" w:color="auto"/>
              <w:bottom w:val="single" w:sz="6" w:space="0" w:color="auto"/>
              <w:right w:val="single" w:sz="6" w:space="0" w:color="auto"/>
            </w:tcBorders>
          </w:tcPr>
          <w:p w14:paraId="23D19186"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837" w:type="dxa"/>
            <w:tcBorders>
              <w:top w:val="single" w:sz="6" w:space="0" w:color="auto"/>
              <w:left w:val="single" w:sz="6" w:space="0" w:color="auto"/>
              <w:bottom w:val="single" w:sz="6" w:space="0" w:color="auto"/>
              <w:right w:val="single" w:sz="6" w:space="0" w:color="auto"/>
            </w:tcBorders>
          </w:tcPr>
          <w:p w14:paraId="39C8875D"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649" w:type="dxa"/>
            <w:tcBorders>
              <w:top w:val="single" w:sz="6" w:space="0" w:color="auto"/>
              <w:left w:val="single" w:sz="6" w:space="0" w:color="auto"/>
              <w:bottom w:val="single" w:sz="6" w:space="0" w:color="auto"/>
              <w:right w:val="single" w:sz="6" w:space="0" w:color="auto"/>
            </w:tcBorders>
          </w:tcPr>
          <w:p w14:paraId="5CFDD1C7"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r>
    </w:tbl>
    <w:p w14:paraId="2406E6A8" w14:textId="77777777" w:rsidR="00FC0093" w:rsidRPr="00072A50" w:rsidRDefault="00FC0093" w:rsidP="00FC0093">
      <w:pPr>
        <w:pStyle w:val="Texto"/>
        <w:rPr>
          <w:u w:val="single"/>
        </w:rPr>
      </w:pPr>
    </w:p>
    <w:p w14:paraId="37CB7B05" w14:textId="77777777" w:rsidR="00FC0093" w:rsidRPr="00072A50" w:rsidRDefault="00FC0093" w:rsidP="00FC0093">
      <w:pPr>
        <w:pStyle w:val="Texto"/>
        <w:rPr>
          <w:b/>
        </w:rPr>
      </w:pPr>
      <w:r w:rsidRPr="00072A50">
        <w:rPr>
          <w:b/>
        </w:rPr>
        <w:t>Sección F: Su área de trabajo.</w:t>
      </w:r>
    </w:p>
    <w:p w14:paraId="143B4D4E" w14:textId="77777777" w:rsidR="00FC0093" w:rsidRPr="00072A50" w:rsidRDefault="00FC0093" w:rsidP="00FC0093">
      <w:pPr>
        <w:pStyle w:val="Texto"/>
      </w:pPr>
      <w:r w:rsidRPr="00072A50">
        <w:rPr>
          <w:b/>
        </w:rPr>
        <w:t>¿Qué tan de acuerdo o desacuerdo está usted con las siguientes afirmaciones?</w:t>
      </w:r>
      <w:r w:rsidRPr="00072A50">
        <w:t xml:space="preserve"> </w:t>
      </w:r>
    </w:p>
    <w:tbl>
      <w:tblPr>
        <w:tblW w:w="8712" w:type="dxa"/>
        <w:tblInd w:w="144" w:type="dxa"/>
        <w:tblCellMar>
          <w:left w:w="72" w:type="dxa"/>
          <w:right w:w="72" w:type="dxa"/>
        </w:tblCellMar>
        <w:tblLook w:val="0000" w:firstRow="0" w:lastRow="0" w:firstColumn="0" w:lastColumn="0" w:noHBand="0" w:noVBand="0"/>
      </w:tblPr>
      <w:tblGrid>
        <w:gridCol w:w="4351"/>
        <w:gridCol w:w="695"/>
        <w:gridCol w:w="695"/>
        <w:gridCol w:w="786"/>
        <w:gridCol w:w="786"/>
        <w:gridCol w:w="786"/>
        <w:gridCol w:w="613"/>
      </w:tblGrid>
      <w:tr w:rsidR="00FC0093" w:rsidRPr="00072A50" w14:paraId="2D88DD8C" w14:textId="77777777" w:rsidTr="00486B88">
        <w:trPr>
          <w:cantSplit/>
          <w:trHeight w:val="20"/>
        </w:trPr>
        <w:tc>
          <w:tcPr>
            <w:tcW w:w="4248" w:type="dxa"/>
            <w:tcBorders>
              <w:top w:val="single" w:sz="6" w:space="0" w:color="auto"/>
              <w:left w:val="single" w:sz="6" w:space="0" w:color="auto"/>
              <w:bottom w:val="single" w:sz="6" w:space="0" w:color="auto"/>
              <w:right w:val="single" w:sz="6" w:space="0" w:color="auto"/>
            </w:tcBorders>
            <w:noWrap/>
            <w:vAlign w:val="center"/>
          </w:tcPr>
          <w:p w14:paraId="42115EAF" w14:textId="77777777" w:rsidR="00FC0093" w:rsidRPr="00072A50" w:rsidRDefault="00FC0093" w:rsidP="00486B88">
            <w:pPr>
              <w:pStyle w:val="Texto"/>
              <w:ind w:firstLine="0"/>
              <w:jc w:val="center"/>
              <w:rPr>
                <w:sz w:val="16"/>
                <w:szCs w:val="16"/>
              </w:rPr>
            </w:pPr>
          </w:p>
        </w:tc>
        <w:tc>
          <w:tcPr>
            <w:tcW w:w="619" w:type="dxa"/>
            <w:tcBorders>
              <w:top w:val="single" w:sz="6" w:space="0" w:color="auto"/>
              <w:left w:val="single" w:sz="6" w:space="0" w:color="auto"/>
              <w:bottom w:val="single" w:sz="6" w:space="0" w:color="auto"/>
              <w:right w:val="single" w:sz="6" w:space="0" w:color="auto"/>
            </w:tcBorders>
            <w:vAlign w:val="center"/>
          </w:tcPr>
          <w:p w14:paraId="2F6A4601" w14:textId="77777777" w:rsidR="00FC0093" w:rsidRPr="00072A50" w:rsidRDefault="00FC0093" w:rsidP="00486B88">
            <w:pPr>
              <w:pStyle w:val="Texto"/>
              <w:ind w:firstLine="0"/>
              <w:jc w:val="center"/>
              <w:rPr>
                <w:b/>
                <w:sz w:val="16"/>
                <w:szCs w:val="16"/>
              </w:rPr>
            </w:pPr>
            <w:r w:rsidRPr="00072A50">
              <w:rPr>
                <w:b/>
                <w:sz w:val="16"/>
                <w:szCs w:val="16"/>
              </w:rPr>
              <w:t xml:space="preserve">Muy en </w:t>
            </w:r>
            <w:proofErr w:type="spellStart"/>
            <w:r w:rsidRPr="00072A50">
              <w:rPr>
                <w:b/>
                <w:sz w:val="16"/>
                <w:szCs w:val="16"/>
              </w:rPr>
              <w:t>desa</w:t>
            </w:r>
            <w:proofErr w:type="spellEnd"/>
            <w:r w:rsidRPr="00072A50">
              <w:rPr>
                <w:b/>
                <w:sz w:val="16"/>
                <w:szCs w:val="16"/>
              </w:rPr>
              <w:t>- cuerdo</w:t>
            </w:r>
          </w:p>
        </w:tc>
        <w:tc>
          <w:tcPr>
            <w:tcW w:w="619" w:type="dxa"/>
            <w:tcBorders>
              <w:top w:val="single" w:sz="6" w:space="0" w:color="auto"/>
              <w:left w:val="single" w:sz="6" w:space="0" w:color="auto"/>
              <w:bottom w:val="single" w:sz="6" w:space="0" w:color="auto"/>
              <w:right w:val="single" w:sz="6" w:space="0" w:color="auto"/>
            </w:tcBorders>
            <w:vAlign w:val="center"/>
          </w:tcPr>
          <w:p w14:paraId="1B0C5375" w14:textId="77777777" w:rsidR="00FC0093" w:rsidRPr="00072A50" w:rsidRDefault="00FC0093" w:rsidP="00486B88">
            <w:pPr>
              <w:pStyle w:val="Texto"/>
              <w:ind w:firstLine="0"/>
              <w:jc w:val="center"/>
              <w:rPr>
                <w:b/>
                <w:sz w:val="16"/>
                <w:szCs w:val="16"/>
              </w:rPr>
            </w:pPr>
            <w:r w:rsidRPr="00072A50">
              <w:rPr>
                <w:b/>
                <w:sz w:val="16"/>
                <w:szCs w:val="16"/>
              </w:rPr>
              <w:t xml:space="preserve">En </w:t>
            </w:r>
            <w:proofErr w:type="spellStart"/>
            <w:r w:rsidRPr="00072A50">
              <w:rPr>
                <w:b/>
                <w:sz w:val="16"/>
                <w:szCs w:val="16"/>
              </w:rPr>
              <w:t>Desa</w:t>
            </w:r>
            <w:proofErr w:type="spellEnd"/>
            <w:r w:rsidRPr="00072A50">
              <w:rPr>
                <w:b/>
                <w:sz w:val="16"/>
                <w:szCs w:val="16"/>
              </w:rPr>
              <w:t>-cuerdo</w:t>
            </w:r>
          </w:p>
        </w:tc>
        <w:tc>
          <w:tcPr>
            <w:tcW w:w="698" w:type="dxa"/>
            <w:tcBorders>
              <w:top w:val="single" w:sz="6" w:space="0" w:color="auto"/>
              <w:left w:val="single" w:sz="6" w:space="0" w:color="auto"/>
              <w:bottom w:val="single" w:sz="6" w:space="0" w:color="auto"/>
              <w:right w:val="single" w:sz="6" w:space="0" w:color="auto"/>
            </w:tcBorders>
            <w:vAlign w:val="center"/>
          </w:tcPr>
          <w:p w14:paraId="42EA60BB" w14:textId="77777777" w:rsidR="00FC0093" w:rsidRPr="00072A50" w:rsidRDefault="00FC0093" w:rsidP="00486B88">
            <w:pPr>
              <w:pStyle w:val="Texto"/>
              <w:ind w:firstLine="0"/>
              <w:jc w:val="center"/>
              <w:rPr>
                <w:b/>
                <w:sz w:val="16"/>
                <w:szCs w:val="16"/>
              </w:rPr>
            </w:pPr>
            <w:r w:rsidRPr="00072A50">
              <w:rPr>
                <w:b/>
                <w:sz w:val="16"/>
                <w:szCs w:val="16"/>
              </w:rPr>
              <w:t xml:space="preserve">Ni de acuerdo ni en </w:t>
            </w:r>
            <w:proofErr w:type="spellStart"/>
            <w:r w:rsidRPr="00072A50">
              <w:rPr>
                <w:b/>
                <w:sz w:val="16"/>
                <w:szCs w:val="16"/>
              </w:rPr>
              <w:t>Desa</w:t>
            </w:r>
            <w:proofErr w:type="spellEnd"/>
            <w:r w:rsidRPr="00072A50">
              <w:rPr>
                <w:b/>
                <w:sz w:val="16"/>
                <w:szCs w:val="16"/>
              </w:rPr>
              <w:t>-cuerdo</w:t>
            </w:r>
          </w:p>
        </w:tc>
        <w:tc>
          <w:tcPr>
            <w:tcW w:w="698" w:type="dxa"/>
            <w:tcBorders>
              <w:top w:val="single" w:sz="6" w:space="0" w:color="auto"/>
              <w:left w:val="single" w:sz="6" w:space="0" w:color="auto"/>
              <w:bottom w:val="single" w:sz="6" w:space="0" w:color="auto"/>
              <w:right w:val="single" w:sz="6" w:space="0" w:color="auto"/>
            </w:tcBorders>
            <w:vAlign w:val="center"/>
          </w:tcPr>
          <w:p w14:paraId="348DCCBC" w14:textId="77777777" w:rsidR="00FC0093" w:rsidRPr="00072A50" w:rsidRDefault="00FC0093" w:rsidP="00486B88">
            <w:pPr>
              <w:pStyle w:val="Texto"/>
              <w:ind w:firstLine="0"/>
              <w:jc w:val="center"/>
              <w:rPr>
                <w:b/>
                <w:sz w:val="16"/>
                <w:szCs w:val="16"/>
              </w:rPr>
            </w:pPr>
            <w:r w:rsidRPr="00072A50">
              <w:rPr>
                <w:b/>
                <w:sz w:val="16"/>
                <w:szCs w:val="16"/>
              </w:rPr>
              <w:t>De acuerdo</w:t>
            </w:r>
          </w:p>
        </w:tc>
        <w:tc>
          <w:tcPr>
            <w:tcW w:w="698" w:type="dxa"/>
            <w:tcBorders>
              <w:top w:val="single" w:sz="6" w:space="0" w:color="auto"/>
              <w:left w:val="single" w:sz="6" w:space="0" w:color="auto"/>
              <w:bottom w:val="single" w:sz="6" w:space="0" w:color="auto"/>
              <w:right w:val="single" w:sz="6" w:space="0" w:color="auto"/>
            </w:tcBorders>
            <w:vAlign w:val="center"/>
          </w:tcPr>
          <w:p w14:paraId="3EF42A3B" w14:textId="77777777" w:rsidR="00FC0093" w:rsidRPr="00072A50" w:rsidRDefault="00FC0093" w:rsidP="00486B88">
            <w:pPr>
              <w:pStyle w:val="Texto"/>
              <w:ind w:firstLine="0"/>
              <w:jc w:val="center"/>
              <w:rPr>
                <w:b/>
                <w:sz w:val="16"/>
                <w:szCs w:val="16"/>
              </w:rPr>
            </w:pPr>
            <w:r w:rsidRPr="00072A50">
              <w:rPr>
                <w:b/>
                <w:sz w:val="16"/>
                <w:szCs w:val="16"/>
              </w:rPr>
              <w:t>Muy de acuerdo</w:t>
            </w:r>
          </w:p>
        </w:tc>
        <w:tc>
          <w:tcPr>
            <w:tcW w:w="548" w:type="dxa"/>
            <w:tcBorders>
              <w:top w:val="single" w:sz="6" w:space="0" w:color="auto"/>
              <w:left w:val="single" w:sz="6" w:space="0" w:color="auto"/>
              <w:bottom w:val="single" w:sz="6" w:space="0" w:color="auto"/>
              <w:right w:val="single" w:sz="6" w:space="0" w:color="auto"/>
            </w:tcBorders>
            <w:vAlign w:val="center"/>
          </w:tcPr>
          <w:p w14:paraId="3804DC6C" w14:textId="77777777" w:rsidR="00FC0093" w:rsidRPr="00072A50" w:rsidRDefault="00FC0093" w:rsidP="00486B88">
            <w:pPr>
              <w:pStyle w:val="Texto"/>
              <w:ind w:firstLine="0"/>
              <w:jc w:val="center"/>
              <w:rPr>
                <w:b/>
                <w:sz w:val="16"/>
                <w:szCs w:val="16"/>
                <w:lang w:val="pt-BR"/>
              </w:rPr>
            </w:pPr>
            <w:r w:rsidRPr="00072A50">
              <w:rPr>
                <w:b/>
                <w:sz w:val="16"/>
                <w:szCs w:val="16"/>
                <w:lang w:val="pt-BR"/>
              </w:rPr>
              <w:t>No aplica o no sabe</w:t>
            </w:r>
          </w:p>
        </w:tc>
      </w:tr>
      <w:tr w:rsidR="00FC0093" w:rsidRPr="00072A50" w14:paraId="070453C4" w14:textId="77777777" w:rsidTr="00486B88">
        <w:trPr>
          <w:cantSplit/>
          <w:trHeight w:val="20"/>
        </w:trPr>
        <w:tc>
          <w:tcPr>
            <w:tcW w:w="4248" w:type="dxa"/>
            <w:tcBorders>
              <w:top w:val="single" w:sz="6" w:space="0" w:color="auto"/>
              <w:left w:val="single" w:sz="6" w:space="0" w:color="auto"/>
              <w:bottom w:val="single" w:sz="6" w:space="0" w:color="auto"/>
              <w:right w:val="single" w:sz="6" w:space="0" w:color="auto"/>
            </w:tcBorders>
          </w:tcPr>
          <w:p w14:paraId="76A8142E" w14:textId="77777777" w:rsidR="00FC0093" w:rsidRPr="00072A50" w:rsidRDefault="00FC0093" w:rsidP="00486B88">
            <w:pPr>
              <w:pStyle w:val="Texto"/>
              <w:spacing w:before="46" w:after="46"/>
              <w:ind w:left="432" w:hanging="432"/>
              <w:rPr>
                <w:sz w:val="16"/>
                <w:szCs w:val="16"/>
              </w:rPr>
            </w:pPr>
            <w:r w:rsidRPr="00072A50">
              <w:rPr>
                <w:sz w:val="16"/>
                <w:szCs w:val="16"/>
              </w:rPr>
              <w:t>1.</w:t>
            </w:r>
            <w:r w:rsidRPr="00072A50">
              <w:rPr>
                <w:sz w:val="16"/>
                <w:szCs w:val="16"/>
              </w:rPr>
              <w:tab/>
              <w:t xml:space="preserve">Cuando hay un problema en su área de trabajo ven si es necesario cambiar la manera en que hacen las cosas. </w:t>
            </w:r>
          </w:p>
        </w:tc>
        <w:tc>
          <w:tcPr>
            <w:tcW w:w="619" w:type="dxa"/>
            <w:tcBorders>
              <w:top w:val="single" w:sz="6" w:space="0" w:color="auto"/>
              <w:left w:val="single" w:sz="6" w:space="0" w:color="auto"/>
              <w:bottom w:val="single" w:sz="6" w:space="0" w:color="auto"/>
              <w:right w:val="single" w:sz="6" w:space="0" w:color="auto"/>
            </w:tcBorders>
          </w:tcPr>
          <w:p w14:paraId="291B1E20"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619" w:type="dxa"/>
            <w:tcBorders>
              <w:top w:val="single" w:sz="6" w:space="0" w:color="auto"/>
              <w:left w:val="single" w:sz="6" w:space="0" w:color="auto"/>
              <w:bottom w:val="single" w:sz="6" w:space="0" w:color="auto"/>
              <w:right w:val="single" w:sz="6" w:space="0" w:color="auto"/>
            </w:tcBorders>
          </w:tcPr>
          <w:p w14:paraId="105F7D61"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698" w:type="dxa"/>
            <w:tcBorders>
              <w:top w:val="single" w:sz="6" w:space="0" w:color="auto"/>
              <w:left w:val="single" w:sz="6" w:space="0" w:color="auto"/>
              <w:bottom w:val="single" w:sz="6" w:space="0" w:color="auto"/>
              <w:right w:val="single" w:sz="6" w:space="0" w:color="auto"/>
            </w:tcBorders>
          </w:tcPr>
          <w:p w14:paraId="3A59BE37"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698" w:type="dxa"/>
            <w:tcBorders>
              <w:top w:val="single" w:sz="6" w:space="0" w:color="auto"/>
              <w:left w:val="single" w:sz="6" w:space="0" w:color="auto"/>
              <w:bottom w:val="single" w:sz="6" w:space="0" w:color="auto"/>
              <w:right w:val="single" w:sz="6" w:space="0" w:color="auto"/>
            </w:tcBorders>
          </w:tcPr>
          <w:p w14:paraId="1FE324DD"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698" w:type="dxa"/>
            <w:tcBorders>
              <w:top w:val="single" w:sz="6" w:space="0" w:color="auto"/>
              <w:left w:val="single" w:sz="6" w:space="0" w:color="auto"/>
              <w:bottom w:val="single" w:sz="6" w:space="0" w:color="auto"/>
              <w:right w:val="single" w:sz="6" w:space="0" w:color="auto"/>
            </w:tcBorders>
          </w:tcPr>
          <w:p w14:paraId="680A06CD"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548" w:type="dxa"/>
            <w:tcBorders>
              <w:top w:val="single" w:sz="6" w:space="0" w:color="auto"/>
              <w:left w:val="single" w:sz="6" w:space="0" w:color="auto"/>
              <w:bottom w:val="single" w:sz="6" w:space="0" w:color="auto"/>
              <w:right w:val="single" w:sz="6" w:space="0" w:color="auto"/>
            </w:tcBorders>
          </w:tcPr>
          <w:p w14:paraId="63B3E27A"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r>
      <w:tr w:rsidR="00FC0093" w:rsidRPr="00072A50" w14:paraId="4606F487" w14:textId="77777777" w:rsidTr="00486B88">
        <w:trPr>
          <w:cantSplit/>
          <w:trHeight w:val="20"/>
        </w:trPr>
        <w:tc>
          <w:tcPr>
            <w:tcW w:w="4248" w:type="dxa"/>
            <w:tcBorders>
              <w:top w:val="single" w:sz="6" w:space="0" w:color="auto"/>
              <w:left w:val="single" w:sz="6" w:space="0" w:color="auto"/>
              <w:bottom w:val="single" w:sz="6" w:space="0" w:color="auto"/>
              <w:right w:val="single" w:sz="6" w:space="0" w:color="auto"/>
            </w:tcBorders>
          </w:tcPr>
          <w:p w14:paraId="4C0E39D4" w14:textId="77777777" w:rsidR="00FC0093" w:rsidRPr="00072A50" w:rsidRDefault="00FC0093" w:rsidP="00486B88">
            <w:pPr>
              <w:pStyle w:val="Texto"/>
              <w:spacing w:before="46" w:after="46"/>
              <w:ind w:left="432" w:hanging="432"/>
              <w:rPr>
                <w:sz w:val="16"/>
                <w:szCs w:val="16"/>
              </w:rPr>
            </w:pPr>
            <w:r w:rsidRPr="00072A50">
              <w:rPr>
                <w:sz w:val="16"/>
                <w:szCs w:val="16"/>
              </w:rPr>
              <w:t>2.</w:t>
            </w:r>
            <w:r w:rsidRPr="00072A50">
              <w:rPr>
                <w:sz w:val="16"/>
                <w:szCs w:val="16"/>
              </w:rPr>
              <w:tab/>
              <w:t xml:space="preserve">Los procedimientos de su área de trabajo son buenos para prevenir errores que puedan afectar a los pacientes. </w:t>
            </w:r>
          </w:p>
        </w:tc>
        <w:tc>
          <w:tcPr>
            <w:tcW w:w="619" w:type="dxa"/>
            <w:tcBorders>
              <w:top w:val="single" w:sz="6" w:space="0" w:color="auto"/>
              <w:left w:val="single" w:sz="6" w:space="0" w:color="auto"/>
              <w:bottom w:val="single" w:sz="6" w:space="0" w:color="auto"/>
              <w:right w:val="single" w:sz="6" w:space="0" w:color="auto"/>
            </w:tcBorders>
          </w:tcPr>
          <w:p w14:paraId="58CD599F"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619" w:type="dxa"/>
            <w:tcBorders>
              <w:top w:val="single" w:sz="6" w:space="0" w:color="auto"/>
              <w:left w:val="single" w:sz="6" w:space="0" w:color="auto"/>
              <w:bottom w:val="single" w:sz="6" w:space="0" w:color="auto"/>
              <w:right w:val="single" w:sz="6" w:space="0" w:color="auto"/>
            </w:tcBorders>
          </w:tcPr>
          <w:p w14:paraId="58F42045"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698" w:type="dxa"/>
            <w:tcBorders>
              <w:top w:val="single" w:sz="6" w:space="0" w:color="auto"/>
              <w:left w:val="single" w:sz="6" w:space="0" w:color="auto"/>
              <w:bottom w:val="single" w:sz="6" w:space="0" w:color="auto"/>
              <w:right w:val="single" w:sz="6" w:space="0" w:color="auto"/>
            </w:tcBorders>
          </w:tcPr>
          <w:p w14:paraId="2886EC68"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698" w:type="dxa"/>
            <w:tcBorders>
              <w:top w:val="single" w:sz="6" w:space="0" w:color="auto"/>
              <w:left w:val="single" w:sz="6" w:space="0" w:color="auto"/>
              <w:bottom w:val="single" w:sz="6" w:space="0" w:color="auto"/>
              <w:right w:val="single" w:sz="6" w:space="0" w:color="auto"/>
            </w:tcBorders>
          </w:tcPr>
          <w:p w14:paraId="5B28167D"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698" w:type="dxa"/>
            <w:tcBorders>
              <w:top w:val="single" w:sz="6" w:space="0" w:color="auto"/>
              <w:left w:val="single" w:sz="6" w:space="0" w:color="auto"/>
              <w:bottom w:val="single" w:sz="6" w:space="0" w:color="auto"/>
              <w:right w:val="single" w:sz="6" w:space="0" w:color="auto"/>
            </w:tcBorders>
          </w:tcPr>
          <w:p w14:paraId="2BF3A8E8"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548" w:type="dxa"/>
            <w:tcBorders>
              <w:top w:val="single" w:sz="6" w:space="0" w:color="auto"/>
              <w:left w:val="single" w:sz="6" w:space="0" w:color="auto"/>
              <w:bottom w:val="single" w:sz="6" w:space="0" w:color="auto"/>
              <w:right w:val="single" w:sz="6" w:space="0" w:color="auto"/>
            </w:tcBorders>
          </w:tcPr>
          <w:p w14:paraId="3DA38A8C"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r>
      <w:tr w:rsidR="00FC0093" w:rsidRPr="00072A50" w14:paraId="0DE08B45" w14:textId="77777777" w:rsidTr="00486B88">
        <w:trPr>
          <w:cantSplit/>
          <w:trHeight w:val="20"/>
        </w:trPr>
        <w:tc>
          <w:tcPr>
            <w:tcW w:w="4248" w:type="dxa"/>
            <w:tcBorders>
              <w:top w:val="single" w:sz="6" w:space="0" w:color="auto"/>
              <w:left w:val="single" w:sz="6" w:space="0" w:color="auto"/>
              <w:bottom w:val="single" w:sz="6" w:space="0" w:color="auto"/>
              <w:right w:val="single" w:sz="6" w:space="0" w:color="auto"/>
            </w:tcBorders>
          </w:tcPr>
          <w:p w14:paraId="13DFA674" w14:textId="77777777" w:rsidR="00FC0093" w:rsidRPr="00072A50" w:rsidRDefault="00FC0093" w:rsidP="00486B88">
            <w:pPr>
              <w:pStyle w:val="Texto"/>
              <w:spacing w:before="46" w:after="46"/>
              <w:ind w:left="432" w:hanging="432"/>
              <w:rPr>
                <w:sz w:val="16"/>
                <w:szCs w:val="16"/>
              </w:rPr>
            </w:pPr>
            <w:r w:rsidRPr="00072A50">
              <w:rPr>
                <w:sz w:val="16"/>
                <w:szCs w:val="16"/>
              </w:rPr>
              <w:t>3.</w:t>
            </w:r>
            <w:r w:rsidRPr="00072A50">
              <w:rPr>
                <w:sz w:val="16"/>
                <w:szCs w:val="16"/>
              </w:rPr>
              <w:tab/>
              <w:t xml:space="preserve">Los errores se cometen más de lo debido en su área de trabajo. </w:t>
            </w:r>
          </w:p>
        </w:tc>
        <w:tc>
          <w:tcPr>
            <w:tcW w:w="619" w:type="dxa"/>
            <w:tcBorders>
              <w:top w:val="single" w:sz="6" w:space="0" w:color="auto"/>
              <w:left w:val="single" w:sz="6" w:space="0" w:color="auto"/>
              <w:bottom w:val="single" w:sz="6" w:space="0" w:color="auto"/>
              <w:right w:val="single" w:sz="6" w:space="0" w:color="auto"/>
            </w:tcBorders>
          </w:tcPr>
          <w:p w14:paraId="06016797"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619" w:type="dxa"/>
            <w:tcBorders>
              <w:top w:val="single" w:sz="6" w:space="0" w:color="auto"/>
              <w:left w:val="single" w:sz="6" w:space="0" w:color="auto"/>
              <w:bottom w:val="single" w:sz="6" w:space="0" w:color="auto"/>
              <w:right w:val="single" w:sz="6" w:space="0" w:color="auto"/>
            </w:tcBorders>
          </w:tcPr>
          <w:p w14:paraId="7EEFCF36"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698" w:type="dxa"/>
            <w:tcBorders>
              <w:top w:val="single" w:sz="6" w:space="0" w:color="auto"/>
              <w:left w:val="single" w:sz="6" w:space="0" w:color="auto"/>
              <w:bottom w:val="single" w:sz="6" w:space="0" w:color="auto"/>
              <w:right w:val="single" w:sz="6" w:space="0" w:color="auto"/>
            </w:tcBorders>
          </w:tcPr>
          <w:p w14:paraId="50ED5622"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698" w:type="dxa"/>
            <w:tcBorders>
              <w:top w:val="single" w:sz="6" w:space="0" w:color="auto"/>
              <w:left w:val="single" w:sz="6" w:space="0" w:color="auto"/>
              <w:bottom w:val="single" w:sz="6" w:space="0" w:color="auto"/>
              <w:right w:val="single" w:sz="6" w:space="0" w:color="auto"/>
            </w:tcBorders>
          </w:tcPr>
          <w:p w14:paraId="3C0E3895"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698" w:type="dxa"/>
            <w:tcBorders>
              <w:top w:val="single" w:sz="6" w:space="0" w:color="auto"/>
              <w:left w:val="single" w:sz="6" w:space="0" w:color="auto"/>
              <w:bottom w:val="single" w:sz="6" w:space="0" w:color="auto"/>
              <w:right w:val="single" w:sz="6" w:space="0" w:color="auto"/>
            </w:tcBorders>
          </w:tcPr>
          <w:p w14:paraId="089D8AFE"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548" w:type="dxa"/>
            <w:tcBorders>
              <w:top w:val="single" w:sz="6" w:space="0" w:color="auto"/>
              <w:left w:val="single" w:sz="6" w:space="0" w:color="auto"/>
              <w:bottom w:val="single" w:sz="6" w:space="0" w:color="auto"/>
              <w:right w:val="single" w:sz="6" w:space="0" w:color="auto"/>
            </w:tcBorders>
          </w:tcPr>
          <w:p w14:paraId="1EE9E41A"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r>
      <w:tr w:rsidR="00FC0093" w:rsidRPr="00072A50" w14:paraId="06C58114" w14:textId="77777777" w:rsidTr="00486B88">
        <w:trPr>
          <w:cantSplit/>
          <w:trHeight w:val="20"/>
        </w:trPr>
        <w:tc>
          <w:tcPr>
            <w:tcW w:w="4248" w:type="dxa"/>
            <w:tcBorders>
              <w:top w:val="single" w:sz="6" w:space="0" w:color="auto"/>
              <w:left w:val="single" w:sz="6" w:space="0" w:color="auto"/>
              <w:bottom w:val="single" w:sz="6" w:space="0" w:color="auto"/>
              <w:right w:val="single" w:sz="6" w:space="0" w:color="auto"/>
            </w:tcBorders>
          </w:tcPr>
          <w:p w14:paraId="7A4B9707" w14:textId="77777777" w:rsidR="00FC0093" w:rsidRPr="00072A50" w:rsidRDefault="00FC0093" w:rsidP="00486B88">
            <w:pPr>
              <w:pStyle w:val="Texto"/>
              <w:spacing w:before="46" w:after="46"/>
              <w:ind w:left="432" w:hanging="432"/>
              <w:rPr>
                <w:sz w:val="16"/>
                <w:szCs w:val="16"/>
              </w:rPr>
            </w:pPr>
            <w:r w:rsidRPr="00072A50">
              <w:rPr>
                <w:sz w:val="16"/>
                <w:szCs w:val="16"/>
              </w:rPr>
              <w:lastRenderedPageBreak/>
              <w:t>4.</w:t>
            </w:r>
            <w:r w:rsidRPr="00072A50">
              <w:rPr>
                <w:sz w:val="16"/>
                <w:szCs w:val="16"/>
              </w:rPr>
              <w:tab/>
              <w:t>Es sólo por casualidad que no cometemos más errores que podrían afectar a nuestros pacientes.</w:t>
            </w:r>
          </w:p>
        </w:tc>
        <w:tc>
          <w:tcPr>
            <w:tcW w:w="619" w:type="dxa"/>
            <w:tcBorders>
              <w:top w:val="single" w:sz="6" w:space="0" w:color="auto"/>
              <w:left w:val="single" w:sz="6" w:space="0" w:color="auto"/>
              <w:bottom w:val="single" w:sz="6" w:space="0" w:color="auto"/>
              <w:right w:val="single" w:sz="6" w:space="0" w:color="auto"/>
            </w:tcBorders>
          </w:tcPr>
          <w:p w14:paraId="40EDD3E4"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619" w:type="dxa"/>
            <w:tcBorders>
              <w:top w:val="single" w:sz="6" w:space="0" w:color="auto"/>
              <w:left w:val="single" w:sz="6" w:space="0" w:color="auto"/>
              <w:bottom w:val="single" w:sz="6" w:space="0" w:color="auto"/>
              <w:right w:val="single" w:sz="6" w:space="0" w:color="auto"/>
            </w:tcBorders>
          </w:tcPr>
          <w:p w14:paraId="7EE69E7A"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698" w:type="dxa"/>
            <w:tcBorders>
              <w:top w:val="single" w:sz="6" w:space="0" w:color="auto"/>
              <w:left w:val="single" w:sz="6" w:space="0" w:color="auto"/>
              <w:bottom w:val="single" w:sz="6" w:space="0" w:color="auto"/>
              <w:right w:val="single" w:sz="6" w:space="0" w:color="auto"/>
            </w:tcBorders>
          </w:tcPr>
          <w:p w14:paraId="705AA78D"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698" w:type="dxa"/>
            <w:tcBorders>
              <w:top w:val="single" w:sz="6" w:space="0" w:color="auto"/>
              <w:left w:val="single" w:sz="6" w:space="0" w:color="auto"/>
              <w:bottom w:val="single" w:sz="6" w:space="0" w:color="auto"/>
              <w:right w:val="single" w:sz="6" w:space="0" w:color="auto"/>
            </w:tcBorders>
          </w:tcPr>
          <w:p w14:paraId="60DAC887"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698" w:type="dxa"/>
            <w:tcBorders>
              <w:top w:val="single" w:sz="6" w:space="0" w:color="auto"/>
              <w:left w:val="single" w:sz="6" w:space="0" w:color="auto"/>
              <w:bottom w:val="single" w:sz="6" w:space="0" w:color="auto"/>
              <w:right w:val="single" w:sz="6" w:space="0" w:color="auto"/>
            </w:tcBorders>
          </w:tcPr>
          <w:p w14:paraId="444BCA12"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548" w:type="dxa"/>
            <w:tcBorders>
              <w:top w:val="single" w:sz="6" w:space="0" w:color="auto"/>
              <w:left w:val="single" w:sz="6" w:space="0" w:color="auto"/>
              <w:bottom w:val="single" w:sz="6" w:space="0" w:color="auto"/>
              <w:right w:val="single" w:sz="6" w:space="0" w:color="auto"/>
            </w:tcBorders>
          </w:tcPr>
          <w:p w14:paraId="2A93E504"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r>
      <w:tr w:rsidR="00FC0093" w:rsidRPr="00072A50" w14:paraId="6B7B7A9C" w14:textId="77777777" w:rsidTr="00486B88">
        <w:trPr>
          <w:cantSplit/>
          <w:trHeight w:val="20"/>
        </w:trPr>
        <w:tc>
          <w:tcPr>
            <w:tcW w:w="4248" w:type="dxa"/>
            <w:tcBorders>
              <w:top w:val="single" w:sz="6" w:space="0" w:color="auto"/>
              <w:left w:val="single" w:sz="6" w:space="0" w:color="auto"/>
              <w:bottom w:val="single" w:sz="6" w:space="0" w:color="auto"/>
              <w:right w:val="single" w:sz="6" w:space="0" w:color="auto"/>
            </w:tcBorders>
          </w:tcPr>
          <w:p w14:paraId="61F59FB3" w14:textId="77777777" w:rsidR="00FC0093" w:rsidRPr="00072A50" w:rsidRDefault="00FC0093" w:rsidP="00486B88">
            <w:pPr>
              <w:pStyle w:val="Texto"/>
              <w:spacing w:before="46" w:after="46"/>
              <w:ind w:left="432" w:hanging="432"/>
              <w:rPr>
                <w:sz w:val="16"/>
                <w:szCs w:val="16"/>
              </w:rPr>
            </w:pPr>
            <w:r w:rsidRPr="00072A50">
              <w:rPr>
                <w:sz w:val="16"/>
                <w:szCs w:val="16"/>
              </w:rPr>
              <w:t>5.</w:t>
            </w:r>
            <w:r w:rsidRPr="00072A50">
              <w:rPr>
                <w:sz w:val="16"/>
                <w:szCs w:val="16"/>
              </w:rPr>
              <w:tab/>
              <w:t>En su área de trabajo son buenos para cambiar los procedimientos para asegurar que los mismos errores no vuelvan a ocurrir.</w:t>
            </w:r>
          </w:p>
        </w:tc>
        <w:tc>
          <w:tcPr>
            <w:tcW w:w="619" w:type="dxa"/>
            <w:tcBorders>
              <w:top w:val="single" w:sz="6" w:space="0" w:color="auto"/>
              <w:left w:val="single" w:sz="6" w:space="0" w:color="auto"/>
              <w:bottom w:val="single" w:sz="6" w:space="0" w:color="auto"/>
              <w:right w:val="single" w:sz="6" w:space="0" w:color="auto"/>
            </w:tcBorders>
          </w:tcPr>
          <w:p w14:paraId="26FC8227"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619" w:type="dxa"/>
            <w:tcBorders>
              <w:top w:val="single" w:sz="6" w:space="0" w:color="auto"/>
              <w:left w:val="single" w:sz="6" w:space="0" w:color="auto"/>
              <w:bottom w:val="single" w:sz="6" w:space="0" w:color="auto"/>
              <w:right w:val="single" w:sz="6" w:space="0" w:color="auto"/>
            </w:tcBorders>
          </w:tcPr>
          <w:p w14:paraId="4019C9C4"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698" w:type="dxa"/>
            <w:tcBorders>
              <w:top w:val="single" w:sz="6" w:space="0" w:color="auto"/>
              <w:left w:val="single" w:sz="6" w:space="0" w:color="auto"/>
              <w:bottom w:val="single" w:sz="6" w:space="0" w:color="auto"/>
              <w:right w:val="single" w:sz="6" w:space="0" w:color="auto"/>
            </w:tcBorders>
          </w:tcPr>
          <w:p w14:paraId="385E3580"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698" w:type="dxa"/>
            <w:tcBorders>
              <w:top w:val="single" w:sz="6" w:space="0" w:color="auto"/>
              <w:left w:val="single" w:sz="6" w:space="0" w:color="auto"/>
              <w:bottom w:val="single" w:sz="6" w:space="0" w:color="auto"/>
              <w:right w:val="single" w:sz="6" w:space="0" w:color="auto"/>
            </w:tcBorders>
          </w:tcPr>
          <w:p w14:paraId="11374C6A"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698" w:type="dxa"/>
            <w:tcBorders>
              <w:top w:val="single" w:sz="6" w:space="0" w:color="auto"/>
              <w:left w:val="single" w:sz="6" w:space="0" w:color="auto"/>
              <w:bottom w:val="single" w:sz="6" w:space="0" w:color="auto"/>
              <w:right w:val="single" w:sz="6" w:space="0" w:color="auto"/>
            </w:tcBorders>
          </w:tcPr>
          <w:p w14:paraId="117B3AFA"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548" w:type="dxa"/>
            <w:tcBorders>
              <w:top w:val="single" w:sz="6" w:space="0" w:color="auto"/>
              <w:left w:val="single" w:sz="6" w:space="0" w:color="auto"/>
              <w:bottom w:val="single" w:sz="6" w:space="0" w:color="auto"/>
              <w:right w:val="single" w:sz="6" w:space="0" w:color="auto"/>
            </w:tcBorders>
          </w:tcPr>
          <w:p w14:paraId="3F9252B3"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r>
      <w:tr w:rsidR="00FC0093" w:rsidRPr="00072A50" w14:paraId="55E2A5FD" w14:textId="77777777" w:rsidTr="00486B88">
        <w:trPr>
          <w:cantSplit/>
          <w:trHeight w:val="20"/>
        </w:trPr>
        <w:tc>
          <w:tcPr>
            <w:tcW w:w="4248" w:type="dxa"/>
            <w:tcBorders>
              <w:top w:val="single" w:sz="6" w:space="0" w:color="auto"/>
              <w:left w:val="single" w:sz="6" w:space="0" w:color="auto"/>
              <w:bottom w:val="single" w:sz="6" w:space="0" w:color="auto"/>
              <w:right w:val="single" w:sz="6" w:space="0" w:color="auto"/>
            </w:tcBorders>
          </w:tcPr>
          <w:p w14:paraId="7B1BADDA" w14:textId="77777777" w:rsidR="00FC0093" w:rsidRPr="00072A50" w:rsidRDefault="00FC0093" w:rsidP="00486B88">
            <w:pPr>
              <w:pStyle w:val="Texto"/>
              <w:spacing w:before="46" w:after="46"/>
              <w:ind w:left="432" w:hanging="432"/>
              <w:rPr>
                <w:sz w:val="16"/>
                <w:szCs w:val="16"/>
              </w:rPr>
            </w:pPr>
            <w:r w:rsidRPr="00072A50">
              <w:rPr>
                <w:sz w:val="16"/>
                <w:szCs w:val="16"/>
              </w:rPr>
              <w:t>6.</w:t>
            </w:r>
            <w:r w:rsidRPr="00072A50">
              <w:rPr>
                <w:sz w:val="16"/>
                <w:szCs w:val="16"/>
              </w:rPr>
              <w:tab/>
              <w:t xml:space="preserve">En su área de trabajo la cantidad de trabajo es más importante que la calidad de la atención. </w:t>
            </w:r>
          </w:p>
        </w:tc>
        <w:tc>
          <w:tcPr>
            <w:tcW w:w="619" w:type="dxa"/>
            <w:tcBorders>
              <w:top w:val="single" w:sz="6" w:space="0" w:color="auto"/>
              <w:left w:val="single" w:sz="6" w:space="0" w:color="auto"/>
              <w:bottom w:val="single" w:sz="6" w:space="0" w:color="auto"/>
              <w:right w:val="single" w:sz="6" w:space="0" w:color="auto"/>
            </w:tcBorders>
          </w:tcPr>
          <w:p w14:paraId="6FE975B6"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619" w:type="dxa"/>
            <w:tcBorders>
              <w:top w:val="single" w:sz="6" w:space="0" w:color="auto"/>
              <w:left w:val="single" w:sz="6" w:space="0" w:color="auto"/>
              <w:bottom w:val="single" w:sz="6" w:space="0" w:color="auto"/>
              <w:right w:val="single" w:sz="6" w:space="0" w:color="auto"/>
            </w:tcBorders>
          </w:tcPr>
          <w:p w14:paraId="6A55A826"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698" w:type="dxa"/>
            <w:tcBorders>
              <w:top w:val="single" w:sz="6" w:space="0" w:color="auto"/>
              <w:left w:val="single" w:sz="6" w:space="0" w:color="auto"/>
              <w:bottom w:val="single" w:sz="6" w:space="0" w:color="auto"/>
              <w:right w:val="single" w:sz="6" w:space="0" w:color="auto"/>
            </w:tcBorders>
          </w:tcPr>
          <w:p w14:paraId="73209C55"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698" w:type="dxa"/>
            <w:tcBorders>
              <w:top w:val="single" w:sz="6" w:space="0" w:color="auto"/>
              <w:left w:val="single" w:sz="6" w:space="0" w:color="auto"/>
              <w:bottom w:val="single" w:sz="6" w:space="0" w:color="auto"/>
              <w:right w:val="single" w:sz="6" w:space="0" w:color="auto"/>
            </w:tcBorders>
          </w:tcPr>
          <w:p w14:paraId="451A639D"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698" w:type="dxa"/>
            <w:tcBorders>
              <w:top w:val="single" w:sz="6" w:space="0" w:color="auto"/>
              <w:left w:val="single" w:sz="6" w:space="0" w:color="auto"/>
              <w:bottom w:val="single" w:sz="6" w:space="0" w:color="auto"/>
              <w:right w:val="single" w:sz="6" w:space="0" w:color="auto"/>
            </w:tcBorders>
          </w:tcPr>
          <w:p w14:paraId="206C45E5"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548" w:type="dxa"/>
            <w:tcBorders>
              <w:top w:val="single" w:sz="6" w:space="0" w:color="auto"/>
              <w:left w:val="single" w:sz="6" w:space="0" w:color="auto"/>
              <w:bottom w:val="single" w:sz="6" w:space="0" w:color="auto"/>
              <w:right w:val="single" w:sz="6" w:space="0" w:color="auto"/>
            </w:tcBorders>
          </w:tcPr>
          <w:p w14:paraId="74C21D15"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r>
      <w:tr w:rsidR="00FC0093" w:rsidRPr="00072A50" w14:paraId="58693129" w14:textId="77777777" w:rsidTr="00486B88">
        <w:trPr>
          <w:cantSplit/>
          <w:trHeight w:val="20"/>
        </w:trPr>
        <w:tc>
          <w:tcPr>
            <w:tcW w:w="4248" w:type="dxa"/>
            <w:tcBorders>
              <w:top w:val="single" w:sz="6" w:space="0" w:color="auto"/>
              <w:left w:val="single" w:sz="6" w:space="0" w:color="auto"/>
              <w:bottom w:val="single" w:sz="6" w:space="0" w:color="auto"/>
              <w:right w:val="single" w:sz="6" w:space="0" w:color="auto"/>
            </w:tcBorders>
          </w:tcPr>
          <w:p w14:paraId="7306C262" w14:textId="77777777" w:rsidR="00FC0093" w:rsidRPr="00072A50" w:rsidRDefault="00FC0093" w:rsidP="00486B88">
            <w:pPr>
              <w:pStyle w:val="Texto"/>
              <w:spacing w:before="46" w:after="46"/>
              <w:ind w:left="432" w:hanging="432"/>
              <w:rPr>
                <w:sz w:val="16"/>
                <w:szCs w:val="16"/>
              </w:rPr>
            </w:pPr>
            <w:r w:rsidRPr="00072A50">
              <w:rPr>
                <w:sz w:val="16"/>
                <w:szCs w:val="16"/>
              </w:rPr>
              <w:t>7.</w:t>
            </w:r>
            <w:r w:rsidRPr="00072A50">
              <w:rPr>
                <w:sz w:val="16"/>
                <w:szCs w:val="16"/>
              </w:rPr>
              <w:tab/>
              <w:t>Después de que en su área de trabajo se realizan cambios para mejorar los procedimientos en atención al paciente, comprueban si estos cambios funcionaron.</w:t>
            </w:r>
          </w:p>
        </w:tc>
        <w:tc>
          <w:tcPr>
            <w:tcW w:w="619" w:type="dxa"/>
            <w:tcBorders>
              <w:top w:val="single" w:sz="6" w:space="0" w:color="auto"/>
              <w:left w:val="single" w:sz="6" w:space="0" w:color="auto"/>
              <w:bottom w:val="single" w:sz="6" w:space="0" w:color="auto"/>
              <w:right w:val="single" w:sz="6" w:space="0" w:color="auto"/>
            </w:tcBorders>
          </w:tcPr>
          <w:p w14:paraId="655C23E2"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619" w:type="dxa"/>
            <w:tcBorders>
              <w:top w:val="single" w:sz="6" w:space="0" w:color="auto"/>
              <w:left w:val="single" w:sz="6" w:space="0" w:color="auto"/>
              <w:bottom w:val="single" w:sz="6" w:space="0" w:color="auto"/>
              <w:right w:val="single" w:sz="6" w:space="0" w:color="auto"/>
            </w:tcBorders>
          </w:tcPr>
          <w:p w14:paraId="1AD97FBA"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698" w:type="dxa"/>
            <w:tcBorders>
              <w:top w:val="single" w:sz="6" w:space="0" w:color="auto"/>
              <w:left w:val="single" w:sz="6" w:space="0" w:color="auto"/>
              <w:bottom w:val="single" w:sz="6" w:space="0" w:color="auto"/>
              <w:right w:val="single" w:sz="6" w:space="0" w:color="auto"/>
            </w:tcBorders>
          </w:tcPr>
          <w:p w14:paraId="2505C841"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698" w:type="dxa"/>
            <w:tcBorders>
              <w:top w:val="single" w:sz="6" w:space="0" w:color="auto"/>
              <w:left w:val="single" w:sz="6" w:space="0" w:color="auto"/>
              <w:bottom w:val="single" w:sz="6" w:space="0" w:color="auto"/>
              <w:right w:val="single" w:sz="6" w:space="0" w:color="auto"/>
            </w:tcBorders>
          </w:tcPr>
          <w:p w14:paraId="69E03C9A"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698" w:type="dxa"/>
            <w:tcBorders>
              <w:top w:val="single" w:sz="6" w:space="0" w:color="auto"/>
              <w:left w:val="single" w:sz="6" w:space="0" w:color="auto"/>
              <w:bottom w:val="single" w:sz="6" w:space="0" w:color="auto"/>
              <w:right w:val="single" w:sz="6" w:space="0" w:color="auto"/>
            </w:tcBorders>
          </w:tcPr>
          <w:p w14:paraId="5A81DBBA"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548" w:type="dxa"/>
            <w:tcBorders>
              <w:top w:val="single" w:sz="6" w:space="0" w:color="auto"/>
              <w:left w:val="single" w:sz="6" w:space="0" w:color="auto"/>
              <w:bottom w:val="single" w:sz="6" w:space="0" w:color="auto"/>
              <w:right w:val="single" w:sz="6" w:space="0" w:color="auto"/>
            </w:tcBorders>
          </w:tcPr>
          <w:p w14:paraId="42D74B1B"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r>
    </w:tbl>
    <w:p w14:paraId="568FD061" w14:textId="77777777" w:rsidR="00FC0093" w:rsidRPr="00072A50" w:rsidRDefault="00FC0093" w:rsidP="00FC0093">
      <w:pPr>
        <w:pStyle w:val="Texto"/>
        <w:rPr>
          <w:u w:val="single"/>
        </w:rPr>
      </w:pPr>
    </w:p>
    <w:p w14:paraId="6639F4F3" w14:textId="77777777" w:rsidR="00FC0093" w:rsidRPr="00072A50" w:rsidRDefault="00FC0093" w:rsidP="00FC0093">
      <w:pPr>
        <w:pStyle w:val="Texto"/>
        <w:rPr>
          <w:b/>
        </w:rPr>
      </w:pPr>
      <w:r w:rsidRPr="00072A50">
        <w:rPr>
          <w:b/>
        </w:rPr>
        <w:t>Sección G: Calificaciones generales.</w:t>
      </w:r>
    </w:p>
    <w:p w14:paraId="5876F4B4" w14:textId="77777777" w:rsidR="00FC0093" w:rsidRPr="00072A50" w:rsidRDefault="00FC0093" w:rsidP="00FC0093">
      <w:pPr>
        <w:pStyle w:val="Texto"/>
        <w:rPr>
          <w:b/>
          <w:u w:val="single"/>
        </w:rPr>
      </w:pPr>
      <w:r w:rsidRPr="00072A50">
        <w:rPr>
          <w:b/>
          <w:u w:val="single"/>
        </w:rPr>
        <w:t>Calificaciones generales de calidad</w:t>
      </w:r>
    </w:p>
    <w:p w14:paraId="669682D7" w14:textId="77777777" w:rsidR="00FC0093" w:rsidRPr="00072A50" w:rsidRDefault="00FC0093" w:rsidP="00FC0093">
      <w:pPr>
        <w:pStyle w:val="Texto"/>
        <w:rPr>
          <w:b/>
        </w:rPr>
      </w:pPr>
      <w:r w:rsidRPr="00072A50">
        <w:rPr>
          <w:b/>
        </w:rPr>
        <w:t>1.</w:t>
      </w:r>
      <w:r w:rsidRPr="00072A50">
        <w:rPr>
          <w:b/>
        </w:rPr>
        <w:tab/>
        <w:t>¿Cómo calificaría al establecimiento de salud en cada una de las siguientes dimensiones de calidad en la atención de salud?</w:t>
      </w:r>
    </w:p>
    <w:tbl>
      <w:tblPr>
        <w:tblW w:w="8712" w:type="dxa"/>
        <w:tblInd w:w="144" w:type="dxa"/>
        <w:tblCellMar>
          <w:left w:w="72" w:type="dxa"/>
          <w:right w:w="72" w:type="dxa"/>
        </w:tblCellMar>
        <w:tblLook w:val="0000" w:firstRow="0" w:lastRow="0" w:firstColumn="0" w:lastColumn="0" w:noHBand="0" w:noVBand="0"/>
      </w:tblPr>
      <w:tblGrid>
        <w:gridCol w:w="1567"/>
        <w:gridCol w:w="3430"/>
        <w:gridCol w:w="694"/>
        <w:gridCol w:w="691"/>
        <w:gridCol w:w="767"/>
        <w:gridCol w:w="733"/>
        <w:gridCol w:w="830"/>
      </w:tblGrid>
      <w:tr w:rsidR="00FC0093" w:rsidRPr="00072A50" w14:paraId="34E6B5A4" w14:textId="77777777" w:rsidTr="00486B88">
        <w:trPr>
          <w:cantSplit/>
          <w:trHeight w:val="20"/>
        </w:trPr>
        <w:tc>
          <w:tcPr>
            <w:tcW w:w="1567" w:type="dxa"/>
            <w:tcBorders>
              <w:top w:val="single" w:sz="6" w:space="0" w:color="auto"/>
              <w:left w:val="single" w:sz="6" w:space="0" w:color="auto"/>
              <w:bottom w:val="single" w:sz="6" w:space="0" w:color="auto"/>
              <w:right w:val="single" w:sz="6" w:space="0" w:color="auto"/>
            </w:tcBorders>
            <w:noWrap/>
            <w:vAlign w:val="center"/>
          </w:tcPr>
          <w:p w14:paraId="37267010" w14:textId="77777777" w:rsidR="00FC0093" w:rsidRPr="00072A50" w:rsidRDefault="00FC0093" w:rsidP="00486B88">
            <w:pPr>
              <w:pStyle w:val="Texto"/>
              <w:ind w:firstLine="0"/>
              <w:jc w:val="center"/>
              <w:rPr>
                <w:sz w:val="16"/>
                <w:szCs w:val="16"/>
              </w:rPr>
            </w:pPr>
          </w:p>
        </w:tc>
        <w:tc>
          <w:tcPr>
            <w:tcW w:w="4462" w:type="dxa"/>
            <w:tcBorders>
              <w:top w:val="single" w:sz="6" w:space="0" w:color="auto"/>
              <w:left w:val="single" w:sz="6" w:space="0" w:color="auto"/>
              <w:bottom w:val="single" w:sz="6" w:space="0" w:color="auto"/>
              <w:right w:val="single" w:sz="6" w:space="0" w:color="auto"/>
            </w:tcBorders>
            <w:vAlign w:val="center"/>
          </w:tcPr>
          <w:p w14:paraId="58A5D640" w14:textId="77777777" w:rsidR="00FC0093" w:rsidRPr="00072A50" w:rsidRDefault="00FC0093" w:rsidP="00486B88">
            <w:pPr>
              <w:pStyle w:val="Texto"/>
              <w:ind w:firstLine="0"/>
              <w:jc w:val="center"/>
              <w:rPr>
                <w:b/>
                <w:sz w:val="16"/>
                <w:szCs w:val="16"/>
              </w:rPr>
            </w:pPr>
          </w:p>
        </w:tc>
        <w:tc>
          <w:tcPr>
            <w:tcW w:w="780" w:type="dxa"/>
            <w:tcBorders>
              <w:top w:val="single" w:sz="6" w:space="0" w:color="auto"/>
              <w:left w:val="single" w:sz="6" w:space="0" w:color="auto"/>
              <w:bottom w:val="single" w:sz="6" w:space="0" w:color="auto"/>
              <w:right w:val="single" w:sz="6" w:space="0" w:color="auto"/>
            </w:tcBorders>
            <w:vAlign w:val="center"/>
          </w:tcPr>
          <w:p w14:paraId="6D19372E" w14:textId="77777777" w:rsidR="00FC0093" w:rsidRPr="00072A50" w:rsidRDefault="00FC0093" w:rsidP="00486B88">
            <w:pPr>
              <w:pStyle w:val="Texto"/>
              <w:ind w:firstLine="0"/>
              <w:jc w:val="center"/>
              <w:rPr>
                <w:b/>
                <w:sz w:val="16"/>
                <w:szCs w:val="16"/>
              </w:rPr>
            </w:pPr>
            <w:r w:rsidRPr="00072A50">
              <w:rPr>
                <w:b/>
                <w:sz w:val="16"/>
                <w:szCs w:val="16"/>
              </w:rPr>
              <w:t>Muy malo</w:t>
            </w:r>
          </w:p>
        </w:tc>
        <w:tc>
          <w:tcPr>
            <w:tcW w:w="780" w:type="dxa"/>
            <w:tcBorders>
              <w:top w:val="single" w:sz="6" w:space="0" w:color="auto"/>
              <w:left w:val="single" w:sz="6" w:space="0" w:color="auto"/>
              <w:bottom w:val="single" w:sz="6" w:space="0" w:color="auto"/>
              <w:right w:val="single" w:sz="6" w:space="0" w:color="auto"/>
            </w:tcBorders>
            <w:vAlign w:val="center"/>
          </w:tcPr>
          <w:p w14:paraId="7B66C90F" w14:textId="77777777" w:rsidR="00FC0093" w:rsidRPr="00072A50" w:rsidRDefault="00FC0093" w:rsidP="00486B88">
            <w:pPr>
              <w:pStyle w:val="Texto"/>
              <w:ind w:firstLine="0"/>
              <w:jc w:val="center"/>
              <w:rPr>
                <w:b/>
                <w:sz w:val="16"/>
                <w:szCs w:val="16"/>
              </w:rPr>
            </w:pPr>
            <w:r w:rsidRPr="00072A50">
              <w:rPr>
                <w:b/>
                <w:sz w:val="16"/>
                <w:szCs w:val="16"/>
              </w:rPr>
              <w:t>Malo</w:t>
            </w:r>
          </w:p>
        </w:tc>
        <w:tc>
          <w:tcPr>
            <w:tcW w:w="780" w:type="dxa"/>
            <w:tcBorders>
              <w:top w:val="single" w:sz="6" w:space="0" w:color="auto"/>
              <w:left w:val="single" w:sz="6" w:space="0" w:color="auto"/>
              <w:bottom w:val="single" w:sz="6" w:space="0" w:color="auto"/>
              <w:right w:val="single" w:sz="6" w:space="0" w:color="auto"/>
            </w:tcBorders>
            <w:vAlign w:val="center"/>
          </w:tcPr>
          <w:p w14:paraId="313C2D46" w14:textId="77777777" w:rsidR="00FC0093" w:rsidRPr="00072A50" w:rsidRDefault="00FC0093" w:rsidP="00486B88">
            <w:pPr>
              <w:pStyle w:val="Texto"/>
              <w:ind w:firstLine="0"/>
              <w:jc w:val="center"/>
              <w:rPr>
                <w:b/>
                <w:sz w:val="16"/>
                <w:szCs w:val="16"/>
              </w:rPr>
            </w:pPr>
            <w:r w:rsidRPr="00072A50">
              <w:rPr>
                <w:b/>
                <w:sz w:val="16"/>
                <w:szCs w:val="16"/>
              </w:rPr>
              <w:t>Regular</w:t>
            </w:r>
          </w:p>
        </w:tc>
        <w:tc>
          <w:tcPr>
            <w:tcW w:w="778" w:type="dxa"/>
            <w:tcBorders>
              <w:top w:val="single" w:sz="6" w:space="0" w:color="auto"/>
              <w:left w:val="single" w:sz="6" w:space="0" w:color="auto"/>
              <w:bottom w:val="single" w:sz="6" w:space="0" w:color="auto"/>
              <w:right w:val="single" w:sz="6" w:space="0" w:color="auto"/>
            </w:tcBorders>
            <w:vAlign w:val="center"/>
          </w:tcPr>
          <w:p w14:paraId="6CA1B4C3" w14:textId="77777777" w:rsidR="00FC0093" w:rsidRPr="00072A50" w:rsidRDefault="00FC0093" w:rsidP="00486B88">
            <w:pPr>
              <w:pStyle w:val="Texto"/>
              <w:ind w:firstLine="0"/>
              <w:jc w:val="center"/>
              <w:rPr>
                <w:b/>
                <w:sz w:val="16"/>
                <w:szCs w:val="16"/>
              </w:rPr>
            </w:pPr>
            <w:r w:rsidRPr="00072A50">
              <w:rPr>
                <w:b/>
                <w:sz w:val="16"/>
                <w:szCs w:val="16"/>
              </w:rPr>
              <w:t>Bueno</w:t>
            </w:r>
          </w:p>
        </w:tc>
        <w:tc>
          <w:tcPr>
            <w:tcW w:w="931" w:type="dxa"/>
            <w:tcBorders>
              <w:top w:val="single" w:sz="6" w:space="0" w:color="auto"/>
              <w:left w:val="single" w:sz="6" w:space="0" w:color="auto"/>
              <w:bottom w:val="single" w:sz="6" w:space="0" w:color="auto"/>
              <w:right w:val="single" w:sz="6" w:space="0" w:color="auto"/>
            </w:tcBorders>
            <w:vAlign w:val="center"/>
          </w:tcPr>
          <w:p w14:paraId="12A090FB" w14:textId="77777777" w:rsidR="00FC0093" w:rsidRPr="00072A50" w:rsidRDefault="00FC0093" w:rsidP="00486B88">
            <w:pPr>
              <w:pStyle w:val="Texto"/>
              <w:ind w:firstLine="0"/>
              <w:jc w:val="center"/>
              <w:rPr>
                <w:b/>
                <w:sz w:val="16"/>
                <w:szCs w:val="16"/>
              </w:rPr>
            </w:pPr>
            <w:r w:rsidRPr="00072A50">
              <w:rPr>
                <w:b/>
                <w:sz w:val="16"/>
                <w:szCs w:val="16"/>
              </w:rPr>
              <w:t>Muy bueno</w:t>
            </w:r>
          </w:p>
        </w:tc>
      </w:tr>
      <w:tr w:rsidR="00FC0093" w:rsidRPr="00072A50" w14:paraId="454D19EB" w14:textId="77777777" w:rsidTr="00486B88">
        <w:trPr>
          <w:cantSplit/>
          <w:trHeight w:val="20"/>
        </w:trPr>
        <w:tc>
          <w:tcPr>
            <w:tcW w:w="1567" w:type="dxa"/>
            <w:tcBorders>
              <w:top w:val="single" w:sz="6" w:space="0" w:color="auto"/>
              <w:left w:val="single" w:sz="6" w:space="0" w:color="auto"/>
              <w:bottom w:val="single" w:sz="6" w:space="0" w:color="auto"/>
              <w:right w:val="single" w:sz="6" w:space="0" w:color="auto"/>
            </w:tcBorders>
          </w:tcPr>
          <w:p w14:paraId="11D320DC" w14:textId="77777777" w:rsidR="00FC0093" w:rsidRPr="00072A50" w:rsidRDefault="00FC0093" w:rsidP="00486B88">
            <w:pPr>
              <w:pStyle w:val="Texto"/>
              <w:ind w:firstLine="0"/>
              <w:rPr>
                <w:b/>
                <w:sz w:val="16"/>
                <w:szCs w:val="16"/>
              </w:rPr>
            </w:pPr>
            <w:r w:rsidRPr="00072A50">
              <w:rPr>
                <w:b/>
                <w:sz w:val="16"/>
                <w:szCs w:val="16"/>
              </w:rPr>
              <w:t>a. Centrado en el paciente</w:t>
            </w:r>
          </w:p>
        </w:tc>
        <w:tc>
          <w:tcPr>
            <w:tcW w:w="4462" w:type="dxa"/>
            <w:tcBorders>
              <w:top w:val="single" w:sz="6" w:space="0" w:color="auto"/>
              <w:left w:val="single" w:sz="6" w:space="0" w:color="auto"/>
              <w:bottom w:val="single" w:sz="6" w:space="0" w:color="auto"/>
              <w:right w:val="single" w:sz="6" w:space="0" w:color="auto"/>
            </w:tcBorders>
          </w:tcPr>
          <w:p w14:paraId="6BA047F3" w14:textId="77777777" w:rsidR="00FC0093" w:rsidRPr="00072A50" w:rsidRDefault="00FC0093" w:rsidP="00486B88">
            <w:pPr>
              <w:pStyle w:val="Texto"/>
              <w:ind w:firstLine="0"/>
              <w:rPr>
                <w:sz w:val="16"/>
                <w:szCs w:val="16"/>
              </w:rPr>
            </w:pPr>
            <w:r w:rsidRPr="00072A50">
              <w:rPr>
                <w:sz w:val="16"/>
                <w:szCs w:val="16"/>
              </w:rPr>
              <w:t xml:space="preserve">Responde a las preferencias, necesidades y valores de cada paciente. </w:t>
            </w:r>
          </w:p>
        </w:tc>
        <w:tc>
          <w:tcPr>
            <w:tcW w:w="780" w:type="dxa"/>
            <w:tcBorders>
              <w:top w:val="single" w:sz="6" w:space="0" w:color="auto"/>
              <w:left w:val="single" w:sz="6" w:space="0" w:color="auto"/>
              <w:bottom w:val="single" w:sz="6" w:space="0" w:color="auto"/>
              <w:right w:val="single" w:sz="6" w:space="0" w:color="auto"/>
            </w:tcBorders>
          </w:tcPr>
          <w:p w14:paraId="7EF51FAC"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80" w:type="dxa"/>
            <w:tcBorders>
              <w:top w:val="single" w:sz="6" w:space="0" w:color="auto"/>
              <w:left w:val="single" w:sz="6" w:space="0" w:color="auto"/>
              <w:bottom w:val="single" w:sz="6" w:space="0" w:color="auto"/>
              <w:right w:val="single" w:sz="6" w:space="0" w:color="auto"/>
            </w:tcBorders>
          </w:tcPr>
          <w:p w14:paraId="1CCD06FE"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80" w:type="dxa"/>
            <w:tcBorders>
              <w:top w:val="single" w:sz="6" w:space="0" w:color="auto"/>
              <w:left w:val="single" w:sz="6" w:space="0" w:color="auto"/>
              <w:bottom w:val="single" w:sz="6" w:space="0" w:color="auto"/>
              <w:right w:val="single" w:sz="6" w:space="0" w:color="auto"/>
            </w:tcBorders>
          </w:tcPr>
          <w:p w14:paraId="0091FB58"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78" w:type="dxa"/>
            <w:tcBorders>
              <w:top w:val="single" w:sz="6" w:space="0" w:color="auto"/>
              <w:left w:val="single" w:sz="6" w:space="0" w:color="auto"/>
              <w:bottom w:val="single" w:sz="6" w:space="0" w:color="auto"/>
              <w:right w:val="single" w:sz="6" w:space="0" w:color="auto"/>
            </w:tcBorders>
          </w:tcPr>
          <w:p w14:paraId="7B6413DD"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931" w:type="dxa"/>
            <w:tcBorders>
              <w:top w:val="single" w:sz="6" w:space="0" w:color="auto"/>
              <w:left w:val="single" w:sz="6" w:space="0" w:color="auto"/>
              <w:bottom w:val="single" w:sz="6" w:space="0" w:color="auto"/>
              <w:right w:val="single" w:sz="6" w:space="0" w:color="auto"/>
            </w:tcBorders>
          </w:tcPr>
          <w:p w14:paraId="495B0EA1"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r>
      <w:tr w:rsidR="00FC0093" w:rsidRPr="00072A50" w14:paraId="143C1F95" w14:textId="77777777" w:rsidTr="00486B88">
        <w:trPr>
          <w:cantSplit/>
          <w:trHeight w:val="20"/>
        </w:trPr>
        <w:tc>
          <w:tcPr>
            <w:tcW w:w="1567" w:type="dxa"/>
            <w:tcBorders>
              <w:top w:val="single" w:sz="6" w:space="0" w:color="auto"/>
              <w:left w:val="single" w:sz="6" w:space="0" w:color="auto"/>
              <w:bottom w:val="single" w:sz="6" w:space="0" w:color="auto"/>
              <w:right w:val="single" w:sz="6" w:space="0" w:color="auto"/>
            </w:tcBorders>
          </w:tcPr>
          <w:p w14:paraId="39E827A2" w14:textId="77777777" w:rsidR="00FC0093" w:rsidRPr="00072A50" w:rsidRDefault="00FC0093" w:rsidP="00486B88">
            <w:pPr>
              <w:pStyle w:val="Texto"/>
              <w:ind w:firstLine="0"/>
              <w:rPr>
                <w:b/>
                <w:sz w:val="16"/>
                <w:szCs w:val="16"/>
              </w:rPr>
            </w:pPr>
            <w:r w:rsidRPr="00072A50">
              <w:rPr>
                <w:b/>
                <w:sz w:val="16"/>
                <w:szCs w:val="16"/>
              </w:rPr>
              <w:t>b. Eficaz</w:t>
            </w:r>
          </w:p>
        </w:tc>
        <w:tc>
          <w:tcPr>
            <w:tcW w:w="4462" w:type="dxa"/>
            <w:tcBorders>
              <w:top w:val="single" w:sz="6" w:space="0" w:color="auto"/>
              <w:left w:val="single" w:sz="6" w:space="0" w:color="auto"/>
              <w:bottom w:val="single" w:sz="6" w:space="0" w:color="auto"/>
              <w:right w:val="single" w:sz="6" w:space="0" w:color="auto"/>
            </w:tcBorders>
          </w:tcPr>
          <w:p w14:paraId="1A4554D6" w14:textId="77777777" w:rsidR="00FC0093" w:rsidRPr="00072A50" w:rsidRDefault="00FC0093" w:rsidP="00486B88">
            <w:pPr>
              <w:pStyle w:val="Texto"/>
              <w:ind w:firstLine="0"/>
              <w:rPr>
                <w:sz w:val="16"/>
                <w:szCs w:val="16"/>
              </w:rPr>
            </w:pPr>
            <w:r w:rsidRPr="00072A50">
              <w:rPr>
                <w:sz w:val="16"/>
                <w:szCs w:val="16"/>
              </w:rPr>
              <w:t xml:space="preserve">Logra los objetivos establecidos. </w:t>
            </w:r>
          </w:p>
        </w:tc>
        <w:tc>
          <w:tcPr>
            <w:tcW w:w="780" w:type="dxa"/>
            <w:tcBorders>
              <w:top w:val="single" w:sz="6" w:space="0" w:color="auto"/>
              <w:left w:val="single" w:sz="6" w:space="0" w:color="auto"/>
              <w:bottom w:val="single" w:sz="6" w:space="0" w:color="auto"/>
              <w:right w:val="single" w:sz="6" w:space="0" w:color="auto"/>
            </w:tcBorders>
          </w:tcPr>
          <w:p w14:paraId="70D44731"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80" w:type="dxa"/>
            <w:tcBorders>
              <w:top w:val="single" w:sz="6" w:space="0" w:color="auto"/>
              <w:left w:val="single" w:sz="6" w:space="0" w:color="auto"/>
              <w:bottom w:val="single" w:sz="6" w:space="0" w:color="auto"/>
              <w:right w:val="single" w:sz="6" w:space="0" w:color="auto"/>
            </w:tcBorders>
          </w:tcPr>
          <w:p w14:paraId="1ABC1E83"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80" w:type="dxa"/>
            <w:tcBorders>
              <w:top w:val="single" w:sz="6" w:space="0" w:color="auto"/>
              <w:left w:val="single" w:sz="6" w:space="0" w:color="auto"/>
              <w:bottom w:val="single" w:sz="6" w:space="0" w:color="auto"/>
              <w:right w:val="single" w:sz="6" w:space="0" w:color="auto"/>
            </w:tcBorders>
          </w:tcPr>
          <w:p w14:paraId="3DEB36DF"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778" w:type="dxa"/>
            <w:tcBorders>
              <w:top w:val="single" w:sz="6" w:space="0" w:color="auto"/>
              <w:left w:val="single" w:sz="6" w:space="0" w:color="auto"/>
              <w:bottom w:val="single" w:sz="6" w:space="0" w:color="auto"/>
              <w:right w:val="single" w:sz="6" w:space="0" w:color="auto"/>
            </w:tcBorders>
          </w:tcPr>
          <w:p w14:paraId="03A4D418"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c>
          <w:tcPr>
            <w:tcW w:w="931" w:type="dxa"/>
            <w:tcBorders>
              <w:top w:val="single" w:sz="6" w:space="0" w:color="auto"/>
              <w:left w:val="single" w:sz="6" w:space="0" w:color="auto"/>
              <w:bottom w:val="single" w:sz="6" w:space="0" w:color="auto"/>
              <w:right w:val="single" w:sz="6" w:space="0" w:color="auto"/>
            </w:tcBorders>
          </w:tcPr>
          <w:p w14:paraId="65695058" w14:textId="77777777" w:rsidR="00FC0093" w:rsidRPr="00072A50" w:rsidRDefault="00FC0093" w:rsidP="00486B88">
            <w:pPr>
              <w:pStyle w:val="Texto"/>
              <w:spacing w:before="60" w:after="60" w:line="240" w:lineRule="auto"/>
              <w:ind w:firstLine="0"/>
              <w:jc w:val="center"/>
              <w:rPr>
                <w:sz w:val="16"/>
                <w:szCs w:val="16"/>
              </w:rPr>
            </w:pPr>
            <w:r w:rsidRPr="00072A50">
              <w:rPr>
                <w:rFonts w:ascii="Wingdings" w:eastAsia="Wingdings" w:hAnsi="Wingdings" w:cs="Wingdings"/>
                <w:sz w:val="28"/>
              </w:rPr>
              <w:t></w:t>
            </w:r>
          </w:p>
        </w:tc>
      </w:tr>
      <w:tr w:rsidR="00FC0093" w:rsidRPr="00072A50" w14:paraId="3B85C60B" w14:textId="77777777" w:rsidTr="00486B88">
        <w:trPr>
          <w:cantSplit/>
          <w:trHeight w:val="20"/>
        </w:trPr>
        <w:tc>
          <w:tcPr>
            <w:tcW w:w="1567" w:type="dxa"/>
            <w:tcBorders>
              <w:top w:val="single" w:sz="6" w:space="0" w:color="auto"/>
              <w:left w:val="single" w:sz="6" w:space="0" w:color="auto"/>
              <w:bottom w:val="single" w:sz="6" w:space="0" w:color="auto"/>
              <w:right w:val="single" w:sz="6" w:space="0" w:color="auto"/>
            </w:tcBorders>
          </w:tcPr>
          <w:p w14:paraId="619441E9" w14:textId="77777777" w:rsidR="00FC0093" w:rsidRPr="00072A50" w:rsidRDefault="00FC0093" w:rsidP="00486B88">
            <w:pPr>
              <w:pStyle w:val="Texto"/>
              <w:spacing w:before="40" w:after="40" w:line="240" w:lineRule="auto"/>
              <w:ind w:firstLine="0"/>
              <w:rPr>
                <w:b/>
                <w:sz w:val="16"/>
                <w:szCs w:val="16"/>
              </w:rPr>
            </w:pPr>
            <w:r w:rsidRPr="00072A50">
              <w:rPr>
                <w:b/>
                <w:sz w:val="16"/>
                <w:szCs w:val="16"/>
              </w:rPr>
              <w:t>c. Oportuno</w:t>
            </w:r>
          </w:p>
        </w:tc>
        <w:tc>
          <w:tcPr>
            <w:tcW w:w="4462" w:type="dxa"/>
            <w:tcBorders>
              <w:top w:val="single" w:sz="6" w:space="0" w:color="auto"/>
              <w:left w:val="single" w:sz="6" w:space="0" w:color="auto"/>
              <w:bottom w:val="single" w:sz="6" w:space="0" w:color="auto"/>
              <w:right w:val="single" w:sz="6" w:space="0" w:color="auto"/>
            </w:tcBorders>
          </w:tcPr>
          <w:p w14:paraId="0FB17CFC" w14:textId="77777777" w:rsidR="00FC0093" w:rsidRPr="00072A50" w:rsidRDefault="00FC0093" w:rsidP="00486B88">
            <w:pPr>
              <w:pStyle w:val="Texto"/>
              <w:spacing w:before="40" w:after="40" w:line="240" w:lineRule="auto"/>
              <w:ind w:firstLine="0"/>
              <w:rPr>
                <w:sz w:val="16"/>
                <w:szCs w:val="16"/>
              </w:rPr>
            </w:pPr>
            <w:r w:rsidRPr="00072A50">
              <w:rPr>
                <w:sz w:val="16"/>
                <w:szCs w:val="16"/>
              </w:rPr>
              <w:t xml:space="preserve">Minimiza las esperas y retrasos potencialmente dañinos. </w:t>
            </w:r>
          </w:p>
        </w:tc>
        <w:tc>
          <w:tcPr>
            <w:tcW w:w="780" w:type="dxa"/>
            <w:tcBorders>
              <w:top w:val="single" w:sz="6" w:space="0" w:color="auto"/>
              <w:left w:val="single" w:sz="6" w:space="0" w:color="auto"/>
              <w:bottom w:val="single" w:sz="6" w:space="0" w:color="auto"/>
              <w:right w:val="single" w:sz="6" w:space="0" w:color="auto"/>
            </w:tcBorders>
          </w:tcPr>
          <w:p w14:paraId="27149442"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780" w:type="dxa"/>
            <w:tcBorders>
              <w:top w:val="single" w:sz="6" w:space="0" w:color="auto"/>
              <w:left w:val="single" w:sz="6" w:space="0" w:color="auto"/>
              <w:bottom w:val="single" w:sz="6" w:space="0" w:color="auto"/>
              <w:right w:val="single" w:sz="6" w:space="0" w:color="auto"/>
            </w:tcBorders>
          </w:tcPr>
          <w:p w14:paraId="5B88711B"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780" w:type="dxa"/>
            <w:tcBorders>
              <w:top w:val="single" w:sz="6" w:space="0" w:color="auto"/>
              <w:left w:val="single" w:sz="6" w:space="0" w:color="auto"/>
              <w:bottom w:val="single" w:sz="6" w:space="0" w:color="auto"/>
              <w:right w:val="single" w:sz="6" w:space="0" w:color="auto"/>
            </w:tcBorders>
          </w:tcPr>
          <w:p w14:paraId="1C67FD71"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778" w:type="dxa"/>
            <w:tcBorders>
              <w:top w:val="single" w:sz="6" w:space="0" w:color="auto"/>
              <w:left w:val="single" w:sz="6" w:space="0" w:color="auto"/>
              <w:bottom w:val="single" w:sz="6" w:space="0" w:color="auto"/>
              <w:right w:val="single" w:sz="6" w:space="0" w:color="auto"/>
            </w:tcBorders>
          </w:tcPr>
          <w:p w14:paraId="5C72895A"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931" w:type="dxa"/>
            <w:tcBorders>
              <w:top w:val="single" w:sz="6" w:space="0" w:color="auto"/>
              <w:left w:val="single" w:sz="6" w:space="0" w:color="auto"/>
              <w:bottom w:val="single" w:sz="6" w:space="0" w:color="auto"/>
              <w:right w:val="single" w:sz="6" w:space="0" w:color="auto"/>
            </w:tcBorders>
          </w:tcPr>
          <w:p w14:paraId="310C2F77"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r>
      <w:tr w:rsidR="00FC0093" w:rsidRPr="00072A50" w14:paraId="6A669507" w14:textId="77777777" w:rsidTr="00486B88">
        <w:trPr>
          <w:cantSplit/>
          <w:trHeight w:val="20"/>
        </w:trPr>
        <w:tc>
          <w:tcPr>
            <w:tcW w:w="1567" w:type="dxa"/>
            <w:tcBorders>
              <w:top w:val="single" w:sz="6" w:space="0" w:color="auto"/>
              <w:left w:val="single" w:sz="6" w:space="0" w:color="auto"/>
              <w:bottom w:val="single" w:sz="6" w:space="0" w:color="auto"/>
              <w:right w:val="single" w:sz="6" w:space="0" w:color="auto"/>
            </w:tcBorders>
          </w:tcPr>
          <w:p w14:paraId="160B575C" w14:textId="77777777" w:rsidR="00FC0093" w:rsidRPr="00072A50" w:rsidRDefault="00FC0093" w:rsidP="00486B88">
            <w:pPr>
              <w:pStyle w:val="Texto"/>
              <w:spacing w:before="40" w:after="40" w:line="240" w:lineRule="auto"/>
              <w:ind w:firstLine="0"/>
              <w:rPr>
                <w:b/>
                <w:sz w:val="16"/>
                <w:szCs w:val="16"/>
              </w:rPr>
            </w:pPr>
            <w:r w:rsidRPr="00072A50">
              <w:rPr>
                <w:b/>
                <w:sz w:val="16"/>
                <w:szCs w:val="16"/>
              </w:rPr>
              <w:t xml:space="preserve">d. Eficiente </w:t>
            </w:r>
          </w:p>
        </w:tc>
        <w:tc>
          <w:tcPr>
            <w:tcW w:w="4462" w:type="dxa"/>
            <w:tcBorders>
              <w:top w:val="single" w:sz="6" w:space="0" w:color="auto"/>
              <w:left w:val="single" w:sz="6" w:space="0" w:color="auto"/>
              <w:bottom w:val="single" w:sz="6" w:space="0" w:color="auto"/>
              <w:right w:val="single" w:sz="6" w:space="0" w:color="auto"/>
            </w:tcBorders>
          </w:tcPr>
          <w:p w14:paraId="4C232336" w14:textId="77777777" w:rsidR="00FC0093" w:rsidRPr="00072A50" w:rsidRDefault="00FC0093" w:rsidP="00486B88">
            <w:pPr>
              <w:pStyle w:val="Texto"/>
              <w:spacing w:before="40" w:after="40" w:line="240" w:lineRule="auto"/>
              <w:ind w:firstLine="0"/>
              <w:rPr>
                <w:sz w:val="16"/>
                <w:szCs w:val="16"/>
              </w:rPr>
            </w:pPr>
            <w:r w:rsidRPr="00072A50">
              <w:rPr>
                <w:sz w:val="16"/>
                <w:szCs w:val="16"/>
              </w:rPr>
              <w:t>Asegura una atención rentable (evita desperdicio, abuso y uso incorrecto de servicios)</w:t>
            </w:r>
          </w:p>
        </w:tc>
        <w:tc>
          <w:tcPr>
            <w:tcW w:w="780" w:type="dxa"/>
            <w:tcBorders>
              <w:top w:val="single" w:sz="6" w:space="0" w:color="auto"/>
              <w:left w:val="single" w:sz="6" w:space="0" w:color="auto"/>
              <w:bottom w:val="single" w:sz="6" w:space="0" w:color="auto"/>
              <w:right w:val="single" w:sz="6" w:space="0" w:color="auto"/>
            </w:tcBorders>
          </w:tcPr>
          <w:p w14:paraId="7B0AB0B2"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780" w:type="dxa"/>
            <w:tcBorders>
              <w:top w:val="single" w:sz="6" w:space="0" w:color="auto"/>
              <w:left w:val="single" w:sz="6" w:space="0" w:color="auto"/>
              <w:bottom w:val="single" w:sz="6" w:space="0" w:color="auto"/>
              <w:right w:val="single" w:sz="6" w:space="0" w:color="auto"/>
            </w:tcBorders>
          </w:tcPr>
          <w:p w14:paraId="642993F3"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780" w:type="dxa"/>
            <w:tcBorders>
              <w:top w:val="single" w:sz="6" w:space="0" w:color="auto"/>
              <w:left w:val="single" w:sz="6" w:space="0" w:color="auto"/>
              <w:bottom w:val="single" w:sz="6" w:space="0" w:color="auto"/>
              <w:right w:val="single" w:sz="6" w:space="0" w:color="auto"/>
            </w:tcBorders>
          </w:tcPr>
          <w:p w14:paraId="2A1DB1B6"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778" w:type="dxa"/>
            <w:tcBorders>
              <w:top w:val="single" w:sz="6" w:space="0" w:color="auto"/>
              <w:left w:val="single" w:sz="6" w:space="0" w:color="auto"/>
              <w:bottom w:val="single" w:sz="6" w:space="0" w:color="auto"/>
              <w:right w:val="single" w:sz="6" w:space="0" w:color="auto"/>
            </w:tcBorders>
          </w:tcPr>
          <w:p w14:paraId="50376430"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931" w:type="dxa"/>
            <w:tcBorders>
              <w:top w:val="single" w:sz="6" w:space="0" w:color="auto"/>
              <w:left w:val="single" w:sz="6" w:space="0" w:color="auto"/>
              <w:bottom w:val="single" w:sz="6" w:space="0" w:color="auto"/>
              <w:right w:val="single" w:sz="6" w:space="0" w:color="auto"/>
            </w:tcBorders>
          </w:tcPr>
          <w:p w14:paraId="780B73CE"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r>
      <w:tr w:rsidR="00FC0093" w:rsidRPr="00072A50" w14:paraId="007327F2" w14:textId="77777777" w:rsidTr="00486B88">
        <w:trPr>
          <w:cantSplit/>
          <w:trHeight w:val="20"/>
        </w:trPr>
        <w:tc>
          <w:tcPr>
            <w:tcW w:w="1567" w:type="dxa"/>
            <w:tcBorders>
              <w:top w:val="single" w:sz="6" w:space="0" w:color="auto"/>
              <w:left w:val="single" w:sz="6" w:space="0" w:color="auto"/>
              <w:bottom w:val="single" w:sz="6" w:space="0" w:color="auto"/>
              <w:right w:val="single" w:sz="6" w:space="0" w:color="auto"/>
            </w:tcBorders>
          </w:tcPr>
          <w:p w14:paraId="7C701CA9" w14:textId="77777777" w:rsidR="00FC0093" w:rsidRPr="00072A50" w:rsidRDefault="00FC0093" w:rsidP="00486B88">
            <w:pPr>
              <w:pStyle w:val="Texto"/>
              <w:spacing w:before="40" w:after="40" w:line="240" w:lineRule="auto"/>
              <w:ind w:firstLine="0"/>
              <w:rPr>
                <w:b/>
                <w:sz w:val="16"/>
                <w:szCs w:val="16"/>
              </w:rPr>
            </w:pPr>
            <w:r w:rsidRPr="00072A50">
              <w:rPr>
                <w:b/>
                <w:sz w:val="16"/>
                <w:szCs w:val="16"/>
              </w:rPr>
              <w:t>e. Equitativo</w:t>
            </w:r>
          </w:p>
        </w:tc>
        <w:tc>
          <w:tcPr>
            <w:tcW w:w="4462" w:type="dxa"/>
            <w:tcBorders>
              <w:top w:val="single" w:sz="6" w:space="0" w:color="auto"/>
              <w:left w:val="single" w:sz="6" w:space="0" w:color="auto"/>
              <w:bottom w:val="single" w:sz="6" w:space="0" w:color="auto"/>
              <w:right w:val="single" w:sz="6" w:space="0" w:color="auto"/>
            </w:tcBorders>
          </w:tcPr>
          <w:p w14:paraId="7408678B" w14:textId="77777777" w:rsidR="00FC0093" w:rsidRPr="00072A50" w:rsidRDefault="00FC0093" w:rsidP="00486B88">
            <w:pPr>
              <w:pStyle w:val="Texto"/>
              <w:spacing w:before="40" w:after="40" w:line="240" w:lineRule="auto"/>
              <w:ind w:firstLine="0"/>
              <w:rPr>
                <w:sz w:val="16"/>
                <w:szCs w:val="16"/>
              </w:rPr>
            </w:pPr>
            <w:r w:rsidRPr="00072A50">
              <w:rPr>
                <w:sz w:val="16"/>
                <w:szCs w:val="16"/>
              </w:rPr>
              <w:t>Brinda la misma calidad de atención a todas las personas sin importar sexo, raza, origen étnico, nivel socioeconómico, idioma, etc.</w:t>
            </w:r>
          </w:p>
        </w:tc>
        <w:tc>
          <w:tcPr>
            <w:tcW w:w="780" w:type="dxa"/>
            <w:tcBorders>
              <w:top w:val="single" w:sz="6" w:space="0" w:color="auto"/>
              <w:left w:val="single" w:sz="6" w:space="0" w:color="auto"/>
              <w:bottom w:val="single" w:sz="6" w:space="0" w:color="auto"/>
              <w:right w:val="single" w:sz="6" w:space="0" w:color="auto"/>
            </w:tcBorders>
          </w:tcPr>
          <w:p w14:paraId="01792BEC"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780" w:type="dxa"/>
            <w:tcBorders>
              <w:top w:val="single" w:sz="6" w:space="0" w:color="auto"/>
              <w:left w:val="single" w:sz="6" w:space="0" w:color="auto"/>
              <w:bottom w:val="single" w:sz="6" w:space="0" w:color="auto"/>
              <w:right w:val="single" w:sz="6" w:space="0" w:color="auto"/>
            </w:tcBorders>
          </w:tcPr>
          <w:p w14:paraId="2096A9EB"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780" w:type="dxa"/>
            <w:tcBorders>
              <w:top w:val="single" w:sz="6" w:space="0" w:color="auto"/>
              <w:left w:val="single" w:sz="6" w:space="0" w:color="auto"/>
              <w:bottom w:val="single" w:sz="6" w:space="0" w:color="auto"/>
              <w:right w:val="single" w:sz="6" w:space="0" w:color="auto"/>
            </w:tcBorders>
          </w:tcPr>
          <w:p w14:paraId="4F016427"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778" w:type="dxa"/>
            <w:tcBorders>
              <w:top w:val="single" w:sz="6" w:space="0" w:color="auto"/>
              <w:left w:val="single" w:sz="6" w:space="0" w:color="auto"/>
              <w:bottom w:val="single" w:sz="6" w:space="0" w:color="auto"/>
              <w:right w:val="single" w:sz="6" w:space="0" w:color="auto"/>
            </w:tcBorders>
          </w:tcPr>
          <w:p w14:paraId="036C11F6"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c>
          <w:tcPr>
            <w:tcW w:w="931" w:type="dxa"/>
            <w:tcBorders>
              <w:top w:val="single" w:sz="6" w:space="0" w:color="auto"/>
              <w:left w:val="single" w:sz="6" w:space="0" w:color="auto"/>
              <w:bottom w:val="single" w:sz="6" w:space="0" w:color="auto"/>
              <w:right w:val="single" w:sz="6" w:space="0" w:color="auto"/>
            </w:tcBorders>
          </w:tcPr>
          <w:p w14:paraId="63F9C7CE" w14:textId="77777777" w:rsidR="00FC0093" w:rsidRPr="00072A50" w:rsidRDefault="00FC0093" w:rsidP="00486B88">
            <w:pPr>
              <w:pStyle w:val="Texto"/>
              <w:spacing w:before="40" w:after="40" w:line="240" w:lineRule="auto"/>
              <w:ind w:firstLine="0"/>
              <w:jc w:val="center"/>
              <w:rPr>
                <w:sz w:val="16"/>
                <w:szCs w:val="16"/>
              </w:rPr>
            </w:pPr>
            <w:r w:rsidRPr="00072A50">
              <w:rPr>
                <w:rFonts w:ascii="Wingdings" w:eastAsia="Wingdings" w:hAnsi="Wingdings" w:cs="Wingdings"/>
                <w:sz w:val="28"/>
              </w:rPr>
              <w:t></w:t>
            </w:r>
          </w:p>
        </w:tc>
      </w:tr>
    </w:tbl>
    <w:p w14:paraId="5CD016ED" w14:textId="77777777" w:rsidR="00FC0093" w:rsidRPr="00072A50" w:rsidRDefault="00FC0093" w:rsidP="00FC0093">
      <w:pPr>
        <w:pStyle w:val="Texto"/>
        <w:spacing w:after="0"/>
      </w:pPr>
    </w:p>
    <w:p w14:paraId="360C5BCA" w14:textId="77777777" w:rsidR="00FC0093" w:rsidRPr="00072A50" w:rsidRDefault="00FC0093" w:rsidP="00FC0093">
      <w:pPr>
        <w:pStyle w:val="Texto"/>
        <w:rPr>
          <w:b/>
          <w:u w:val="single"/>
        </w:rPr>
      </w:pPr>
      <w:r w:rsidRPr="00072A50">
        <w:rPr>
          <w:b/>
          <w:u w:val="single"/>
        </w:rPr>
        <w:t>Calificación general de seguridad de los pacientes.</w:t>
      </w:r>
    </w:p>
    <w:p w14:paraId="132A2396" w14:textId="77777777" w:rsidR="00FC0093" w:rsidRPr="00072A50" w:rsidRDefault="00FC0093" w:rsidP="00FC0093">
      <w:pPr>
        <w:pStyle w:val="Texto"/>
        <w:rPr>
          <w:b/>
          <w:u w:val="single"/>
        </w:rPr>
      </w:pPr>
      <w:r w:rsidRPr="00072A50">
        <w:rPr>
          <w:b/>
        </w:rPr>
        <w:t>2.</w:t>
      </w:r>
      <w:r w:rsidRPr="00072A50">
        <w:rPr>
          <w:b/>
        </w:rPr>
        <w:tab/>
        <w:t>¿Cómo calificaría los sistemas y procedimientos clínicos que su consultorio médico tiene establecidos para prevenir, detectar y corregir problemas que tienen el potencial de afectar a los pacientes?</w:t>
      </w:r>
    </w:p>
    <w:p w14:paraId="52A3E4BE" w14:textId="23575D7A" w:rsidR="00FC0093" w:rsidRPr="00072A50" w:rsidRDefault="00FC0093" w:rsidP="00FC0093">
      <w:pPr>
        <w:pStyle w:val="Texto"/>
        <w:spacing w:line="240" w:lineRule="auto"/>
        <w:ind w:firstLine="0"/>
        <w:jc w:val="center"/>
        <w:rPr>
          <w:szCs w:val="28"/>
        </w:rPr>
      </w:pPr>
      <w:r w:rsidRPr="00002543">
        <w:rPr>
          <w:noProof/>
          <w:szCs w:val="28"/>
          <w:lang w:eastAsia="es-MX"/>
        </w:rPr>
        <w:drawing>
          <wp:inline distT="0" distB="0" distL="0" distR="0" wp14:anchorId="338F6621" wp14:editId="4FC067B5">
            <wp:extent cx="3848100" cy="495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48100" cy="495300"/>
                    </a:xfrm>
                    <a:prstGeom prst="rect">
                      <a:avLst/>
                    </a:prstGeom>
                    <a:noFill/>
                    <a:ln>
                      <a:noFill/>
                    </a:ln>
                  </pic:spPr>
                </pic:pic>
              </a:graphicData>
            </a:graphic>
          </wp:inline>
        </w:drawing>
      </w:r>
    </w:p>
    <w:p w14:paraId="748B3027" w14:textId="77777777" w:rsidR="00FC0093" w:rsidRPr="00072A50" w:rsidRDefault="00FC0093" w:rsidP="00FC0093">
      <w:pPr>
        <w:pStyle w:val="Texto"/>
        <w:rPr>
          <w:b/>
        </w:rPr>
      </w:pPr>
      <w:r w:rsidRPr="00072A50">
        <w:rPr>
          <w:b/>
        </w:rPr>
        <w:t>Sección H: Información general.</w:t>
      </w:r>
    </w:p>
    <w:p w14:paraId="1AC32DEC" w14:textId="77777777" w:rsidR="00FC0093" w:rsidRPr="00072A50" w:rsidRDefault="00FC0093" w:rsidP="00FC0093">
      <w:pPr>
        <w:pStyle w:val="Texto"/>
      </w:pPr>
      <w:r w:rsidRPr="00072A50">
        <w:t>Esta información ayudará en el análisis de los resultados del cuestionario. Marque UNA respuesta para cada pregunta.</w:t>
      </w:r>
    </w:p>
    <w:p w14:paraId="4CC583FC" w14:textId="77777777" w:rsidR="00FC0093" w:rsidRPr="00072A50" w:rsidRDefault="00FC0093" w:rsidP="00FC0093">
      <w:pPr>
        <w:pStyle w:val="Texto"/>
        <w:rPr>
          <w:b/>
        </w:rPr>
      </w:pPr>
      <w:r w:rsidRPr="00072A50">
        <w:t>1.</w:t>
      </w:r>
      <w:r w:rsidRPr="00072A50">
        <w:tab/>
      </w:r>
      <w:r w:rsidRPr="00072A50">
        <w:rPr>
          <w:b/>
        </w:rPr>
        <w:t xml:space="preserve">¿Cuánto tiempo lleva usted trabajando en este </w:t>
      </w:r>
      <w:r w:rsidRPr="00072A50">
        <w:rPr>
          <w:b/>
          <w:u w:val="single"/>
        </w:rPr>
        <w:t>establecimiento de salud</w:t>
      </w:r>
      <w:r w:rsidRPr="00072A50">
        <w:rPr>
          <w:b/>
        </w:rPr>
        <w:t xml:space="preserve">? </w:t>
      </w:r>
    </w:p>
    <w:tbl>
      <w:tblPr>
        <w:tblW w:w="0" w:type="auto"/>
        <w:tblInd w:w="1314" w:type="dxa"/>
        <w:tblLayout w:type="fixed"/>
        <w:tblCellMar>
          <w:left w:w="0" w:type="dxa"/>
          <w:right w:w="0" w:type="dxa"/>
        </w:tblCellMar>
        <w:tblLook w:val="0000" w:firstRow="0" w:lastRow="0" w:firstColumn="0" w:lastColumn="0" w:noHBand="0" w:noVBand="0"/>
      </w:tblPr>
      <w:tblGrid>
        <w:gridCol w:w="4050"/>
        <w:gridCol w:w="2278"/>
      </w:tblGrid>
      <w:tr w:rsidR="00FC0093" w:rsidRPr="00072A50" w14:paraId="12104469" w14:textId="77777777" w:rsidTr="00486B88">
        <w:trPr>
          <w:cantSplit/>
          <w:trHeight w:val="244"/>
        </w:trPr>
        <w:tc>
          <w:tcPr>
            <w:tcW w:w="4050" w:type="dxa"/>
          </w:tcPr>
          <w:p w14:paraId="50653ECD" w14:textId="77777777" w:rsidR="00FC0093" w:rsidRPr="00072A50" w:rsidRDefault="00FC0093" w:rsidP="00486B88">
            <w:pPr>
              <w:pStyle w:val="Texto"/>
              <w:spacing w:before="20" w:after="20" w:line="240" w:lineRule="auto"/>
              <w:ind w:firstLine="0"/>
            </w:pPr>
            <w:r w:rsidRPr="00072A50">
              <w:rPr>
                <w:rFonts w:ascii="Wingdings" w:eastAsia="Wingdings" w:hAnsi="Wingdings" w:cs="Wingdings"/>
                <w:sz w:val="28"/>
              </w:rPr>
              <w:t></w:t>
            </w:r>
            <w:r w:rsidRPr="00072A50">
              <w:t xml:space="preserve"> a. Menos de 1 año </w:t>
            </w:r>
          </w:p>
        </w:tc>
        <w:tc>
          <w:tcPr>
            <w:tcW w:w="2278" w:type="dxa"/>
          </w:tcPr>
          <w:p w14:paraId="572719A9" w14:textId="77777777" w:rsidR="00FC0093" w:rsidRPr="00072A50" w:rsidRDefault="00FC0093" w:rsidP="00486B88">
            <w:pPr>
              <w:pStyle w:val="Texto"/>
              <w:spacing w:before="20" w:after="20" w:line="240" w:lineRule="auto"/>
              <w:ind w:firstLine="0"/>
            </w:pPr>
            <w:r w:rsidRPr="00072A50">
              <w:rPr>
                <w:rFonts w:ascii="Wingdings" w:eastAsia="Wingdings" w:hAnsi="Wingdings" w:cs="Wingdings"/>
                <w:sz w:val="28"/>
              </w:rPr>
              <w:t></w:t>
            </w:r>
            <w:r w:rsidRPr="00072A50">
              <w:t xml:space="preserve"> d. De 11 a 15 años</w:t>
            </w:r>
          </w:p>
        </w:tc>
      </w:tr>
      <w:tr w:rsidR="00FC0093" w:rsidRPr="00072A50" w14:paraId="2B567CA7" w14:textId="77777777" w:rsidTr="00486B88">
        <w:trPr>
          <w:cantSplit/>
          <w:trHeight w:val="217"/>
        </w:trPr>
        <w:tc>
          <w:tcPr>
            <w:tcW w:w="4050" w:type="dxa"/>
          </w:tcPr>
          <w:p w14:paraId="151D25B9" w14:textId="77777777" w:rsidR="00FC0093" w:rsidRPr="00072A50" w:rsidRDefault="00FC0093" w:rsidP="00486B88">
            <w:pPr>
              <w:pStyle w:val="Texto"/>
              <w:spacing w:before="20" w:after="20" w:line="240" w:lineRule="auto"/>
              <w:ind w:firstLine="0"/>
            </w:pPr>
            <w:r w:rsidRPr="00072A50">
              <w:rPr>
                <w:rFonts w:ascii="Wingdings" w:eastAsia="Wingdings" w:hAnsi="Wingdings" w:cs="Wingdings"/>
                <w:sz w:val="28"/>
              </w:rPr>
              <w:t></w:t>
            </w:r>
            <w:r w:rsidRPr="00072A50">
              <w:t xml:space="preserve"> b. De 1 a 5 años</w:t>
            </w:r>
          </w:p>
        </w:tc>
        <w:tc>
          <w:tcPr>
            <w:tcW w:w="2278" w:type="dxa"/>
          </w:tcPr>
          <w:p w14:paraId="1A3CD8D1" w14:textId="77777777" w:rsidR="00FC0093" w:rsidRPr="00072A50" w:rsidRDefault="00FC0093" w:rsidP="00486B88">
            <w:pPr>
              <w:pStyle w:val="Texto"/>
              <w:spacing w:before="20" w:after="20" w:line="240" w:lineRule="auto"/>
              <w:ind w:firstLine="0"/>
            </w:pPr>
            <w:r w:rsidRPr="00072A50">
              <w:rPr>
                <w:rFonts w:ascii="Wingdings" w:eastAsia="Wingdings" w:hAnsi="Wingdings" w:cs="Wingdings"/>
                <w:sz w:val="28"/>
              </w:rPr>
              <w:t></w:t>
            </w:r>
            <w:r w:rsidRPr="00072A50">
              <w:t xml:space="preserve"> </w:t>
            </w:r>
            <w:proofErr w:type="gramStart"/>
            <w:r w:rsidRPr="00072A50">
              <w:t>e</w:t>
            </w:r>
            <w:proofErr w:type="gramEnd"/>
            <w:r w:rsidRPr="00072A50">
              <w:t>. De 16 a 20 años</w:t>
            </w:r>
          </w:p>
        </w:tc>
      </w:tr>
      <w:tr w:rsidR="00FC0093" w:rsidRPr="00072A50" w14:paraId="4FC00495" w14:textId="77777777" w:rsidTr="00486B88">
        <w:trPr>
          <w:cantSplit/>
          <w:trHeight w:val="287"/>
        </w:trPr>
        <w:tc>
          <w:tcPr>
            <w:tcW w:w="4050" w:type="dxa"/>
          </w:tcPr>
          <w:p w14:paraId="2FF8EB62" w14:textId="77777777" w:rsidR="00FC0093" w:rsidRPr="00072A50" w:rsidRDefault="00FC0093" w:rsidP="00486B88">
            <w:pPr>
              <w:pStyle w:val="Texto"/>
              <w:spacing w:before="20" w:after="20" w:line="240" w:lineRule="auto"/>
              <w:ind w:firstLine="0"/>
            </w:pPr>
            <w:r w:rsidRPr="00072A50">
              <w:rPr>
                <w:rFonts w:ascii="Wingdings" w:eastAsia="Wingdings" w:hAnsi="Wingdings" w:cs="Wingdings"/>
                <w:sz w:val="28"/>
              </w:rPr>
              <w:t></w:t>
            </w:r>
            <w:r w:rsidRPr="00072A50">
              <w:rPr>
                <w:szCs w:val="28"/>
              </w:rPr>
              <w:t xml:space="preserve"> </w:t>
            </w:r>
            <w:proofErr w:type="gramStart"/>
            <w:r w:rsidRPr="00072A50">
              <w:t>c</w:t>
            </w:r>
            <w:proofErr w:type="gramEnd"/>
            <w:r w:rsidRPr="00072A50">
              <w:t>. De 6 a 10 años</w:t>
            </w:r>
          </w:p>
        </w:tc>
        <w:tc>
          <w:tcPr>
            <w:tcW w:w="2278" w:type="dxa"/>
          </w:tcPr>
          <w:p w14:paraId="7B6AEAD6" w14:textId="77777777" w:rsidR="00FC0093" w:rsidRPr="00072A50" w:rsidRDefault="00FC0093" w:rsidP="00486B88">
            <w:pPr>
              <w:pStyle w:val="Texto"/>
              <w:spacing w:before="20" w:after="20" w:line="240" w:lineRule="auto"/>
              <w:ind w:firstLine="0"/>
            </w:pPr>
            <w:r w:rsidRPr="00072A50">
              <w:rPr>
                <w:rFonts w:ascii="Wingdings" w:eastAsia="Wingdings" w:hAnsi="Wingdings" w:cs="Wingdings"/>
                <w:sz w:val="28"/>
              </w:rPr>
              <w:t></w:t>
            </w:r>
            <w:r w:rsidRPr="00072A50">
              <w:t xml:space="preserve"> f. 21 años o más</w:t>
            </w:r>
          </w:p>
        </w:tc>
      </w:tr>
    </w:tbl>
    <w:p w14:paraId="147CB740" w14:textId="77777777" w:rsidR="00FC0093" w:rsidRPr="00072A50" w:rsidRDefault="00FC0093" w:rsidP="00FC0093">
      <w:pPr>
        <w:pStyle w:val="Texto"/>
        <w:spacing w:after="0"/>
      </w:pPr>
    </w:p>
    <w:p w14:paraId="0F8ED40A" w14:textId="77777777" w:rsidR="00FC0093" w:rsidRPr="00072A50" w:rsidRDefault="00FC0093" w:rsidP="00FC0093">
      <w:pPr>
        <w:pStyle w:val="Texto"/>
        <w:rPr>
          <w:b/>
        </w:rPr>
      </w:pPr>
      <w:r w:rsidRPr="00072A50">
        <w:t>2.</w:t>
      </w:r>
      <w:r w:rsidRPr="00072A50">
        <w:tab/>
      </w:r>
      <w:r w:rsidRPr="00072A50">
        <w:rPr>
          <w:b/>
        </w:rPr>
        <w:t xml:space="preserve">¿Cuántas horas a la SEMANA trabaja usted en el </w:t>
      </w:r>
      <w:r w:rsidRPr="00072A50">
        <w:rPr>
          <w:b/>
          <w:u w:val="single"/>
        </w:rPr>
        <w:t>establecimiento de salud</w:t>
      </w:r>
      <w:r w:rsidRPr="00072A50">
        <w:rPr>
          <w:b/>
        </w:rPr>
        <w:t xml:space="preserve">? </w:t>
      </w:r>
    </w:p>
    <w:tbl>
      <w:tblPr>
        <w:tblW w:w="0" w:type="auto"/>
        <w:tblInd w:w="1314" w:type="dxa"/>
        <w:tblLayout w:type="fixed"/>
        <w:tblCellMar>
          <w:left w:w="0" w:type="dxa"/>
          <w:right w:w="0" w:type="dxa"/>
        </w:tblCellMar>
        <w:tblLook w:val="0000" w:firstRow="0" w:lastRow="0" w:firstColumn="0" w:lastColumn="0" w:noHBand="0" w:noVBand="0"/>
      </w:tblPr>
      <w:tblGrid>
        <w:gridCol w:w="4050"/>
        <w:gridCol w:w="2278"/>
      </w:tblGrid>
      <w:tr w:rsidR="00FC0093" w:rsidRPr="00072A50" w14:paraId="54AE3EF6" w14:textId="77777777" w:rsidTr="00486B88">
        <w:trPr>
          <w:cantSplit/>
          <w:trHeight w:val="244"/>
        </w:trPr>
        <w:tc>
          <w:tcPr>
            <w:tcW w:w="4050" w:type="dxa"/>
          </w:tcPr>
          <w:p w14:paraId="7569498A" w14:textId="77777777" w:rsidR="00FC0093" w:rsidRPr="00072A50" w:rsidRDefault="00FC0093" w:rsidP="00486B88">
            <w:pPr>
              <w:pStyle w:val="Texto"/>
              <w:spacing w:before="20" w:after="20" w:line="240" w:lineRule="auto"/>
              <w:ind w:firstLine="0"/>
            </w:pPr>
            <w:r w:rsidRPr="00072A50">
              <w:rPr>
                <w:rFonts w:ascii="Wingdings" w:eastAsia="Wingdings" w:hAnsi="Wingdings" w:cs="Wingdings"/>
                <w:sz w:val="28"/>
              </w:rPr>
              <w:t></w:t>
            </w:r>
            <w:r w:rsidRPr="00072A50">
              <w:t xml:space="preserve"> </w:t>
            </w:r>
            <w:proofErr w:type="gramStart"/>
            <w:r w:rsidRPr="00072A50">
              <w:t>a</w:t>
            </w:r>
            <w:proofErr w:type="gramEnd"/>
            <w:r w:rsidRPr="00072A50">
              <w:t xml:space="preserve">. De 1 a 4 horas </w:t>
            </w:r>
          </w:p>
        </w:tc>
        <w:tc>
          <w:tcPr>
            <w:tcW w:w="2278" w:type="dxa"/>
          </w:tcPr>
          <w:p w14:paraId="63371F07" w14:textId="77777777" w:rsidR="00FC0093" w:rsidRPr="00072A50" w:rsidRDefault="00FC0093" w:rsidP="00486B88">
            <w:pPr>
              <w:pStyle w:val="Texto"/>
              <w:spacing w:before="20" w:after="20" w:line="240" w:lineRule="auto"/>
              <w:ind w:firstLine="0"/>
            </w:pPr>
            <w:r w:rsidRPr="00072A50">
              <w:rPr>
                <w:rFonts w:ascii="Wingdings" w:eastAsia="Wingdings" w:hAnsi="Wingdings" w:cs="Wingdings"/>
                <w:sz w:val="28"/>
              </w:rPr>
              <w:t></w:t>
            </w:r>
            <w:r w:rsidRPr="00072A50">
              <w:t xml:space="preserve"> d. De 25 a 32 horas</w:t>
            </w:r>
          </w:p>
        </w:tc>
      </w:tr>
      <w:tr w:rsidR="00FC0093" w:rsidRPr="00072A50" w14:paraId="7788D4E8" w14:textId="77777777" w:rsidTr="00486B88">
        <w:trPr>
          <w:cantSplit/>
          <w:trHeight w:val="217"/>
        </w:trPr>
        <w:tc>
          <w:tcPr>
            <w:tcW w:w="4050" w:type="dxa"/>
          </w:tcPr>
          <w:p w14:paraId="3BB24107" w14:textId="77777777" w:rsidR="00FC0093" w:rsidRPr="00072A50" w:rsidRDefault="00FC0093" w:rsidP="00486B88">
            <w:pPr>
              <w:pStyle w:val="Texto"/>
              <w:spacing w:before="20" w:after="20" w:line="240" w:lineRule="auto"/>
              <w:ind w:firstLine="0"/>
            </w:pPr>
            <w:r w:rsidRPr="00072A50">
              <w:rPr>
                <w:rFonts w:ascii="Wingdings" w:eastAsia="Wingdings" w:hAnsi="Wingdings" w:cs="Wingdings"/>
                <w:sz w:val="28"/>
              </w:rPr>
              <w:t></w:t>
            </w:r>
            <w:r w:rsidRPr="00072A50">
              <w:t xml:space="preserve"> b. De 5 a 16 horas </w:t>
            </w:r>
          </w:p>
        </w:tc>
        <w:tc>
          <w:tcPr>
            <w:tcW w:w="2278" w:type="dxa"/>
          </w:tcPr>
          <w:p w14:paraId="40758555" w14:textId="77777777" w:rsidR="00FC0093" w:rsidRPr="00072A50" w:rsidRDefault="00FC0093" w:rsidP="00486B88">
            <w:pPr>
              <w:pStyle w:val="Texto"/>
              <w:spacing w:before="20" w:after="20" w:line="240" w:lineRule="auto"/>
              <w:ind w:firstLine="0"/>
            </w:pPr>
            <w:r w:rsidRPr="00072A50">
              <w:rPr>
                <w:rFonts w:ascii="Wingdings" w:eastAsia="Wingdings" w:hAnsi="Wingdings" w:cs="Wingdings"/>
                <w:sz w:val="28"/>
              </w:rPr>
              <w:t></w:t>
            </w:r>
            <w:r w:rsidRPr="00072A50">
              <w:t xml:space="preserve"> </w:t>
            </w:r>
            <w:proofErr w:type="gramStart"/>
            <w:r w:rsidRPr="00072A50">
              <w:t>e</w:t>
            </w:r>
            <w:proofErr w:type="gramEnd"/>
            <w:r w:rsidRPr="00072A50">
              <w:t>. De 33 a 40 horas</w:t>
            </w:r>
          </w:p>
        </w:tc>
      </w:tr>
      <w:tr w:rsidR="00FC0093" w:rsidRPr="00072A50" w14:paraId="01B9BF2D" w14:textId="77777777" w:rsidTr="00486B88">
        <w:trPr>
          <w:cantSplit/>
          <w:trHeight w:val="287"/>
        </w:trPr>
        <w:tc>
          <w:tcPr>
            <w:tcW w:w="4050" w:type="dxa"/>
          </w:tcPr>
          <w:p w14:paraId="575CCFFA" w14:textId="77777777" w:rsidR="00FC0093" w:rsidRPr="00072A50" w:rsidRDefault="00FC0093" w:rsidP="00486B88">
            <w:pPr>
              <w:pStyle w:val="Texto"/>
              <w:spacing w:before="20" w:after="20" w:line="240" w:lineRule="auto"/>
              <w:ind w:firstLine="0"/>
            </w:pPr>
            <w:r w:rsidRPr="00072A50">
              <w:rPr>
                <w:rFonts w:ascii="Wingdings" w:eastAsia="Wingdings" w:hAnsi="Wingdings" w:cs="Wingdings"/>
                <w:sz w:val="28"/>
              </w:rPr>
              <w:lastRenderedPageBreak/>
              <w:t></w:t>
            </w:r>
            <w:r w:rsidRPr="00072A50">
              <w:rPr>
                <w:szCs w:val="28"/>
              </w:rPr>
              <w:t xml:space="preserve"> </w:t>
            </w:r>
            <w:proofErr w:type="gramStart"/>
            <w:r w:rsidRPr="00072A50">
              <w:t>c</w:t>
            </w:r>
            <w:proofErr w:type="gramEnd"/>
            <w:r w:rsidRPr="00072A50">
              <w:t>. De 17 a 24 horas</w:t>
            </w:r>
          </w:p>
        </w:tc>
        <w:tc>
          <w:tcPr>
            <w:tcW w:w="2278" w:type="dxa"/>
          </w:tcPr>
          <w:p w14:paraId="1EA381DD" w14:textId="77777777" w:rsidR="00FC0093" w:rsidRPr="00072A50" w:rsidRDefault="00FC0093" w:rsidP="00486B88">
            <w:pPr>
              <w:pStyle w:val="Texto"/>
              <w:spacing w:before="20" w:after="20" w:line="240" w:lineRule="auto"/>
              <w:ind w:firstLine="0"/>
            </w:pPr>
            <w:r w:rsidRPr="00072A50">
              <w:rPr>
                <w:rFonts w:ascii="Wingdings" w:eastAsia="Wingdings" w:hAnsi="Wingdings" w:cs="Wingdings"/>
                <w:sz w:val="28"/>
              </w:rPr>
              <w:t></w:t>
            </w:r>
            <w:r w:rsidRPr="00072A50">
              <w:t xml:space="preserve"> f. 41 horas o más</w:t>
            </w:r>
          </w:p>
        </w:tc>
      </w:tr>
    </w:tbl>
    <w:p w14:paraId="4DE7C430" w14:textId="77777777" w:rsidR="00FC0093" w:rsidRPr="00072A50" w:rsidRDefault="00FC0093" w:rsidP="00FC0093">
      <w:pPr>
        <w:pStyle w:val="Texto"/>
        <w:spacing w:after="0"/>
      </w:pPr>
    </w:p>
    <w:p w14:paraId="4F5E5109" w14:textId="77777777" w:rsidR="00FC0093" w:rsidRPr="00072A50" w:rsidRDefault="00FC0093" w:rsidP="00FC0093">
      <w:pPr>
        <w:pStyle w:val="Texto"/>
        <w:rPr>
          <w:b/>
        </w:rPr>
      </w:pPr>
      <w:r w:rsidRPr="00072A50">
        <w:t>3.</w:t>
      </w:r>
      <w:r w:rsidRPr="00072A50">
        <w:tab/>
      </w:r>
      <w:r w:rsidRPr="00072A50">
        <w:rPr>
          <w:b/>
        </w:rPr>
        <w:t>¿Cuál es su cargo en el establecimiento de salud?</w:t>
      </w:r>
    </w:p>
    <w:p w14:paraId="7057B0D1" w14:textId="77777777" w:rsidR="00FC0093" w:rsidRPr="00072A50" w:rsidRDefault="00FC0093" w:rsidP="00FC0093">
      <w:pPr>
        <w:pStyle w:val="Texto"/>
        <w:spacing w:after="40" w:line="240" w:lineRule="auto"/>
      </w:pPr>
      <w:r w:rsidRPr="00072A50">
        <w:rPr>
          <w:rFonts w:ascii="Wingdings" w:eastAsia="Wingdings" w:hAnsi="Wingdings" w:cs="Wingdings"/>
          <w:sz w:val="28"/>
        </w:rPr>
        <w:t></w:t>
      </w:r>
      <w:r w:rsidRPr="00072A50">
        <w:rPr>
          <w:szCs w:val="28"/>
        </w:rPr>
        <w:tab/>
      </w:r>
      <w:r w:rsidRPr="00072A50">
        <w:t>a. Médico en consultorio</w:t>
      </w:r>
    </w:p>
    <w:p w14:paraId="6F272700" w14:textId="77777777" w:rsidR="00FC0093" w:rsidRPr="00072A50" w:rsidRDefault="00FC0093" w:rsidP="00FC0093">
      <w:pPr>
        <w:pStyle w:val="Texto"/>
        <w:spacing w:after="40" w:line="240" w:lineRule="auto"/>
      </w:pPr>
      <w:r w:rsidRPr="00072A50">
        <w:rPr>
          <w:rFonts w:ascii="Wingdings" w:eastAsia="Wingdings" w:hAnsi="Wingdings" w:cs="Wingdings"/>
          <w:sz w:val="28"/>
        </w:rPr>
        <w:t></w:t>
      </w:r>
      <w:r w:rsidRPr="00072A50">
        <w:rPr>
          <w:szCs w:val="28"/>
        </w:rPr>
        <w:tab/>
      </w:r>
      <w:r w:rsidRPr="00072A50">
        <w:t>b. Personal de enfermería</w:t>
      </w:r>
    </w:p>
    <w:p w14:paraId="4C102C8D" w14:textId="77777777" w:rsidR="00FC0093" w:rsidRPr="00072A50" w:rsidRDefault="00FC0093" w:rsidP="00FC0093">
      <w:pPr>
        <w:pStyle w:val="Texto"/>
        <w:spacing w:after="40" w:line="240" w:lineRule="auto"/>
      </w:pPr>
      <w:r w:rsidRPr="00072A50">
        <w:rPr>
          <w:rFonts w:ascii="Wingdings" w:eastAsia="Wingdings" w:hAnsi="Wingdings" w:cs="Wingdings"/>
          <w:sz w:val="28"/>
        </w:rPr>
        <w:t></w:t>
      </w:r>
      <w:r w:rsidRPr="00072A50">
        <w:rPr>
          <w:szCs w:val="28"/>
        </w:rPr>
        <w:tab/>
      </w:r>
      <w:r w:rsidRPr="00072A50">
        <w:t>c. Director</w:t>
      </w:r>
    </w:p>
    <w:p w14:paraId="2389F950" w14:textId="77777777" w:rsidR="00FC0093" w:rsidRPr="00072A50" w:rsidRDefault="00FC0093" w:rsidP="00FC0093">
      <w:pPr>
        <w:pStyle w:val="Texto"/>
        <w:spacing w:after="40" w:line="240" w:lineRule="auto"/>
      </w:pPr>
      <w:r w:rsidRPr="00072A50">
        <w:rPr>
          <w:rFonts w:ascii="Wingdings" w:eastAsia="Wingdings" w:hAnsi="Wingdings" w:cs="Wingdings"/>
          <w:sz w:val="28"/>
        </w:rPr>
        <w:t></w:t>
      </w:r>
      <w:r w:rsidRPr="00072A50">
        <w:rPr>
          <w:szCs w:val="28"/>
        </w:rPr>
        <w:tab/>
      </w:r>
      <w:r w:rsidRPr="00072A50">
        <w:t>d. Personal de apoyo administrativo</w:t>
      </w:r>
    </w:p>
    <w:p w14:paraId="7F2E2E9A" w14:textId="77777777" w:rsidR="00FC0093" w:rsidRPr="00072A50" w:rsidRDefault="00FC0093" w:rsidP="00FC0093">
      <w:pPr>
        <w:pStyle w:val="Texto"/>
        <w:spacing w:after="60" w:line="240" w:lineRule="auto"/>
      </w:pPr>
      <w:r w:rsidRPr="00072A50">
        <w:rPr>
          <w:rFonts w:ascii="Wingdings" w:eastAsia="Wingdings" w:hAnsi="Wingdings" w:cs="Wingdings"/>
          <w:sz w:val="28"/>
        </w:rPr>
        <w:t></w:t>
      </w:r>
      <w:r w:rsidRPr="00072A50">
        <w:rPr>
          <w:szCs w:val="28"/>
        </w:rPr>
        <w:tab/>
      </w:r>
      <w:proofErr w:type="gramStart"/>
      <w:r w:rsidRPr="00072A50">
        <w:t>e</w:t>
      </w:r>
      <w:proofErr w:type="gramEnd"/>
      <w:r w:rsidRPr="00072A50">
        <w:t>. Otro cargo; por favor especifique: ____________________________</w:t>
      </w:r>
    </w:p>
    <w:p w14:paraId="29BEC128" w14:textId="77777777" w:rsidR="00FC0093" w:rsidRPr="00072A50" w:rsidRDefault="00FC0093" w:rsidP="00FC0093">
      <w:pPr>
        <w:pStyle w:val="Texto"/>
      </w:pPr>
      <w:r w:rsidRPr="00072A50">
        <w:t>Sección I: Sus comentarios.</w:t>
      </w:r>
    </w:p>
    <w:p w14:paraId="1604F513" w14:textId="77777777" w:rsidR="00FC0093" w:rsidRPr="00072A50" w:rsidRDefault="00FC0093" w:rsidP="00FC0093">
      <w:pPr>
        <w:pStyle w:val="Texto"/>
        <w:rPr>
          <w:b/>
        </w:rPr>
      </w:pPr>
      <w:r w:rsidRPr="00072A50">
        <w:rPr>
          <w:b/>
        </w:rPr>
        <w:t>Por favor no dude en anotar cualquier comentario que tenga sobre la seguridad de los pacientes o la calidad de la atención en el establecimiento de salud.</w:t>
      </w:r>
    </w:p>
    <w:p w14:paraId="41F67CC8" w14:textId="77777777" w:rsidR="00FC0093" w:rsidRPr="00072A50" w:rsidRDefault="00FC0093" w:rsidP="00FC0093">
      <w:pPr>
        <w:pStyle w:val="Texto"/>
      </w:pPr>
      <w:r w:rsidRPr="00072A50">
        <w:rPr>
          <w:b/>
        </w:rPr>
        <w:t>_________________________________________________________________________________</w:t>
      </w:r>
    </w:p>
    <w:p w14:paraId="281DD654" w14:textId="77777777" w:rsidR="00FC0093" w:rsidRPr="00072A50" w:rsidRDefault="00FC0093" w:rsidP="00FC0093">
      <w:pPr>
        <w:pStyle w:val="Texto"/>
      </w:pPr>
      <w:r w:rsidRPr="00072A50">
        <w:rPr>
          <w:b/>
        </w:rPr>
        <w:t>_________________________________________________________________________________</w:t>
      </w:r>
    </w:p>
    <w:p w14:paraId="21ECBBEB" w14:textId="4401DC09" w:rsidR="00D351CD" w:rsidRPr="00755BDA" w:rsidRDefault="00FC0093" w:rsidP="00755BDA">
      <w:pPr>
        <w:pStyle w:val="Texto"/>
        <w:ind w:firstLine="0"/>
        <w:jc w:val="center"/>
        <w:rPr>
          <w:b/>
        </w:rPr>
      </w:pPr>
      <w:r w:rsidRPr="00072A50">
        <w:rPr>
          <w:b/>
        </w:rPr>
        <w:t>Gracias por completar este cuestionario.</w:t>
      </w:r>
    </w:p>
    <w:p w14:paraId="32A14F75" w14:textId="6072CAA2" w:rsidR="00755BDA" w:rsidRPr="00755BDA" w:rsidRDefault="00BE782B" w:rsidP="00755BDA">
      <w:pPr>
        <w:tabs>
          <w:tab w:val="left" w:pos="2625"/>
        </w:tabs>
        <w:rPr>
          <w:b/>
          <w:color w:val="1F4E79" w:themeColor="accent1" w:themeShade="80"/>
          <w:sz w:val="32"/>
          <w:szCs w:val="32"/>
        </w:rPr>
      </w:pPr>
      <w:r w:rsidRPr="00BE782B">
        <w:rPr>
          <w:b/>
          <w:color w:val="1F4E79" w:themeColor="accent1" w:themeShade="80"/>
          <w:sz w:val="32"/>
          <w:szCs w:val="32"/>
        </w:rPr>
        <w:t>Anexos</w:t>
      </w:r>
    </w:p>
    <w:tbl>
      <w:tblPr>
        <w:tblW w:w="9492" w:type="dxa"/>
        <w:jc w:val="center"/>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12" w:space="0" w:color="1F4E79" w:themeColor="accent1" w:themeShade="80"/>
          <w:insideV w:val="single" w:sz="12" w:space="0" w:color="1F4E79" w:themeColor="accent1" w:themeShade="80"/>
        </w:tblBorders>
        <w:tblCellMar>
          <w:left w:w="72" w:type="dxa"/>
          <w:right w:w="72" w:type="dxa"/>
        </w:tblCellMar>
        <w:tblLook w:val="0000" w:firstRow="0" w:lastRow="0" w:firstColumn="0" w:lastColumn="0" w:noHBand="0" w:noVBand="0"/>
      </w:tblPr>
      <w:tblGrid>
        <w:gridCol w:w="3549"/>
        <w:gridCol w:w="5943"/>
      </w:tblGrid>
      <w:tr w:rsidR="00755BDA" w:rsidRPr="00072A50" w14:paraId="38C5DC9A" w14:textId="77777777" w:rsidTr="00CE4A3C">
        <w:trPr>
          <w:cantSplit/>
          <w:trHeight w:val="375"/>
          <w:jc w:val="center"/>
        </w:trPr>
        <w:tc>
          <w:tcPr>
            <w:tcW w:w="9492" w:type="dxa"/>
            <w:gridSpan w:val="2"/>
            <w:shd w:val="pct12" w:color="auto" w:fill="auto"/>
            <w:noWrap/>
          </w:tcPr>
          <w:p w14:paraId="418C2720" w14:textId="794706C5" w:rsidR="00755BDA" w:rsidRPr="00755BDA" w:rsidRDefault="00755BDA" w:rsidP="00CE4A3C">
            <w:pPr>
              <w:pStyle w:val="Texto"/>
              <w:ind w:firstLine="0"/>
              <w:jc w:val="center"/>
              <w:rPr>
                <w:b/>
                <w:sz w:val="26"/>
                <w:szCs w:val="26"/>
              </w:rPr>
            </w:pPr>
            <w:r w:rsidRPr="00755BDA">
              <w:rPr>
                <w:b/>
                <w:sz w:val="26"/>
                <w:szCs w:val="26"/>
              </w:rPr>
              <w:t>Dimensiones de la Cultura de Seguridad.</w:t>
            </w:r>
          </w:p>
        </w:tc>
      </w:tr>
      <w:tr w:rsidR="00755BDA" w:rsidRPr="00072A50" w14:paraId="4179F22C" w14:textId="77777777" w:rsidTr="00CE4A3C">
        <w:trPr>
          <w:cantSplit/>
          <w:trHeight w:val="20"/>
          <w:jc w:val="center"/>
        </w:trPr>
        <w:tc>
          <w:tcPr>
            <w:tcW w:w="3549" w:type="dxa"/>
            <w:shd w:val="pct12" w:color="auto" w:fill="auto"/>
            <w:noWrap/>
          </w:tcPr>
          <w:p w14:paraId="7171FEA3" w14:textId="77777777" w:rsidR="00755BDA" w:rsidRPr="00072A50" w:rsidRDefault="00755BDA" w:rsidP="00CE4A3C">
            <w:pPr>
              <w:pStyle w:val="Texto"/>
              <w:ind w:firstLine="0"/>
              <w:jc w:val="center"/>
              <w:rPr>
                <w:b/>
              </w:rPr>
            </w:pPr>
            <w:r w:rsidRPr="00072A50">
              <w:rPr>
                <w:b/>
              </w:rPr>
              <w:t>Dimensión</w:t>
            </w:r>
          </w:p>
        </w:tc>
        <w:tc>
          <w:tcPr>
            <w:tcW w:w="5943" w:type="dxa"/>
            <w:shd w:val="pct12" w:color="auto" w:fill="auto"/>
          </w:tcPr>
          <w:p w14:paraId="3D42A9D4" w14:textId="77777777" w:rsidR="00755BDA" w:rsidRPr="00072A50" w:rsidRDefault="00755BDA" w:rsidP="00CE4A3C">
            <w:pPr>
              <w:pStyle w:val="Texto"/>
              <w:ind w:firstLine="0"/>
              <w:jc w:val="center"/>
              <w:rPr>
                <w:b/>
              </w:rPr>
            </w:pPr>
            <w:r w:rsidRPr="00072A50">
              <w:rPr>
                <w:b/>
              </w:rPr>
              <w:t>Descripción</w:t>
            </w:r>
          </w:p>
        </w:tc>
      </w:tr>
      <w:tr w:rsidR="00755BDA" w:rsidRPr="00072A50" w14:paraId="57B97719" w14:textId="77777777" w:rsidTr="00CE4A3C">
        <w:trPr>
          <w:cantSplit/>
          <w:trHeight w:val="20"/>
          <w:jc w:val="center"/>
        </w:trPr>
        <w:tc>
          <w:tcPr>
            <w:tcW w:w="3549" w:type="dxa"/>
            <w:shd w:val="clear" w:color="auto" w:fill="FFFFFF"/>
          </w:tcPr>
          <w:p w14:paraId="7E4C58BF" w14:textId="77777777" w:rsidR="00755BDA" w:rsidRPr="00072A50" w:rsidRDefault="00755BDA" w:rsidP="00CE4A3C">
            <w:pPr>
              <w:pStyle w:val="Texto"/>
              <w:ind w:firstLine="0"/>
              <w:rPr>
                <w:b/>
              </w:rPr>
            </w:pPr>
            <w:r w:rsidRPr="00072A50">
              <w:rPr>
                <w:b/>
              </w:rPr>
              <w:t>Trabajo en equipo dentro del departamento/servicio</w:t>
            </w:r>
          </w:p>
        </w:tc>
        <w:tc>
          <w:tcPr>
            <w:tcW w:w="5943" w:type="dxa"/>
            <w:shd w:val="clear" w:color="auto" w:fill="FFFFFF"/>
          </w:tcPr>
          <w:p w14:paraId="51F5A4A0" w14:textId="77777777" w:rsidR="00755BDA" w:rsidRPr="00072A50" w:rsidRDefault="00755BDA" w:rsidP="00CE4A3C">
            <w:pPr>
              <w:pStyle w:val="Texto"/>
              <w:ind w:firstLine="0"/>
            </w:pPr>
            <w:r w:rsidRPr="00072A50">
              <w:t xml:space="preserve">Evalúa aspectos relacionados con el apoyo mutuo del personal del mismo departamento o servicio, el trato respetuoso y el apoyo entre los compañeros cuando alguien está sobrecargado de trabajo. </w:t>
            </w:r>
          </w:p>
        </w:tc>
      </w:tr>
      <w:tr w:rsidR="00755BDA" w:rsidRPr="00072A50" w14:paraId="44D18462" w14:textId="77777777" w:rsidTr="00CE4A3C">
        <w:trPr>
          <w:cantSplit/>
          <w:trHeight w:val="20"/>
          <w:jc w:val="center"/>
        </w:trPr>
        <w:tc>
          <w:tcPr>
            <w:tcW w:w="3549" w:type="dxa"/>
            <w:shd w:val="clear" w:color="auto" w:fill="FFFFFF"/>
          </w:tcPr>
          <w:p w14:paraId="011AE648" w14:textId="77777777" w:rsidR="00755BDA" w:rsidRPr="00072A50" w:rsidRDefault="00755BDA" w:rsidP="00CE4A3C">
            <w:pPr>
              <w:pStyle w:val="Texto"/>
              <w:ind w:firstLine="0"/>
              <w:rPr>
                <w:b/>
              </w:rPr>
            </w:pPr>
            <w:r w:rsidRPr="00072A50">
              <w:rPr>
                <w:b/>
              </w:rPr>
              <w:t xml:space="preserve">Expectativas y acciones del jefe o supervisor del servicio, para promover la seguridad de los pacientes </w:t>
            </w:r>
          </w:p>
        </w:tc>
        <w:tc>
          <w:tcPr>
            <w:tcW w:w="5943" w:type="dxa"/>
            <w:shd w:val="clear" w:color="auto" w:fill="FFFFFF"/>
          </w:tcPr>
          <w:p w14:paraId="000116BA" w14:textId="77777777" w:rsidR="00755BDA" w:rsidRPr="00072A50" w:rsidRDefault="00755BDA" w:rsidP="00CE4A3C">
            <w:pPr>
              <w:pStyle w:val="Texto"/>
              <w:ind w:firstLine="0"/>
            </w:pPr>
            <w:r w:rsidRPr="00072A50">
              <w:t>Valora la participación de los jefes o supervisores para atender los problemas de seguridad del paciente; así como las expectativas que tienen los jefes respecto la participación del personal para aplicar los procedimientos de seguridad del paciente. Además evalúa si el jefe toma en cuenta las sugerencias del personal para mejorar la seguridad de</w:t>
            </w:r>
            <w:r>
              <w:t xml:space="preserve"> </w:t>
            </w:r>
            <w:r w:rsidRPr="00072A50">
              <w:t>los pacientes.</w:t>
            </w:r>
          </w:p>
        </w:tc>
      </w:tr>
      <w:tr w:rsidR="00755BDA" w:rsidRPr="00072A50" w14:paraId="733A1069" w14:textId="77777777" w:rsidTr="00CE4A3C">
        <w:trPr>
          <w:cantSplit/>
          <w:trHeight w:val="20"/>
          <w:jc w:val="center"/>
        </w:trPr>
        <w:tc>
          <w:tcPr>
            <w:tcW w:w="3549" w:type="dxa"/>
            <w:shd w:val="clear" w:color="auto" w:fill="FFFFFF"/>
          </w:tcPr>
          <w:p w14:paraId="34D08C63" w14:textId="77777777" w:rsidR="00755BDA" w:rsidRPr="00072A50" w:rsidRDefault="00755BDA" w:rsidP="00CE4A3C">
            <w:pPr>
              <w:pStyle w:val="Texto"/>
              <w:ind w:firstLine="0"/>
              <w:rPr>
                <w:b/>
              </w:rPr>
            </w:pPr>
            <w:r w:rsidRPr="00072A50">
              <w:rPr>
                <w:b/>
              </w:rPr>
              <w:t>Aprendizaje organizacional/mejora continua</w:t>
            </w:r>
          </w:p>
        </w:tc>
        <w:tc>
          <w:tcPr>
            <w:tcW w:w="5943" w:type="dxa"/>
            <w:shd w:val="clear" w:color="auto" w:fill="FFFFFF"/>
          </w:tcPr>
          <w:p w14:paraId="3FA68B48" w14:textId="77777777" w:rsidR="00755BDA" w:rsidRPr="00072A50" w:rsidRDefault="00755BDA" w:rsidP="00CE4A3C">
            <w:pPr>
              <w:pStyle w:val="Texto"/>
              <w:ind w:firstLine="0"/>
            </w:pPr>
            <w:r w:rsidRPr="00072A50">
              <w:t>Proporciona información respecto a las acciones de mejora emprendidas cuando se detecta alguna falla durante el proceso de atención, con la finalidad de evitar su recurrencia. También evalúa la efectividad de las acciones que se pusieron en marcha para mejorar la seguridad</w:t>
            </w:r>
            <w:r>
              <w:t xml:space="preserve"> </w:t>
            </w:r>
            <w:r w:rsidRPr="00072A50">
              <w:t>del paciente.</w:t>
            </w:r>
          </w:p>
        </w:tc>
      </w:tr>
      <w:tr w:rsidR="00755BDA" w:rsidRPr="00072A50" w14:paraId="1BEC300A" w14:textId="77777777" w:rsidTr="00CE4A3C">
        <w:trPr>
          <w:cantSplit/>
          <w:trHeight w:val="20"/>
          <w:jc w:val="center"/>
        </w:trPr>
        <w:tc>
          <w:tcPr>
            <w:tcW w:w="3549" w:type="dxa"/>
            <w:shd w:val="clear" w:color="auto" w:fill="FFFFFF"/>
          </w:tcPr>
          <w:p w14:paraId="15948262" w14:textId="77777777" w:rsidR="00755BDA" w:rsidRPr="00072A50" w:rsidRDefault="00755BDA" w:rsidP="00CE4A3C">
            <w:pPr>
              <w:pStyle w:val="Texto"/>
              <w:ind w:firstLine="0"/>
              <w:rPr>
                <w:b/>
              </w:rPr>
            </w:pPr>
            <w:r w:rsidRPr="00072A50">
              <w:rPr>
                <w:b/>
              </w:rPr>
              <w:t xml:space="preserve">Apoyo de la dirección del hospital para la seguridad del paciente </w:t>
            </w:r>
          </w:p>
        </w:tc>
        <w:tc>
          <w:tcPr>
            <w:tcW w:w="5943" w:type="dxa"/>
            <w:shd w:val="clear" w:color="auto" w:fill="FFFFFF"/>
          </w:tcPr>
          <w:p w14:paraId="7D5AB55A" w14:textId="77777777" w:rsidR="00755BDA" w:rsidRPr="00072A50" w:rsidRDefault="00755BDA" w:rsidP="00CE4A3C">
            <w:pPr>
              <w:pStyle w:val="Texto"/>
              <w:ind w:firstLine="0"/>
            </w:pPr>
            <w:r w:rsidRPr="00072A50">
              <w:t>Evalúa la prioridad que tiene el Director del hospital para la seguridad del paciente, así como para propiciar un clima laboral en beneficio de la seguridad del paciente. Además evalúa el interés que tiene el Director del hospital para la seguridad del paciente, sólo después de la ocurrencia</w:t>
            </w:r>
            <w:r>
              <w:t xml:space="preserve"> </w:t>
            </w:r>
            <w:r w:rsidRPr="00072A50">
              <w:t>de un evento adverso.</w:t>
            </w:r>
          </w:p>
        </w:tc>
      </w:tr>
      <w:tr w:rsidR="00755BDA" w:rsidRPr="00072A50" w14:paraId="391EFF5D" w14:textId="77777777" w:rsidTr="00CE4A3C">
        <w:trPr>
          <w:cantSplit/>
          <w:trHeight w:val="20"/>
          <w:jc w:val="center"/>
        </w:trPr>
        <w:tc>
          <w:tcPr>
            <w:tcW w:w="3549" w:type="dxa"/>
            <w:shd w:val="clear" w:color="auto" w:fill="FFFFFF"/>
          </w:tcPr>
          <w:p w14:paraId="4EFBAA4D" w14:textId="77777777" w:rsidR="00755BDA" w:rsidRPr="00072A50" w:rsidRDefault="00755BDA" w:rsidP="00CE4A3C">
            <w:pPr>
              <w:pStyle w:val="Texto"/>
              <w:ind w:firstLine="0"/>
              <w:rPr>
                <w:b/>
              </w:rPr>
            </w:pPr>
            <w:r w:rsidRPr="00072A50">
              <w:rPr>
                <w:b/>
              </w:rPr>
              <w:t xml:space="preserve">Percepción general de la seguridad del paciente </w:t>
            </w:r>
          </w:p>
        </w:tc>
        <w:tc>
          <w:tcPr>
            <w:tcW w:w="5943" w:type="dxa"/>
            <w:shd w:val="clear" w:color="auto" w:fill="FFFFFF"/>
          </w:tcPr>
          <w:p w14:paraId="27C12E6E" w14:textId="77777777" w:rsidR="00755BDA" w:rsidRPr="00072A50" w:rsidRDefault="00755BDA" w:rsidP="00CE4A3C">
            <w:pPr>
              <w:pStyle w:val="Texto"/>
              <w:ind w:firstLine="0"/>
            </w:pPr>
            <w:r w:rsidRPr="00072A50">
              <w:t>Esta dimensión mide la percepción de los médicos y enfermeras respecto a la seguridad de los procesos de atención, así como a la presencia de problemas relacionados con la seguridad del paciente.</w:t>
            </w:r>
          </w:p>
        </w:tc>
      </w:tr>
      <w:tr w:rsidR="00755BDA" w:rsidRPr="00072A50" w14:paraId="677B9D05" w14:textId="77777777" w:rsidTr="00CE4A3C">
        <w:trPr>
          <w:cantSplit/>
          <w:trHeight w:val="20"/>
          <w:jc w:val="center"/>
        </w:trPr>
        <w:tc>
          <w:tcPr>
            <w:tcW w:w="3549" w:type="dxa"/>
            <w:shd w:val="clear" w:color="auto" w:fill="FFFFFF"/>
          </w:tcPr>
          <w:p w14:paraId="75375E9C" w14:textId="77777777" w:rsidR="00755BDA" w:rsidRPr="00072A50" w:rsidRDefault="00755BDA" w:rsidP="00CE4A3C">
            <w:pPr>
              <w:pStyle w:val="Texto"/>
              <w:spacing w:line="224" w:lineRule="exact"/>
              <w:ind w:firstLine="0"/>
              <w:rPr>
                <w:b/>
              </w:rPr>
            </w:pPr>
            <w:r w:rsidRPr="00072A50">
              <w:rPr>
                <w:b/>
              </w:rPr>
              <w:t>Retroalimentación y comunicación sobre errores</w:t>
            </w:r>
          </w:p>
        </w:tc>
        <w:tc>
          <w:tcPr>
            <w:tcW w:w="5943" w:type="dxa"/>
            <w:shd w:val="clear" w:color="auto" w:fill="FFFFFF"/>
          </w:tcPr>
          <w:p w14:paraId="68357FFB" w14:textId="77777777" w:rsidR="00755BDA" w:rsidRPr="00072A50" w:rsidRDefault="00755BDA" w:rsidP="00CE4A3C">
            <w:pPr>
              <w:pStyle w:val="Texto"/>
              <w:spacing w:line="224" w:lineRule="exact"/>
              <w:ind w:firstLine="0"/>
            </w:pPr>
            <w:r w:rsidRPr="00072A50">
              <w:t xml:space="preserve">Evalúa la información que difunde al personal respecto a los incidentes que ocurren en un servicio, las acciones emprendidas para evitar su ocurrencia. </w:t>
            </w:r>
          </w:p>
        </w:tc>
      </w:tr>
      <w:tr w:rsidR="00755BDA" w:rsidRPr="00072A50" w14:paraId="2ACA75D4" w14:textId="77777777" w:rsidTr="00CE4A3C">
        <w:trPr>
          <w:cantSplit/>
          <w:trHeight w:val="20"/>
          <w:jc w:val="center"/>
        </w:trPr>
        <w:tc>
          <w:tcPr>
            <w:tcW w:w="3549" w:type="dxa"/>
            <w:shd w:val="clear" w:color="auto" w:fill="FFFFFF"/>
          </w:tcPr>
          <w:p w14:paraId="0C43A4AF" w14:textId="77777777" w:rsidR="00755BDA" w:rsidRPr="00072A50" w:rsidRDefault="00755BDA" w:rsidP="00CE4A3C">
            <w:pPr>
              <w:pStyle w:val="Texto"/>
              <w:spacing w:line="224" w:lineRule="exact"/>
              <w:ind w:firstLine="0"/>
              <w:rPr>
                <w:b/>
              </w:rPr>
            </w:pPr>
            <w:r w:rsidRPr="00072A50">
              <w:rPr>
                <w:b/>
              </w:rPr>
              <w:lastRenderedPageBreak/>
              <w:t xml:space="preserve">Grado de apertura de la comunicación </w:t>
            </w:r>
          </w:p>
        </w:tc>
        <w:tc>
          <w:tcPr>
            <w:tcW w:w="5943" w:type="dxa"/>
            <w:shd w:val="clear" w:color="auto" w:fill="FFFFFF"/>
          </w:tcPr>
          <w:p w14:paraId="1A117537" w14:textId="77777777" w:rsidR="00755BDA" w:rsidRPr="00072A50" w:rsidRDefault="00755BDA" w:rsidP="00CE4A3C">
            <w:pPr>
              <w:pStyle w:val="Texto"/>
              <w:spacing w:line="224" w:lineRule="exact"/>
              <w:ind w:firstLine="0"/>
            </w:pPr>
            <w:r w:rsidRPr="00072A50">
              <w:t>Mide la libertad que tiene el personal para expresar los aspectos negativos que puedan afectar la atención que recibe el paciente, así como la libertad del personal para cuestionar las decisiones o acciones de sus superiores.</w:t>
            </w:r>
          </w:p>
        </w:tc>
      </w:tr>
      <w:tr w:rsidR="00755BDA" w:rsidRPr="00072A50" w14:paraId="3C65F903" w14:textId="77777777" w:rsidTr="00CE4A3C">
        <w:trPr>
          <w:cantSplit/>
          <w:trHeight w:val="20"/>
          <w:jc w:val="center"/>
        </w:trPr>
        <w:tc>
          <w:tcPr>
            <w:tcW w:w="3549" w:type="dxa"/>
            <w:shd w:val="clear" w:color="auto" w:fill="FFFFFF"/>
          </w:tcPr>
          <w:p w14:paraId="34171E5B" w14:textId="77777777" w:rsidR="00755BDA" w:rsidRPr="00072A50" w:rsidRDefault="00755BDA" w:rsidP="00CE4A3C">
            <w:pPr>
              <w:pStyle w:val="Texto"/>
              <w:spacing w:line="224" w:lineRule="exact"/>
              <w:ind w:firstLine="0"/>
              <w:rPr>
                <w:b/>
              </w:rPr>
            </w:pPr>
            <w:r w:rsidRPr="00072A50">
              <w:rPr>
                <w:b/>
              </w:rPr>
              <w:t>Frecuencia de eventos adversos reportados.</w:t>
            </w:r>
          </w:p>
        </w:tc>
        <w:tc>
          <w:tcPr>
            <w:tcW w:w="5943" w:type="dxa"/>
            <w:shd w:val="clear" w:color="auto" w:fill="FFFFFF"/>
          </w:tcPr>
          <w:p w14:paraId="75F468D0" w14:textId="77777777" w:rsidR="00755BDA" w:rsidRPr="00072A50" w:rsidRDefault="00755BDA" w:rsidP="00CE4A3C">
            <w:pPr>
              <w:pStyle w:val="Texto"/>
              <w:spacing w:line="224" w:lineRule="exact"/>
              <w:ind w:firstLine="0"/>
            </w:pPr>
            <w:r w:rsidRPr="00072A50">
              <w:t>Mide la frecuencia con la que se reportan los errores que se estima que no dañan al paciente, los que son descubiertos y corregidos antes de dañar al paciente y los que se estiman que pueden haber dañado al paciente.</w:t>
            </w:r>
          </w:p>
        </w:tc>
      </w:tr>
      <w:tr w:rsidR="00755BDA" w:rsidRPr="00072A50" w14:paraId="1A4C7684" w14:textId="77777777" w:rsidTr="00CE4A3C">
        <w:trPr>
          <w:cantSplit/>
          <w:trHeight w:val="587"/>
          <w:jc w:val="center"/>
        </w:trPr>
        <w:tc>
          <w:tcPr>
            <w:tcW w:w="3549" w:type="dxa"/>
            <w:shd w:val="clear" w:color="auto" w:fill="FFFFFF"/>
          </w:tcPr>
          <w:p w14:paraId="2F0EAEE6" w14:textId="77777777" w:rsidR="00755BDA" w:rsidRPr="00072A50" w:rsidRDefault="00755BDA" w:rsidP="00CE4A3C">
            <w:pPr>
              <w:pStyle w:val="Texto"/>
              <w:spacing w:line="224" w:lineRule="exact"/>
              <w:ind w:firstLine="0"/>
              <w:rPr>
                <w:b/>
              </w:rPr>
            </w:pPr>
            <w:r w:rsidRPr="00072A50">
              <w:rPr>
                <w:b/>
              </w:rPr>
              <w:t xml:space="preserve">Trabajo en equipo entre departamentos y/o servicios </w:t>
            </w:r>
          </w:p>
        </w:tc>
        <w:tc>
          <w:tcPr>
            <w:tcW w:w="5943" w:type="dxa"/>
            <w:shd w:val="clear" w:color="auto" w:fill="FFFFFF"/>
          </w:tcPr>
          <w:p w14:paraId="615879FB" w14:textId="77777777" w:rsidR="00755BDA" w:rsidRPr="00072A50" w:rsidRDefault="00755BDA" w:rsidP="00CE4A3C">
            <w:pPr>
              <w:pStyle w:val="Texto"/>
              <w:spacing w:line="224" w:lineRule="exact"/>
              <w:ind w:firstLine="0"/>
            </w:pPr>
            <w:r w:rsidRPr="00072A50">
              <w:t>Mide la cooperación y la coordinación de los trabajadores al realizar tareas con integrantes de otros departamentos.</w:t>
            </w:r>
          </w:p>
        </w:tc>
      </w:tr>
      <w:tr w:rsidR="00755BDA" w:rsidRPr="00072A50" w14:paraId="2CBDE41C" w14:textId="77777777" w:rsidTr="00CE4A3C">
        <w:trPr>
          <w:cantSplit/>
          <w:trHeight w:val="20"/>
          <w:jc w:val="center"/>
        </w:trPr>
        <w:tc>
          <w:tcPr>
            <w:tcW w:w="3549" w:type="dxa"/>
            <w:shd w:val="clear" w:color="auto" w:fill="FFFFFF"/>
          </w:tcPr>
          <w:p w14:paraId="026B61C0" w14:textId="77777777" w:rsidR="00755BDA" w:rsidRPr="00072A50" w:rsidRDefault="00755BDA" w:rsidP="00CE4A3C">
            <w:pPr>
              <w:pStyle w:val="Texto"/>
              <w:spacing w:line="224" w:lineRule="exact"/>
              <w:ind w:firstLine="0"/>
              <w:rPr>
                <w:b/>
              </w:rPr>
            </w:pPr>
            <w:r w:rsidRPr="00072A50">
              <w:rPr>
                <w:b/>
              </w:rPr>
              <w:t xml:space="preserve">Personal: dotación, suficiencia y gestión </w:t>
            </w:r>
          </w:p>
        </w:tc>
        <w:tc>
          <w:tcPr>
            <w:tcW w:w="5943" w:type="dxa"/>
            <w:shd w:val="clear" w:color="auto" w:fill="FFFFFF"/>
          </w:tcPr>
          <w:p w14:paraId="6C91B446" w14:textId="77777777" w:rsidR="00755BDA" w:rsidRPr="00072A50" w:rsidRDefault="00755BDA" w:rsidP="00CE4A3C">
            <w:pPr>
              <w:pStyle w:val="Texto"/>
              <w:spacing w:line="224" w:lineRule="exact"/>
              <w:ind w:firstLine="0"/>
            </w:pPr>
            <w:r w:rsidRPr="00072A50">
              <w:t>Permite conocer si la plantilla del personal es suficiente para atender las jornadas laborales, principalmente durante las excesivas y agotadoras cargas de trabajo. También mide la frecuente participación de personal eventual o temporal, que en ocasiones representan una dificultad para mejorar la atención al paciente.</w:t>
            </w:r>
          </w:p>
        </w:tc>
      </w:tr>
      <w:tr w:rsidR="00755BDA" w:rsidRPr="00072A50" w14:paraId="383CF0C8" w14:textId="77777777" w:rsidTr="00CE4A3C">
        <w:trPr>
          <w:cantSplit/>
          <w:trHeight w:val="20"/>
          <w:jc w:val="center"/>
        </w:trPr>
        <w:tc>
          <w:tcPr>
            <w:tcW w:w="3549" w:type="dxa"/>
            <w:shd w:val="clear" w:color="auto" w:fill="FFFFFF"/>
          </w:tcPr>
          <w:p w14:paraId="0BE4C856" w14:textId="77777777" w:rsidR="00755BDA" w:rsidRPr="00072A50" w:rsidRDefault="00755BDA" w:rsidP="00CE4A3C">
            <w:pPr>
              <w:pStyle w:val="Texto"/>
              <w:spacing w:line="224" w:lineRule="exact"/>
              <w:ind w:firstLine="0"/>
              <w:rPr>
                <w:b/>
              </w:rPr>
            </w:pPr>
            <w:r w:rsidRPr="00072A50">
              <w:rPr>
                <w:b/>
              </w:rPr>
              <w:t>Problemas en cambios de turno y transiciones entre departamentos/servicios</w:t>
            </w:r>
          </w:p>
        </w:tc>
        <w:tc>
          <w:tcPr>
            <w:tcW w:w="5943" w:type="dxa"/>
            <w:shd w:val="clear" w:color="auto" w:fill="FFFFFF"/>
          </w:tcPr>
          <w:p w14:paraId="62E64DA0" w14:textId="77777777" w:rsidR="00755BDA" w:rsidRPr="00072A50" w:rsidRDefault="00755BDA" w:rsidP="00CE4A3C">
            <w:pPr>
              <w:pStyle w:val="Texto"/>
              <w:spacing w:line="224" w:lineRule="exact"/>
              <w:ind w:firstLine="0"/>
            </w:pPr>
            <w:r w:rsidRPr="00072A50">
              <w:t>Evalúa el manejo de la información de los pacientes cuando éstos se transfieren de un servicio a otro, o durante los cambios de turno.</w:t>
            </w:r>
          </w:p>
        </w:tc>
      </w:tr>
      <w:tr w:rsidR="00755BDA" w:rsidRPr="00072A50" w14:paraId="1B90F559" w14:textId="77777777" w:rsidTr="00CE4A3C">
        <w:trPr>
          <w:cantSplit/>
          <w:trHeight w:val="717"/>
          <w:jc w:val="center"/>
        </w:trPr>
        <w:tc>
          <w:tcPr>
            <w:tcW w:w="3549" w:type="dxa"/>
            <w:shd w:val="clear" w:color="auto" w:fill="FFFFFF"/>
          </w:tcPr>
          <w:p w14:paraId="14EDF396" w14:textId="77777777" w:rsidR="00755BDA" w:rsidRPr="00072A50" w:rsidRDefault="00755BDA" w:rsidP="00CE4A3C">
            <w:pPr>
              <w:pStyle w:val="Texto"/>
              <w:spacing w:line="224" w:lineRule="exact"/>
              <w:ind w:firstLine="0"/>
              <w:rPr>
                <w:b/>
              </w:rPr>
            </w:pPr>
            <w:r w:rsidRPr="00072A50">
              <w:rPr>
                <w:b/>
              </w:rPr>
              <w:t>Respuesta no punitiva a los errores</w:t>
            </w:r>
          </w:p>
        </w:tc>
        <w:tc>
          <w:tcPr>
            <w:tcW w:w="5943" w:type="dxa"/>
            <w:shd w:val="clear" w:color="auto" w:fill="FFFFFF"/>
          </w:tcPr>
          <w:p w14:paraId="07A68D8C" w14:textId="77777777" w:rsidR="00755BDA" w:rsidRPr="00072A50" w:rsidRDefault="00755BDA" w:rsidP="00CE4A3C">
            <w:pPr>
              <w:pStyle w:val="Texto"/>
              <w:spacing w:line="224" w:lineRule="exact"/>
              <w:ind w:firstLine="0"/>
            </w:pPr>
            <w:r w:rsidRPr="00072A50">
              <w:t>Esta dimensión hace referencia a la opinión de médicos y enfermeras respecto a la actitud de los compañeros o superiores cuando se enteran de que han cometido algún error, utilizando esto en su contra, buscan culpables y el temor del personal que comete el error, de que esto quede registrado en su expediente personal.</w:t>
            </w:r>
          </w:p>
        </w:tc>
      </w:tr>
    </w:tbl>
    <w:p w14:paraId="232127BB" w14:textId="77777777" w:rsidR="00755BDA" w:rsidRPr="00072A50" w:rsidRDefault="00755BDA" w:rsidP="00755BDA">
      <w:pPr>
        <w:pStyle w:val="Texto"/>
        <w:ind w:firstLine="0"/>
        <w:jc w:val="left"/>
        <w:rPr>
          <w:b/>
        </w:rPr>
      </w:pPr>
    </w:p>
    <w:p w14:paraId="2EB3611D" w14:textId="77777777" w:rsidR="00755BDA" w:rsidRDefault="00755BDA" w:rsidP="00774EB9">
      <w:pPr>
        <w:tabs>
          <w:tab w:val="left" w:pos="2625"/>
        </w:tabs>
        <w:rPr>
          <w:b/>
          <w:color w:val="1F4E79" w:themeColor="accent1" w:themeShade="80"/>
          <w:sz w:val="32"/>
          <w:szCs w:val="32"/>
        </w:rPr>
      </w:pPr>
    </w:p>
    <w:tbl>
      <w:tblPr>
        <w:tblStyle w:val="Tablaconcuadrcula"/>
        <w:tblW w:w="0" w:type="auto"/>
        <w:tblInd w:w="421" w:type="dxa"/>
        <w:tbl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insideH w:val="single" w:sz="12" w:space="0" w:color="1F4E79" w:themeColor="accent1" w:themeShade="80"/>
          <w:insideV w:val="single" w:sz="12" w:space="0" w:color="1F4E79" w:themeColor="accent1" w:themeShade="80"/>
        </w:tblBorders>
        <w:tblLook w:val="04A0" w:firstRow="1" w:lastRow="0" w:firstColumn="1" w:lastColumn="0" w:noHBand="0" w:noVBand="1"/>
      </w:tblPr>
      <w:tblGrid>
        <w:gridCol w:w="2551"/>
        <w:gridCol w:w="6804"/>
      </w:tblGrid>
      <w:tr w:rsidR="00485455" w14:paraId="7C3FC5F4" w14:textId="77777777" w:rsidTr="00CE4A3C">
        <w:tc>
          <w:tcPr>
            <w:tcW w:w="9355" w:type="dxa"/>
            <w:gridSpan w:val="2"/>
            <w:shd w:val="clear" w:color="auto" w:fill="F2F2F2" w:themeFill="background1" w:themeFillShade="F2"/>
          </w:tcPr>
          <w:p w14:paraId="42B6DCC2" w14:textId="2DEEAC26" w:rsidR="00485455" w:rsidRPr="001E349C" w:rsidRDefault="00485455" w:rsidP="00774EB9">
            <w:pPr>
              <w:tabs>
                <w:tab w:val="left" w:pos="2625"/>
              </w:tabs>
              <w:rPr>
                <w:b/>
                <w:color w:val="1F4E79" w:themeColor="accent1" w:themeShade="80"/>
                <w:sz w:val="24"/>
                <w:szCs w:val="24"/>
              </w:rPr>
            </w:pPr>
            <w:r w:rsidRPr="001E349C">
              <w:rPr>
                <w:b/>
                <w:color w:val="1F4E79" w:themeColor="accent1" w:themeShade="80"/>
                <w:sz w:val="24"/>
                <w:szCs w:val="24"/>
              </w:rPr>
              <w:t>Factores de Riesgo</w:t>
            </w:r>
          </w:p>
        </w:tc>
      </w:tr>
      <w:tr w:rsidR="00485455" w14:paraId="1328DB61" w14:textId="77777777" w:rsidTr="00CE4A3C">
        <w:tc>
          <w:tcPr>
            <w:tcW w:w="2551" w:type="dxa"/>
          </w:tcPr>
          <w:p w14:paraId="359A2CC9" w14:textId="30EEE205" w:rsidR="00485455" w:rsidRPr="001E349C" w:rsidRDefault="00485455" w:rsidP="00774EB9">
            <w:pPr>
              <w:tabs>
                <w:tab w:val="left" w:pos="2625"/>
              </w:tabs>
              <w:rPr>
                <w:rFonts w:ascii="Arial" w:hAnsi="Arial" w:cs="Arial"/>
              </w:rPr>
            </w:pPr>
            <w:r w:rsidRPr="001E349C">
              <w:rPr>
                <w:rFonts w:ascii="Arial" w:hAnsi="Arial" w:cs="Arial"/>
              </w:rPr>
              <w:t>Factores intrínsecos</w:t>
            </w:r>
          </w:p>
        </w:tc>
        <w:tc>
          <w:tcPr>
            <w:tcW w:w="6804" w:type="dxa"/>
          </w:tcPr>
          <w:p w14:paraId="76B4DA55" w14:textId="0444ED4B" w:rsidR="00485455" w:rsidRPr="001E349C" w:rsidRDefault="00485455" w:rsidP="00774EB9">
            <w:pPr>
              <w:tabs>
                <w:tab w:val="left" w:pos="2625"/>
              </w:tabs>
              <w:rPr>
                <w:rFonts w:ascii="Arial" w:hAnsi="Arial" w:cs="Arial"/>
              </w:rPr>
            </w:pPr>
            <w:r w:rsidRPr="001E349C">
              <w:rPr>
                <w:rFonts w:ascii="Arial" w:hAnsi="Arial" w:cs="Arial"/>
              </w:rPr>
              <w:t xml:space="preserve">Son aquellos que están relacionados con el propio paciente y estarán determinados por cambios fisiológicos relacionados con la edad, patologías agudas o crónicas y por el consumo de fármacos. </w:t>
            </w:r>
          </w:p>
        </w:tc>
      </w:tr>
      <w:tr w:rsidR="00485455" w14:paraId="57AAE9AE" w14:textId="77777777" w:rsidTr="00CE4A3C">
        <w:tc>
          <w:tcPr>
            <w:tcW w:w="2551" w:type="dxa"/>
          </w:tcPr>
          <w:p w14:paraId="2174CC51" w14:textId="5761A545" w:rsidR="00485455" w:rsidRPr="001E349C" w:rsidRDefault="00485455" w:rsidP="00774EB9">
            <w:pPr>
              <w:tabs>
                <w:tab w:val="left" w:pos="2625"/>
              </w:tabs>
              <w:rPr>
                <w:rFonts w:ascii="Arial" w:hAnsi="Arial" w:cs="Arial"/>
              </w:rPr>
            </w:pPr>
            <w:r w:rsidRPr="001E349C">
              <w:rPr>
                <w:rFonts w:ascii="Arial" w:hAnsi="Arial" w:cs="Arial"/>
              </w:rPr>
              <w:t>Edad</w:t>
            </w:r>
          </w:p>
        </w:tc>
        <w:tc>
          <w:tcPr>
            <w:tcW w:w="6804" w:type="dxa"/>
          </w:tcPr>
          <w:p w14:paraId="18CEFC1F" w14:textId="0F3E9F25" w:rsidR="00485455" w:rsidRPr="001E349C" w:rsidRDefault="00485455" w:rsidP="00774EB9">
            <w:pPr>
              <w:tabs>
                <w:tab w:val="left" w:pos="2625"/>
              </w:tabs>
              <w:rPr>
                <w:rFonts w:ascii="Arial" w:hAnsi="Arial" w:cs="Arial"/>
              </w:rPr>
            </w:pPr>
            <w:r w:rsidRPr="001E349C">
              <w:rPr>
                <w:rFonts w:ascii="Arial" w:hAnsi="Arial" w:cs="Arial"/>
              </w:rPr>
              <w:t xml:space="preserve">Niños menores de 6 años. El adulto mayor de 65 años </w:t>
            </w:r>
            <w:proofErr w:type="gramStart"/>
            <w:r w:rsidRPr="001E349C">
              <w:rPr>
                <w:rFonts w:ascii="Arial" w:hAnsi="Arial" w:cs="Arial"/>
              </w:rPr>
              <w:t>presentan</w:t>
            </w:r>
            <w:proofErr w:type="gramEnd"/>
            <w:r w:rsidRPr="001E349C">
              <w:rPr>
                <w:rFonts w:ascii="Arial" w:hAnsi="Arial" w:cs="Arial"/>
              </w:rPr>
              <w:t xml:space="preserve"> riesgos multifactoriales, que son determinantes para que se presente una caída. </w:t>
            </w:r>
          </w:p>
        </w:tc>
      </w:tr>
      <w:tr w:rsidR="00485455" w14:paraId="4CAB08AC" w14:textId="77777777" w:rsidTr="00CE4A3C">
        <w:tc>
          <w:tcPr>
            <w:tcW w:w="2551" w:type="dxa"/>
          </w:tcPr>
          <w:p w14:paraId="52D3AFCC" w14:textId="30B638C6" w:rsidR="00485455" w:rsidRPr="001E349C" w:rsidRDefault="00485455" w:rsidP="00774EB9">
            <w:pPr>
              <w:tabs>
                <w:tab w:val="left" w:pos="2625"/>
              </w:tabs>
              <w:rPr>
                <w:rFonts w:ascii="Arial" w:hAnsi="Arial" w:cs="Arial"/>
              </w:rPr>
            </w:pPr>
            <w:r w:rsidRPr="001E349C">
              <w:rPr>
                <w:rFonts w:ascii="Arial" w:hAnsi="Arial" w:cs="Arial"/>
              </w:rPr>
              <w:t>Factores fisiológicos del envejecimiento</w:t>
            </w:r>
          </w:p>
        </w:tc>
        <w:tc>
          <w:tcPr>
            <w:tcW w:w="6804" w:type="dxa"/>
          </w:tcPr>
          <w:p w14:paraId="1E0BFB0E" w14:textId="34A560EB" w:rsidR="00485455" w:rsidRPr="001E349C" w:rsidRDefault="00485455" w:rsidP="00774EB9">
            <w:pPr>
              <w:tabs>
                <w:tab w:val="left" w:pos="2625"/>
              </w:tabs>
              <w:rPr>
                <w:rFonts w:ascii="Arial" w:hAnsi="Arial" w:cs="Arial"/>
              </w:rPr>
            </w:pPr>
            <w:r w:rsidRPr="001E349C">
              <w:rPr>
                <w:rFonts w:ascii="Arial" w:hAnsi="Arial" w:cs="Arial"/>
              </w:rPr>
              <w:t>El envejecimiento conlleva alteraciones propias que inciden en gran medida para que se dé una caída como problemas causados en la estabilidad postural y en la marcha del anciano: enfermedades neurológicas, musculo esqueléticas, cardiovasculares, entre otras.</w:t>
            </w:r>
          </w:p>
        </w:tc>
      </w:tr>
      <w:tr w:rsidR="00485455" w14:paraId="42E778E6" w14:textId="77777777" w:rsidTr="00CE4A3C">
        <w:tc>
          <w:tcPr>
            <w:tcW w:w="2551" w:type="dxa"/>
          </w:tcPr>
          <w:p w14:paraId="58789E5A" w14:textId="56BF0C01" w:rsidR="00485455" w:rsidRPr="001E349C" w:rsidRDefault="00485455" w:rsidP="00774EB9">
            <w:pPr>
              <w:tabs>
                <w:tab w:val="left" w:pos="2625"/>
              </w:tabs>
              <w:rPr>
                <w:rFonts w:ascii="Arial" w:hAnsi="Arial" w:cs="Arial"/>
              </w:rPr>
            </w:pPr>
            <w:r w:rsidRPr="001E349C">
              <w:rPr>
                <w:rFonts w:ascii="Arial" w:hAnsi="Arial" w:cs="Arial"/>
              </w:rPr>
              <w:t>Factores extrínsecos</w:t>
            </w:r>
          </w:p>
        </w:tc>
        <w:tc>
          <w:tcPr>
            <w:tcW w:w="6804" w:type="dxa"/>
          </w:tcPr>
          <w:p w14:paraId="265FC3CE" w14:textId="33C7D261" w:rsidR="00485455" w:rsidRPr="001E349C" w:rsidRDefault="00485455" w:rsidP="00774EB9">
            <w:pPr>
              <w:tabs>
                <w:tab w:val="left" w:pos="2625"/>
              </w:tabs>
              <w:rPr>
                <w:rFonts w:ascii="Arial" w:hAnsi="Arial" w:cs="Arial"/>
              </w:rPr>
            </w:pPr>
            <w:r w:rsidRPr="001E349C">
              <w:rPr>
                <w:rFonts w:ascii="Arial" w:hAnsi="Arial" w:cs="Arial"/>
              </w:rPr>
              <w:t xml:space="preserve">Corresponden a los llamados factores ambientales, que pueden ser del entorno arquitectónico de la unidad hospitalaria: equipo o mobiliario: o bien de los procesos de atención. Estos contribuyen hasta 50% para que se produzcan caídas. </w:t>
            </w:r>
          </w:p>
        </w:tc>
      </w:tr>
    </w:tbl>
    <w:p w14:paraId="61716D84" w14:textId="77777777" w:rsidR="00485455" w:rsidRPr="00BE782B" w:rsidRDefault="00485455" w:rsidP="00774EB9">
      <w:pPr>
        <w:tabs>
          <w:tab w:val="left" w:pos="2625"/>
        </w:tabs>
        <w:rPr>
          <w:b/>
          <w:color w:val="1F4E79" w:themeColor="accent1" w:themeShade="80"/>
          <w:sz w:val="32"/>
          <w:szCs w:val="32"/>
        </w:rPr>
      </w:pPr>
    </w:p>
    <w:p w14:paraId="7798D534" w14:textId="77777777" w:rsidR="00CE4A3C" w:rsidRDefault="00CE4A3C" w:rsidP="00FC0093">
      <w:pPr>
        <w:tabs>
          <w:tab w:val="left" w:pos="3120"/>
        </w:tabs>
        <w:jc w:val="both"/>
        <w:rPr>
          <w:b/>
          <w:color w:val="1F4E79" w:themeColor="accent1" w:themeShade="80"/>
          <w:sz w:val="32"/>
          <w:szCs w:val="32"/>
        </w:rPr>
      </w:pPr>
    </w:p>
    <w:p w14:paraId="3D382BCB" w14:textId="77777777" w:rsidR="00CE4A3C" w:rsidRDefault="00CE4A3C" w:rsidP="00FC0093">
      <w:pPr>
        <w:tabs>
          <w:tab w:val="left" w:pos="3120"/>
        </w:tabs>
        <w:jc w:val="both"/>
        <w:rPr>
          <w:b/>
          <w:color w:val="1F4E79" w:themeColor="accent1" w:themeShade="80"/>
          <w:sz w:val="32"/>
          <w:szCs w:val="32"/>
        </w:rPr>
      </w:pPr>
    </w:p>
    <w:p w14:paraId="2EF4E6FC" w14:textId="77777777" w:rsidR="00CE4A3C" w:rsidRDefault="00CE4A3C" w:rsidP="00FC0093">
      <w:pPr>
        <w:tabs>
          <w:tab w:val="left" w:pos="3120"/>
        </w:tabs>
        <w:jc w:val="both"/>
        <w:rPr>
          <w:b/>
          <w:color w:val="1F4E79" w:themeColor="accent1" w:themeShade="80"/>
          <w:sz w:val="32"/>
          <w:szCs w:val="32"/>
        </w:rPr>
      </w:pPr>
    </w:p>
    <w:p w14:paraId="044E1C08" w14:textId="77777777" w:rsidR="00CE4A3C" w:rsidRDefault="00CE4A3C" w:rsidP="00FC0093">
      <w:pPr>
        <w:tabs>
          <w:tab w:val="left" w:pos="3120"/>
        </w:tabs>
        <w:jc w:val="both"/>
        <w:rPr>
          <w:b/>
          <w:color w:val="1F4E79" w:themeColor="accent1" w:themeShade="80"/>
          <w:sz w:val="32"/>
          <w:szCs w:val="32"/>
        </w:rPr>
      </w:pPr>
    </w:p>
    <w:p w14:paraId="43960126" w14:textId="77777777" w:rsidR="00CE4A3C" w:rsidRDefault="00CE4A3C" w:rsidP="00FC0093">
      <w:pPr>
        <w:tabs>
          <w:tab w:val="left" w:pos="3120"/>
        </w:tabs>
        <w:jc w:val="both"/>
        <w:rPr>
          <w:b/>
          <w:color w:val="1F4E79" w:themeColor="accent1" w:themeShade="80"/>
          <w:sz w:val="32"/>
          <w:szCs w:val="32"/>
        </w:rPr>
      </w:pPr>
    </w:p>
    <w:p w14:paraId="6CB6E904" w14:textId="77777777" w:rsidR="00CE4A3C" w:rsidRDefault="00CE4A3C" w:rsidP="00FC0093">
      <w:pPr>
        <w:tabs>
          <w:tab w:val="left" w:pos="3120"/>
        </w:tabs>
        <w:jc w:val="both"/>
        <w:rPr>
          <w:b/>
          <w:color w:val="1F4E79" w:themeColor="accent1" w:themeShade="80"/>
          <w:sz w:val="32"/>
          <w:szCs w:val="32"/>
        </w:rPr>
      </w:pPr>
    </w:p>
    <w:p w14:paraId="401632F8" w14:textId="77777777" w:rsidR="00CE4A3C" w:rsidRDefault="00CE4A3C" w:rsidP="00FC0093">
      <w:pPr>
        <w:tabs>
          <w:tab w:val="left" w:pos="3120"/>
        </w:tabs>
        <w:jc w:val="both"/>
        <w:rPr>
          <w:b/>
          <w:color w:val="1F4E79" w:themeColor="accent1" w:themeShade="80"/>
          <w:sz w:val="32"/>
          <w:szCs w:val="32"/>
        </w:rPr>
      </w:pPr>
    </w:p>
    <w:p w14:paraId="2EAE18F4" w14:textId="77777777" w:rsidR="00CE4A3C" w:rsidRDefault="00CE4A3C" w:rsidP="00FC0093">
      <w:pPr>
        <w:tabs>
          <w:tab w:val="left" w:pos="3120"/>
        </w:tabs>
        <w:jc w:val="both"/>
        <w:rPr>
          <w:b/>
          <w:color w:val="1F4E79" w:themeColor="accent1" w:themeShade="80"/>
          <w:sz w:val="32"/>
          <w:szCs w:val="32"/>
        </w:rPr>
      </w:pPr>
    </w:p>
    <w:p w14:paraId="68001FB5" w14:textId="77777777" w:rsidR="00CE4A3C" w:rsidRDefault="00CE4A3C" w:rsidP="00FC0093">
      <w:pPr>
        <w:tabs>
          <w:tab w:val="left" w:pos="3120"/>
        </w:tabs>
        <w:jc w:val="both"/>
        <w:rPr>
          <w:b/>
          <w:color w:val="1F4E79" w:themeColor="accent1" w:themeShade="80"/>
          <w:sz w:val="32"/>
          <w:szCs w:val="32"/>
        </w:rPr>
      </w:pPr>
    </w:p>
    <w:p w14:paraId="67CD3F23" w14:textId="77777777" w:rsidR="00CE4A3C" w:rsidRDefault="00CE4A3C" w:rsidP="00FC0093">
      <w:pPr>
        <w:tabs>
          <w:tab w:val="left" w:pos="3120"/>
        </w:tabs>
        <w:jc w:val="both"/>
        <w:rPr>
          <w:b/>
          <w:color w:val="1F4E79" w:themeColor="accent1" w:themeShade="80"/>
          <w:sz w:val="32"/>
          <w:szCs w:val="32"/>
        </w:rPr>
      </w:pPr>
    </w:p>
    <w:p w14:paraId="2E3C1789" w14:textId="543396F7" w:rsidR="00825F34" w:rsidRPr="00FC0093" w:rsidRDefault="008E55F9" w:rsidP="00FC0093">
      <w:pPr>
        <w:tabs>
          <w:tab w:val="left" w:pos="3120"/>
        </w:tabs>
        <w:jc w:val="both"/>
        <w:rPr>
          <w:rFonts w:ascii="Arial" w:hAnsi="Arial" w:cs="Aharoni"/>
          <w:color w:val="000000" w:themeColor="text1"/>
          <w:sz w:val="24"/>
          <w:szCs w:val="24"/>
        </w:rPr>
      </w:pPr>
      <w:r w:rsidRPr="008E55F9">
        <w:rPr>
          <w:b/>
          <w:color w:val="1F4E79" w:themeColor="accent1" w:themeShade="80"/>
          <w:sz w:val="32"/>
          <w:szCs w:val="32"/>
        </w:rPr>
        <w:t>Abreviaturas y Definiciones</w:t>
      </w:r>
    </w:p>
    <w:p w14:paraId="10886C53" w14:textId="77777777" w:rsidR="00322E53" w:rsidRPr="001462C3" w:rsidRDefault="00322E53"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 xml:space="preserve">Acciones de mejora: </w:t>
      </w:r>
      <w:r w:rsidRPr="001462C3">
        <w:rPr>
          <w:rFonts w:ascii="Arial" w:hAnsi="Arial" w:cs="Aharoni"/>
          <w:color w:val="000000" w:themeColor="text1"/>
        </w:rPr>
        <w:t>Medidas realizadas o circunstancias modificadas para mejorar, minimizar y/o compensar un daño luego de un incidente.</w:t>
      </w:r>
    </w:p>
    <w:p w14:paraId="25DAA5B4" w14:textId="77777777" w:rsidR="00322E53" w:rsidRPr="001462C3" w:rsidRDefault="00322E53"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 xml:space="preserve">Acciones tomadas para reducir el riesgo: </w:t>
      </w:r>
      <w:r w:rsidRPr="001462C3">
        <w:rPr>
          <w:rFonts w:ascii="Arial" w:hAnsi="Arial" w:cs="Aharoni"/>
          <w:color w:val="000000" w:themeColor="text1"/>
        </w:rPr>
        <w:t>Medidas adoptadas para reducir, manejar o controlar un futuro daño, o la probabilidad de daño asociada con un incidente.</w:t>
      </w:r>
    </w:p>
    <w:p w14:paraId="46CFEE9D" w14:textId="49023EE8" w:rsidR="0086054B" w:rsidRPr="001462C3" w:rsidRDefault="0086054B" w:rsidP="00CE4A3C">
      <w:pPr>
        <w:pStyle w:val="Sinespaciado"/>
        <w:spacing w:line="264" w:lineRule="auto"/>
        <w:jc w:val="both"/>
        <w:rPr>
          <w:color w:val="FF0000"/>
        </w:rPr>
      </w:pPr>
      <w:r w:rsidRPr="001462C3">
        <w:rPr>
          <w:rFonts w:ascii="Arial" w:hAnsi="Arial" w:cs="Aharoni"/>
          <w:b/>
          <w:color w:val="000000" w:themeColor="text1"/>
        </w:rPr>
        <w:t>Acreditación:</w:t>
      </w:r>
      <w:r w:rsidRPr="001462C3">
        <w:rPr>
          <w:rFonts w:ascii="Arial" w:hAnsi="Arial" w:cs="Aharoni"/>
          <w:color w:val="000000" w:themeColor="text1"/>
        </w:rPr>
        <w:t xml:space="preserve"> </w:t>
      </w:r>
      <w:r w:rsidRPr="001462C3">
        <w:rPr>
          <w:rFonts w:ascii="Arial" w:eastAsiaTheme="minorHAnsi" w:hAnsi="Arial" w:cs="Aharoni"/>
          <w:color w:val="000000" w:themeColor="text1"/>
          <w:lang w:eastAsia="en-US"/>
        </w:rPr>
        <w:t xml:space="preserve">Para el primer y segundo nivel de atención se define como el proceso de evaluación externa, a través del cual se evalúa una unidad médica de salud fija o móvil, para determinar si cumple un conjunto de criterios o estándares de capacidad, calidad y seguridad, necesarios para proporcionar los servicios definidos por el Sistema de Protección Social en Salud en el Catalogo Universal de Servicios de Salud. </w:t>
      </w:r>
    </w:p>
    <w:p w14:paraId="7C266312" w14:textId="77777777" w:rsidR="00322E53" w:rsidRPr="001462C3" w:rsidRDefault="00322E53"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 xml:space="preserve">Agente: </w:t>
      </w:r>
      <w:r w:rsidRPr="001462C3">
        <w:rPr>
          <w:rFonts w:ascii="Arial" w:hAnsi="Arial" w:cs="Aharoni"/>
          <w:color w:val="000000" w:themeColor="text1"/>
        </w:rPr>
        <w:t xml:space="preserve">Objeto, sistema, sustancia química o biológica u organismo capaz de producir un efecto. </w:t>
      </w:r>
    </w:p>
    <w:p w14:paraId="20C36AE4" w14:textId="1D9E166C" w:rsidR="00322E53" w:rsidRPr="001462C3" w:rsidRDefault="00322E53"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Alergia medicamentosa</w:t>
      </w:r>
      <w:r w:rsidRPr="001462C3">
        <w:rPr>
          <w:rFonts w:ascii="Arial" w:hAnsi="Arial" w:cs="Aharoni"/>
          <w:color w:val="000000" w:themeColor="text1"/>
        </w:rPr>
        <w:t>: Estado de hipersensibilidad inducido por la exposición a un determinado fármaco y que causa reacciones inmunitarias nocivas en ulteriores exposiciones al fármaco.</w:t>
      </w:r>
    </w:p>
    <w:p w14:paraId="73CD14A6" w14:textId="282B05E9" w:rsidR="00322E53" w:rsidRPr="001462C3" w:rsidRDefault="00322E53"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Amenaza para la seguridad del paciente:</w:t>
      </w:r>
      <w:r w:rsidRPr="001462C3">
        <w:rPr>
          <w:rFonts w:ascii="Arial" w:hAnsi="Arial" w:cs="Aharoni"/>
          <w:color w:val="000000" w:themeColor="text1"/>
        </w:rPr>
        <w:t xml:space="preserve"> Todo riesgo, evento, error, situación peligrosa o conjunto de circunstancias que ha causado daño a pacientes o podría causarlo.</w:t>
      </w:r>
    </w:p>
    <w:p w14:paraId="77A168DA" w14:textId="06406949" w:rsidR="00E445E4" w:rsidRPr="001462C3" w:rsidRDefault="00322E53"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Análisis Causa Raíz:</w:t>
      </w:r>
      <w:r w:rsidRPr="001462C3">
        <w:rPr>
          <w:rFonts w:ascii="Arial" w:hAnsi="Arial" w:cs="Aharoni"/>
          <w:color w:val="000000" w:themeColor="text1"/>
        </w:rPr>
        <w:t xml:space="preserve"> Metodología de análisis reactivo que orienta la investigación sistemática de las causas y el entorno en el que se produjo un incidente con daño, que podría no ser aparente de forma inmediata de acuerdo a la etapa de análisis y evaluación de riesgos del proceso de gestión de riesgos.</w:t>
      </w:r>
    </w:p>
    <w:p w14:paraId="3E709F30" w14:textId="67B3B188" w:rsidR="00530E08" w:rsidRPr="001462C3" w:rsidRDefault="007F752D"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Atención ambulatoria:</w:t>
      </w:r>
      <w:r w:rsidRPr="001462C3">
        <w:rPr>
          <w:rFonts w:ascii="Arial" w:hAnsi="Arial" w:cs="Aharoni"/>
          <w:color w:val="000000" w:themeColor="text1"/>
        </w:rPr>
        <w:t xml:space="preserve"> Modalidad de atención médica en la que el paciente recibe los cuidados diagnostico- terap</w:t>
      </w:r>
      <w:r w:rsidR="00530E08" w:rsidRPr="001462C3">
        <w:rPr>
          <w:rFonts w:ascii="Arial" w:hAnsi="Arial" w:cs="Aharoni"/>
          <w:color w:val="000000" w:themeColor="text1"/>
        </w:rPr>
        <w:t>é</w:t>
      </w:r>
      <w:r w:rsidRPr="001462C3">
        <w:rPr>
          <w:rFonts w:ascii="Arial" w:hAnsi="Arial" w:cs="Aharoni"/>
          <w:color w:val="000000" w:themeColor="text1"/>
        </w:rPr>
        <w:t xml:space="preserve">uticos en forma ambulatoria, es decir, sin pernoctar en una cama hospitalaria. Esta modalidad incluye </w:t>
      </w:r>
      <w:r w:rsidR="00530E08" w:rsidRPr="001462C3">
        <w:rPr>
          <w:rFonts w:ascii="Arial" w:hAnsi="Arial" w:cs="Aharoni"/>
          <w:color w:val="000000" w:themeColor="text1"/>
        </w:rPr>
        <w:t xml:space="preserve">la consulta ambulatoria de especialidad, </w:t>
      </w:r>
      <w:r w:rsidR="00FA7E9D" w:rsidRPr="001462C3">
        <w:rPr>
          <w:rFonts w:ascii="Arial" w:hAnsi="Arial" w:cs="Aharoni"/>
          <w:color w:val="000000" w:themeColor="text1"/>
        </w:rPr>
        <w:t>así</w:t>
      </w:r>
      <w:r w:rsidR="00530E08" w:rsidRPr="001462C3">
        <w:rPr>
          <w:rFonts w:ascii="Arial" w:hAnsi="Arial" w:cs="Aharoni"/>
          <w:color w:val="000000" w:themeColor="text1"/>
        </w:rPr>
        <w:t xml:space="preserve"> como cirugía ambulatoria, la hospitalización diurna médica y la hospitalización diurna psiquiátrica.</w:t>
      </w:r>
    </w:p>
    <w:p w14:paraId="7013D32F" w14:textId="1E6070D3" w:rsidR="00E445E4" w:rsidRPr="001462C3" w:rsidRDefault="00E445E4"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Atención a la salud:</w:t>
      </w:r>
      <w:r w:rsidRPr="001462C3">
        <w:rPr>
          <w:rFonts w:ascii="Arial" w:hAnsi="Arial" w:cs="Aharoni"/>
          <w:color w:val="000000" w:themeColor="text1"/>
        </w:rPr>
        <w:t xml:space="preserve"> Servicios recibidos por personas o comunidades con el fin de promover, mantener, vigilar o restablecer la salud.</w:t>
      </w:r>
    </w:p>
    <w:p w14:paraId="008C3882" w14:textId="6D043EEC" w:rsidR="00E445E4" w:rsidRPr="001462C3" w:rsidRDefault="00E445E4"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Atención segura:</w:t>
      </w:r>
      <w:r w:rsidRPr="001462C3">
        <w:rPr>
          <w:rFonts w:ascii="Arial" w:hAnsi="Arial" w:cs="Aharoni"/>
          <w:color w:val="000000" w:themeColor="text1"/>
        </w:rPr>
        <w:t xml:space="preserve"> Aquella que incorpora la mejor evidencia clínica disponible en el proceso de toma de decisiones, con el propósito de maximizar los resultados y de minimizar los riesgos.</w:t>
      </w:r>
    </w:p>
    <w:p w14:paraId="639BD9ED" w14:textId="6B88C922" w:rsidR="00E445E4" w:rsidRPr="001462C3" w:rsidRDefault="00E445E4"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lastRenderedPageBreak/>
        <w:t>Barrera de seguridad:</w:t>
      </w:r>
      <w:r w:rsidRPr="001462C3">
        <w:rPr>
          <w:rFonts w:ascii="Arial" w:hAnsi="Arial" w:cs="Aharoni"/>
          <w:color w:val="000000" w:themeColor="text1"/>
        </w:rPr>
        <w:t xml:space="preserve"> Una práctica segura que se lleva a cabo en una unidad de salud que se deprende de un análisis de eventos adversos ocurridos y que tiene como objetivo principal prevenir o disminuir la probabilidad de ocurrencia de un evento de esta naturaleza. </w:t>
      </w:r>
    </w:p>
    <w:p w14:paraId="6E2E83FF" w14:textId="45C981D1" w:rsidR="00FA7E9D" w:rsidRDefault="00530E08"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Caída:</w:t>
      </w:r>
      <w:r w:rsidRPr="001462C3">
        <w:rPr>
          <w:rFonts w:ascii="Arial" w:hAnsi="Arial" w:cs="Aharoni"/>
          <w:color w:val="000000" w:themeColor="text1"/>
        </w:rPr>
        <w:t xml:space="preserve"> Situación accidental determinada por pérdida de la posición estable del paciente, con proyección hacia el piso.</w:t>
      </w:r>
    </w:p>
    <w:p w14:paraId="533B0350" w14:textId="19FAFDB7" w:rsidR="00CC1C84" w:rsidRPr="001462C3" w:rsidRDefault="00CC1C84" w:rsidP="00CE4A3C">
      <w:pPr>
        <w:tabs>
          <w:tab w:val="left" w:pos="3120"/>
        </w:tabs>
        <w:spacing w:after="0" w:line="264" w:lineRule="auto"/>
        <w:jc w:val="both"/>
        <w:rPr>
          <w:rFonts w:ascii="Arial" w:hAnsi="Arial" w:cs="Aharoni"/>
          <w:color w:val="000000" w:themeColor="text1"/>
        </w:rPr>
      </w:pPr>
      <w:r w:rsidRPr="00CC1C84">
        <w:rPr>
          <w:rFonts w:ascii="Arial" w:hAnsi="Arial" w:cs="Aharoni"/>
          <w:b/>
          <w:color w:val="000000" w:themeColor="text1"/>
        </w:rPr>
        <w:t>Calidad:</w:t>
      </w:r>
      <w:r>
        <w:rPr>
          <w:rFonts w:ascii="Arial" w:hAnsi="Arial" w:cs="Aharoni"/>
          <w:color w:val="000000" w:themeColor="text1"/>
        </w:rPr>
        <w:t xml:space="preserve"> Propiedad o conjunto de propiedades inherentes a algo, que permiten juzgar su valor. </w:t>
      </w:r>
    </w:p>
    <w:p w14:paraId="79990499" w14:textId="16F7EB08" w:rsidR="00E445E4" w:rsidRPr="001462C3" w:rsidRDefault="00E445E4"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Calidad de la atención médica:</w:t>
      </w:r>
      <w:r w:rsidRPr="001462C3">
        <w:rPr>
          <w:rFonts w:ascii="Arial" w:hAnsi="Arial" w:cs="Aharoni"/>
          <w:color w:val="000000" w:themeColor="text1"/>
        </w:rPr>
        <w:t xml:space="preserve"> Otorgar al usuario atención médica con oportunidad, seguridad y competencia, ofreciendo el mayor beneficio con el menor riesgo utilizando los medios disponibles. Es el grado en el que los servicios de salud prestados a personas y poblaciones aumentan la probabilidad de lograr los resultados sanitarios deseados y son coherentes con los conocimientos profesionales del momento. </w:t>
      </w:r>
    </w:p>
    <w:p w14:paraId="7634132F" w14:textId="23DB3F68" w:rsidR="0086054B" w:rsidRPr="001462C3" w:rsidRDefault="0096428C"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Capacidad:</w:t>
      </w:r>
      <w:r w:rsidRPr="001462C3">
        <w:rPr>
          <w:rFonts w:ascii="Arial" w:hAnsi="Arial" w:cs="Aharoni"/>
          <w:color w:val="000000" w:themeColor="text1"/>
        </w:rPr>
        <w:t xml:space="preserve"> Mínimos indispensables de estructura en los procesos de atención médica que se le brindan al paciente. </w:t>
      </w:r>
    </w:p>
    <w:p w14:paraId="40003D71" w14:textId="4E3A8869" w:rsidR="00E445E4" w:rsidRPr="001462C3" w:rsidRDefault="00E445E4"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Causa:</w:t>
      </w:r>
      <w:r w:rsidRPr="001462C3">
        <w:rPr>
          <w:rFonts w:ascii="Arial" w:hAnsi="Arial" w:cs="Aharoni"/>
          <w:color w:val="000000" w:themeColor="text1"/>
        </w:rPr>
        <w:t xml:space="preserve"> Motivo, fundamento u origen.</w:t>
      </w:r>
    </w:p>
    <w:p w14:paraId="6441DFFB" w14:textId="518BDE71" w:rsidR="00E445E4" w:rsidRPr="001462C3" w:rsidRDefault="00E445E4"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Causa- raíz:</w:t>
      </w:r>
      <w:r w:rsidRPr="001462C3">
        <w:rPr>
          <w:rFonts w:ascii="Arial" w:hAnsi="Arial" w:cs="Aharoni"/>
          <w:color w:val="000000" w:themeColor="text1"/>
        </w:rPr>
        <w:t xml:space="preserve"> Causa principal por la que fallo el proceso, pueden ser varias. </w:t>
      </w:r>
    </w:p>
    <w:p w14:paraId="7DE18298" w14:textId="4F5BF07D" w:rsidR="00E445E4" w:rsidRPr="001462C3" w:rsidRDefault="00E445E4"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Causa proximal:</w:t>
      </w:r>
      <w:r w:rsidRPr="001462C3">
        <w:rPr>
          <w:rFonts w:ascii="Arial" w:hAnsi="Arial" w:cs="Aharoni"/>
          <w:color w:val="000000" w:themeColor="text1"/>
        </w:rPr>
        <w:t xml:space="preserve"> Es el motivo aparente o inmediato que explica el evento y que involucra aquellos factores </w:t>
      </w:r>
      <w:proofErr w:type="spellStart"/>
      <w:proofErr w:type="gramStart"/>
      <w:r w:rsidRPr="001462C3">
        <w:rPr>
          <w:rFonts w:ascii="Arial" w:hAnsi="Arial" w:cs="Aharoni"/>
          <w:color w:val="000000" w:themeColor="text1"/>
        </w:rPr>
        <w:t>mas</w:t>
      </w:r>
      <w:proofErr w:type="spellEnd"/>
      <w:proofErr w:type="gramEnd"/>
      <w:r w:rsidRPr="001462C3">
        <w:rPr>
          <w:rFonts w:ascii="Arial" w:hAnsi="Arial" w:cs="Aharoni"/>
          <w:color w:val="000000" w:themeColor="text1"/>
        </w:rPr>
        <w:t xml:space="preserve"> cercanos a su origen (errores, omisiones, competencias inadecuadas, deficientes habilidades del equipo de salud).</w:t>
      </w:r>
    </w:p>
    <w:p w14:paraId="1525BB36" w14:textId="6454C2D0" w:rsidR="00E445E4" w:rsidRPr="001462C3" w:rsidRDefault="00E445E4"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Causa subyacente:</w:t>
      </w:r>
      <w:r w:rsidRPr="001462C3">
        <w:rPr>
          <w:rFonts w:ascii="Arial" w:hAnsi="Arial" w:cs="Aharoni"/>
          <w:color w:val="000000" w:themeColor="text1"/>
        </w:rPr>
        <w:t xml:space="preserve"> Fallas del sistema o del proceso de atención que permiten que ocurran las causas proximales, pero pueden o no ser causas raíz (relación paciente- profesionales, fallas operativas, disponibilidad, mantenimiento, ruido, mobiliario, comunicación, nivel de cultura de seguridad del paciente, supervisión inadecuada).</w:t>
      </w:r>
    </w:p>
    <w:p w14:paraId="37E15AFF" w14:textId="74BB8784" w:rsidR="0086054B" w:rsidRPr="001462C3" w:rsidRDefault="0086054B"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CECA:</w:t>
      </w:r>
      <w:r w:rsidRPr="001462C3">
        <w:rPr>
          <w:rFonts w:ascii="Arial" w:hAnsi="Arial" w:cs="Aharoni"/>
          <w:color w:val="000000" w:themeColor="text1"/>
        </w:rPr>
        <w:t xml:space="preserve"> Comité Estatal de Calidad.</w:t>
      </w:r>
    </w:p>
    <w:p w14:paraId="2FD109EF" w14:textId="44CFBA0E" w:rsidR="00E445E4" w:rsidRPr="001462C3" w:rsidRDefault="00E445E4"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Censo hospitalario:</w:t>
      </w:r>
      <w:r w:rsidRPr="001462C3">
        <w:rPr>
          <w:rFonts w:ascii="Arial" w:hAnsi="Arial" w:cs="Aharoni"/>
          <w:color w:val="000000" w:themeColor="text1"/>
        </w:rPr>
        <w:t xml:space="preserve"> </w:t>
      </w:r>
      <w:r w:rsidR="00EA7134" w:rsidRPr="001462C3">
        <w:rPr>
          <w:rFonts w:ascii="Arial" w:hAnsi="Arial" w:cs="Aharoni"/>
          <w:color w:val="000000" w:themeColor="text1"/>
        </w:rPr>
        <w:t>Número</w:t>
      </w:r>
      <w:r w:rsidRPr="001462C3">
        <w:rPr>
          <w:rFonts w:ascii="Arial" w:hAnsi="Arial" w:cs="Aharoni"/>
          <w:color w:val="000000" w:themeColor="text1"/>
        </w:rPr>
        <w:t xml:space="preserve"> de pacientes internados que están ocupando una cama en un hospital en un momento dado.</w:t>
      </w:r>
    </w:p>
    <w:p w14:paraId="4DB05D07" w14:textId="10BA03E4" w:rsidR="00E445E4" w:rsidRPr="001462C3" w:rsidRDefault="00E445E4"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Cinco momentos:</w:t>
      </w:r>
      <w:r w:rsidRPr="001462C3">
        <w:rPr>
          <w:rFonts w:ascii="Arial" w:hAnsi="Arial" w:cs="Aharoni"/>
          <w:color w:val="000000" w:themeColor="text1"/>
        </w:rPr>
        <w:t xml:space="preserve"> Estrategia que indica los momentos </w:t>
      </w:r>
      <w:r w:rsidR="00EA7134" w:rsidRPr="001462C3">
        <w:rPr>
          <w:rFonts w:ascii="Arial" w:hAnsi="Arial" w:cs="Aharoni"/>
          <w:color w:val="000000" w:themeColor="text1"/>
        </w:rPr>
        <w:t>para realizar la correcta higiene de manos y prevenir infecciones nosocomiales (antes del contacto con el paciente, antes de realizar tarea aséptica, después del riesgo de exposición a líquidos corporales, después del contacto con el paciente, después del contacto con el entorno del paciente).</w:t>
      </w:r>
    </w:p>
    <w:p w14:paraId="4B3407F6" w14:textId="00A37043" w:rsidR="00EA7134" w:rsidRPr="001462C3" w:rsidRDefault="00EA7134"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Circunstancia:</w:t>
      </w:r>
      <w:r w:rsidRPr="001462C3">
        <w:rPr>
          <w:rFonts w:ascii="Arial" w:hAnsi="Arial" w:cs="Aharoni"/>
          <w:color w:val="000000" w:themeColor="text1"/>
        </w:rPr>
        <w:t xml:space="preserve"> Situación o factor que puede influir en un evento, un agente o una o varias personas.</w:t>
      </w:r>
    </w:p>
    <w:p w14:paraId="191669EC" w14:textId="6B10FC92" w:rsidR="00EA7134" w:rsidRPr="001462C3" w:rsidRDefault="00EA7134"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Cirugía Segura Salva Vidas:</w:t>
      </w:r>
      <w:r w:rsidRPr="001462C3">
        <w:rPr>
          <w:rFonts w:ascii="Arial" w:hAnsi="Arial" w:cs="Aharoni"/>
          <w:color w:val="000000" w:themeColor="text1"/>
        </w:rPr>
        <w:t xml:space="preserve"> Estrategia de Seguridad del Paciente que pretende reducir las prácticas inadecuadas de seguridad de la anestesia, las infecciones quirúrgicas evitable o la comunicación deficiente entre los miembros del equipo quirúrgico. </w:t>
      </w:r>
    </w:p>
    <w:p w14:paraId="594ADB2C" w14:textId="3104F4DC" w:rsidR="0086054B" w:rsidRPr="001462C3" w:rsidRDefault="0086054B"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CISP:</w:t>
      </w:r>
      <w:r w:rsidRPr="001462C3">
        <w:rPr>
          <w:rFonts w:ascii="Arial" w:hAnsi="Arial" w:cs="Aharoni"/>
          <w:color w:val="000000" w:themeColor="text1"/>
        </w:rPr>
        <w:t xml:space="preserve"> Centro de Investigación en Salud Pública.</w:t>
      </w:r>
    </w:p>
    <w:p w14:paraId="08A7DEA7" w14:textId="7CD89EEF" w:rsidR="0086054B" w:rsidRPr="001462C3" w:rsidRDefault="0086054B"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COCASEP:</w:t>
      </w:r>
      <w:r w:rsidRPr="001462C3">
        <w:rPr>
          <w:rFonts w:ascii="Arial" w:hAnsi="Arial" w:cs="Aharoni"/>
          <w:color w:val="000000" w:themeColor="text1"/>
        </w:rPr>
        <w:t xml:space="preserve"> Comité de Calidad y Seguridad del Paciente. </w:t>
      </w:r>
    </w:p>
    <w:p w14:paraId="4F9819E9" w14:textId="39A84D3D" w:rsidR="0086054B" w:rsidRPr="001462C3" w:rsidRDefault="0086054B"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CODECIN:</w:t>
      </w:r>
      <w:r w:rsidRPr="001462C3">
        <w:rPr>
          <w:rFonts w:ascii="Arial" w:hAnsi="Arial" w:cs="Aharoni"/>
          <w:color w:val="000000" w:themeColor="text1"/>
        </w:rPr>
        <w:t xml:space="preserve"> Comité para la Detección y Control de las Infecciones Asociadas a la Atención a la Salud. </w:t>
      </w:r>
    </w:p>
    <w:p w14:paraId="05B64B87" w14:textId="48914AFA" w:rsidR="00EA7134" w:rsidRPr="001462C3" w:rsidRDefault="00EA7134"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Comité de Calidad y Seguridad del Paciente (COCASEP):</w:t>
      </w:r>
      <w:r w:rsidRPr="001462C3">
        <w:rPr>
          <w:rFonts w:ascii="Arial" w:hAnsi="Arial" w:cs="Aharoni"/>
          <w:color w:val="000000" w:themeColor="text1"/>
        </w:rPr>
        <w:t xml:space="preserve"> Órgano colegiado de carácter técnico consultivo que tiene por objeto analizar los problemas de la calidad de atención en los establecimientos de salud y establecer acciones para la mejora continua de la calidad y la Seguridad del Paciente. </w:t>
      </w:r>
    </w:p>
    <w:p w14:paraId="08F63F8D" w14:textId="19A8E1D0" w:rsidR="00EA7134" w:rsidRPr="001462C3" w:rsidRDefault="00EA7134"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Complicación:</w:t>
      </w:r>
      <w:r w:rsidRPr="001462C3">
        <w:rPr>
          <w:rFonts w:ascii="Arial" w:hAnsi="Arial" w:cs="Aharoni"/>
          <w:color w:val="000000" w:themeColor="text1"/>
        </w:rPr>
        <w:t xml:space="preserve"> Trastorno del paciente </w:t>
      </w:r>
      <w:r w:rsidRPr="001462C3">
        <w:rPr>
          <w:rFonts w:ascii="Arial" w:hAnsi="Arial" w:cs="Aharoni"/>
          <w:b/>
          <w:color w:val="000000" w:themeColor="text1"/>
        </w:rPr>
        <w:t>que surge</w:t>
      </w:r>
      <w:r w:rsidRPr="001462C3">
        <w:rPr>
          <w:rFonts w:ascii="Arial" w:hAnsi="Arial" w:cs="Aharoni"/>
          <w:color w:val="000000" w:themeColor="text1"/>
        </w:rPr>
        <w:t xml:space="preserve"> durante el proceso de atención a la salud, sea cual sea el entorno en que se dispensa. Enfermedad o lesión que surge a raíz de otra enfermedad y/o intervención asistencial.</w:t>
      </w:r>
    </w:p>
    <w:p w14:paraId="26326F3E" w14:textId="0DDF5286" w:rsidR="0086054B" w:rsidRPr="001462C3" w:rsidRDefault="0086054B"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CONAMED</w:t>
      </w:r>
      <w:r w:rsidRPr="001462C3">
        <w:rPr>
          <w:rFonts w:ascii="Arial" w:hAnsi="Arial" w:cs="Aharoni"/>
          <w:color w:val="000000" w:themeColor="text1"/>
        </w:rPr>
        <w:t>: Comisión Nacional de Arbitraje Médico</w:t>
      </w:r>
      <w:r w:rsidR="00CE4A3C">
        <w:rPr>
          <w:rFonts w:ascii="Arial" w:hAnsi="Arial" w:cs="Aharoni"/>
          <w:color w:val="000000" w:themeColor="text1"/>
        </w:rPr>
        <w:t>.</w:t>
      </w:r>
    </w:p>
    <w:p w14:paraId="35F0D177" w14:textId="2A367522" w:rsidR="00CE4A3C" w:rsidRPr="00CE4A3C" w:rsidRDefault="0096428C" w:rsidP="00CE4A3C">
      <w:pPr>
        <w:pStyle w:val="Sinespaciado"/>
        <w:spacing w:line="264" w:lineRule="auto"/>
        <w:jc w:val="both"/>
        <w:rPr>
          <w:rFonts w:ascii="Arial" w:eastAsiaTheme="minorHAnsi" w:hAnsi="Arial" w:cs="Aharoni"/>
          <w:color w:val="000000" w:themeColor="text1"/>
          <w:lang w:eastAsia="en-US"/>
        </w:rPr>
      </w:pPr>
      <w:r w:rsidRPr="001462C3">
        <w:rPr>
          <w:rFonts w:ascii="Arial" w:eastAsiaTheme="minorHAnsi" w:hAnsi="Arial" w:cs="Aharoni"/>
          <w:b/>
          <w:color w:val="000000" w:themeColor="text1"/>
          <w:lang w:eastAsia="en-US"/>
        </w:rPr>
        <w:t>Condiciones de almacenamiento:</w:t>
      </w:r>
      <w:r w:rsidRPr="001462C3">
        <w:rPr>
          <w:rFonts w:ascii="Arial" w:hAnsi="Arial" w:cs="Aharoni"/>
          <w:color w:val="000000" w:themeColor="text1"/>
        </w:rPr>
        <w:t xml:space="preserve"> </w:t>
      </w:r>
      <w:r w:rsidRPr="001462C3">
        <w:rPr>
          <w:rFonts w:ascii="Arial" w:eastAsiaTheme="minorHAnsi" w:hAnsi="Arial" w:cs="Aharoni"/>
          <w:color w:val="000000" w:themeColor="text1"/>
          <w:lang w:eastAsia="en-US"/>
        </w:rPr>
        <w:t xml:space="preserve">son las condiciones de las áreas de conservación de los medicamentos, remedios herbolarios y demás insumos para la salud las cuales están definidas con </w:t>
      </w:r>
      <w:r w:rsidRPr="001462C3">
        <w:rPr>
          <w:rFonts w:ascii="Arial" w:eastAsiaTheme="minorHAnsi" w:hAnsi="Arial" w:cs="Aharoni"/>
          <w:color w:val="000000" w:themeColor="text1"/>
          <w:lang w:eastAsia="en-US"/>
        </w:rPr>
        <w:lastRenderedPageBreak/>
        <w:t>base a los resultados de los estudios de estabilidad realizados de acuerdo con la norma oficial me</w:t>
      </w:r>
      <w:r w:rsidR="00CE4A3C">
        <w:rPr>
          <w:rFonts w:ascii="Arial" w:eastAsiaTheme="minorHAnsi" w:hAnsi="Arial" w:cs="Aharoni"/>
          <w:color w:val="000000" w:themeColor="text1"/>
          <w:lang w:eastAsia="en-US"/>
        </w:rPr>
        <w:t>xicana vigente que corresponda.</w:t>
      </w:r>
    </w:p>
    <w:p w14:paraId="7EEBA2A1" w14:textId="4D97CF8D" w:rsidR="00EA7134" w:rsidRPr="001462C3" w:rsidRDefault="00EA7134"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Condiciones peligrosas:</w:t>
      </w:r>
      <w:r w:rsidRPr="001462C3">
        <w:rPr>
          <w:rFonts w:ascii="Arial" w:hAnsi="Arial" w:cs="Aharoni"/>
          <w:color w:val="000000" w:themeColor="text1"/>
        </w:rPr>
        <w:t xml:space="preserve"> Todo conjunto de circunstancias (exceptuando la enfermedad, la afección, o el trastorno por el que el paciente está recibiendo atención, tratamiento y servicios) definidas por el establecimiento de atención médica que aumentan significativamente la probabilidad de un daño. </w:t>
      </w:r>
    </w:p>
    <w:p w14:paraId="17E44575" w14:textId="5DC59FD6" w:rsidR="0086054B" w:rsidRPr="001462C3" w:rsidRDefault="0086054B"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CSG:</w:t>
      </w:r>
      <w:r w:rsidRPr="001462C3">
        <w:rPr>
          <w:rFonts w:ascii="Arial" w:hAnsi="Arial" w:cs="Aharoni"/>
          <w:color w:val="000000" w:themeColor="text1"/>
        </w:rPr>
        <w:t xml:space="preserve"> Consejo de Salubridad General. </w:t>
      </w:r>
    </w:p>
    <w:p w14:paraId="54024570" w14:textId="74ADB4D4" w:rsidR="00EA7134" w:rsidRPr="001462C3" w:rsidRDefault="00EA7134"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Cuasi- falla:</w:t>
      </w:r>
      <w:r w:rsidRPr="001462C3">
        <w:rPr>
          <w:rFonts w:ascii="Arial" w:hAnsi="Arial" w:cs="Aharoni"/>
          <w:color w:val="000000" w:themeColor="text1"/>
        </w:rPr>
        <w:t xml:space="preserve"> Falta o error que no ocurrió.</w:t>
      </w:r>
    </w:p>
    <w:p w14:paraId="0191CB22" w14:textId="5B03561A" w:rsidR="0086054B" w:rsidRPr="001462C3" w:rsidRDefault="00530E08"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Cultura de la seguridad:</w:t>
      </w:r>
      <w:r w:rsidRPr="001462C3">
        <w:rPr>
          <w:rFonts w:ascii="Arial" w:hAnsi="Arial" w:cs="Aharoni"/>
          <w:color w:val="000000" w:themeColor="text1"/>
        </w:rPr>
        <w:t xml:space="preserve"> Es el producto de los valores, las actitudes, las percepciones, las competencias y los patrones de comportamiento individuales y colectivos que determinan el compromiso con la gestión de la salud y la seguridad en la organización, estilo y la competencia de dicha gestión</w:t>
      </w:r>
      <w:r w:rsidR="00FA7E9D" w:rsidRPr="001462C3">
        <w:rPr>
          <w:rFonts w:ascii="Arial" w:hAnsi="Arial" w:cs="Aharoni"/>
          <w:color w:val="000000" w:themeColor="text1"/>
        </w:rPr>
        <w:t xml:space="preserve">, estilo y la competencia de dicha gestión. Patrón integrado de comportamiento individual y de la organización, estilo y la competencia de dicha gestión. Patrón integrado de comportamiento individual y de la organización </w:t>
      </w:r>
      <w:proofErr w:type="gramStart"/>
      <w:r w:rsidR="00FA7E9D" w:rsidRPr="001462C3">
        <w:rPr>
          <w:rFonts w:ascii="Arial" w:hAnsi="Arial" w:cs="Aharoni"/>
          <w:color w:val="000000" w:themeColor="text1"/>
        </w:rPr>
        <w:t>basado</w:t>
      </w:r>
      <w:proofErr w:type="gramEnd"/>
      <w:r w:rsidR="00FA7E9D" w:rsidRPr="001462C3">
        <w:rPr>
          <w:rFonts w:ascii="Arial" w:hAnsi="Arial" w:cs="Aharoni"/>
          <w:color w:val="000000" w:themeColor="text1"/>
        </w:rPr>
        <w:t xml:space="preserve"> en creencias y valores compartidos, que busca continuamente reducir al mínimo el daño que podría sufrir el paciente como consecuencia de los procesos de prestación de atención. </w:t>
      </w:r>
    </w:p>
    <w:p w14:paraId="59AEEB2B" w14:textId="4264FA0F" w:rsidR="00FA7E9D" w:rsidRPr="001462C3" w:rsidRDefault="00FA7E9D"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Daño:</w:t>
      </w:r>
      <w:r w:rsidRPr="001462C3">
        <w:rPr>
          <w:rFonts w:ascii="Arial" w:hAnsi="Arial" w:cs="Aharoni"/>
          <w:color w:val="000000" w:themeColor="text1"/>
        </w:rPr>
        <w:t xml:space="preserve"> </w:t>
      </w:r>
      <w:r w:rsidR="00B64272" w:rsidRPr="001462C3">
        <w:rPr>
          <w:rFonts w:ascii="Arial" w:hAnsi="Arial" w:cs="Aharoni"/>
          <w:color w:val="000000" w:themeColor="text1"/>
        </w:rPr>
        <w:t>Alteración</w:t>
      </w:r>
      <w:r w:rsidRPr="001462C3">
        <w:rPr>
          <w:rFonts w:ascii="Arial" w:hAnsi="Arial" w:cs="Aharoni"/>
          <w:color w:val="000000" w:themeColor="text1"/>
        </w:rPr>
        <w:t xml:space="preserve"> estructural o funcional del organismo y/o cualquier efecto perjudicial derivado de aquella.</w:t>
      </w:r>
    </w:p>
    <w:p w14:paraId="098AB2B8" w14:textId="4B6DA077" w:rsidR="00FA7E9D" w:rsidRPr="001462C3" w:rsidRDefault="00FA7E9D"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Daño leve:</w:t>
      </w:r>
      <w:r w:rsidRPr="001462C3">
        <w:rPr>
          <w:rFonts w:ascii="Arial" w:hAnsi="Arial" w:cs="Aharoni"/>
          <w:color w:val="000000" w:themeColor="text1"/>
        </w:rPr>
        <w:t xml:space="preserve"> Incidente que causa un daño mínimo al paciente (evento adverso)</w:t>
      </w:r>
      <w:r w:rsidR="00CE4A3C">
        <w:rPr>
          <w:rFonts w:ascii="Arial" w:hAnsi="Arial" w:cs="Aharoni"/>
          <w:color w:val="000000" w:themeColor="text1"/>
        </w:rPr>
        <w:t>.</w:t>
      </w:r>
    </w:p>
    <w:p w14:paraId="77453949" w14:textId="36A94317" w:rsidR="00FA7E9D" w:rsidRPr="001462C3" w:rsidRDefault="00FA7E9D"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Daño moderado:</w:t>
      </w:r>
      <w:r w:rsidRPr="001462C3">
        <w:rPr>
          <w:rFonts w:ascii="Arial" w:hAnsi="Arial" w:cs="Aharoni"/>
          <w:color w:val="000000" w:themeColor="text1"/>
        </w:rPr>
        <w:t xml:space="preserve"> Incidente que causa un daño significativo pero no permanente (evento adverso).</w:t>
      </w:r>
    </w:p>
    <w:p w14:paraId="472EA46F" w14:textId="36268F0F" w:rsidR="00FA7E9D" w:rsidRPr="001462C3" w:rsidRDefault="00FA7E9D"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Daño severo:</w:t>
      </w:r>
      <w:r w:rsidRPr="001462C3">
        <w:rPr>
          <w:rFonts w:ascii="Arial" w:hAnsi="Arial" w:cs="Aharoni"/>
          <w:color w:val="000000" w:themeColor="text1"/>
        </w:rPr>
        <w:t xml:space="preserve"> Incidente que tiene como resultado un daño permanente (evento centinela).</w:t>
      </w:r>
    </w:p>
    <w:p w14:paraId="46FF2E63" w14:textId="22EB5960" w:rsidR="00EA7134" w:rsidRPr="001462C3" w:rsidRDefault="00EA7134"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Daño relacionado con la atención a la salud:</w:t>
      </w:r>
      <w:r w:rsidRPr="001462C3">
        <w:rPr>
          <w:rFonts w:ascii="Arial" w:hAnsi="Arial" w:cs="Aharoni"/>
          <w:color w:val="000000" w:themeColor="text1"/>
        </w:rPr>
        <w:t xml:space="preserve"> Perjuicio derivado de la acción u omisión de profesionales de la salud durante la prestación de un servicio y el cual no se debe a enfermedad o lesión subyacente.</w:t>
      </w:r>
    </w:p>
    <w:p w14:paraId="512A8A87" w14:textId="73FCDDA5" w:rsidR="0086054B" w:rsidRPr="001462C3" w:rsidRDefault="0086054B"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DGCES:</w:t>
      </w:r>
      <w:r w:rsidRPr="001462C3">
        <w:rPr>
          <w:rFonts w:ascii="Arial" w:hAnsi="Arial" w:cs="Aharoni"/>
          <w:color w:val="000000" w:themeColor="text1"/>
        </w:rPr>
        <w:t xml:space="preserve"> Dirección General de Calidad y Educación en Salud. </w:t>
      </w:r>
    </w:p>
    <w:p w14:paraId="39D072B2" w14:textId="7A770C27" w:rsidR="00EA7134" w:rsidRPr="001462C3" w:rsidRDefault="00EA7134"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Detección:</w:t>
      </w:r>
      <w:r w:rsidRPr="001462C3">
        <w:rPr>
          <w:rFonts w:ascii="Arial" w:hAnsi="Arial" w:cs="Aharoni"/>
          <w:color w:val="000000" w:themeColor="text1"/>
        </w:rPr>
        <w:t xml:space="preserve"> Acción o circunstancia que da lugar al descubrimiento de un incidente. </w:t>
      </w:r>
    </w:p>
    <w:p w14:paraId="441A332C" w14:textId="7B68E019" w:rsidR="00EA7134" w:rsidRPr="001462C3" w:rsidRDefault="00EA7134"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Difusión</w:t>
      </w:r>
      <w:r w:rsidRPr="001462C3">
        <w:rPr>
          <w:rFonts w:ascii="Arial" w:hAnsi="Arial" w:cs="Aharoni"/>
          <w:color w:val="000000" w:themeColor="text1"/>
        </w:rPr>
        <w:t xml:space="preserve">: Proceso de propagar o divulgar conocimientos, noticias, información, etc. </w:t>
      </w:r>
    </w:p>
    <w:p w14:paraId="167F8BE5" w14:textId="2DF95642" w:rsidR="00FA7E9D" w:rsidRPr="001462C3" w:rsidRDefault="00FA7E9D"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Discapacidad:</w:t>
      </w:r>
      <w:r w:rsidRPr="001462C3">
        <w:rPr>
          <w:rFonts w:ascii="Arial" w:hAnsi="Arial" w:cs="Aharoni"/>
          <w:color w:val="000000" w:themeColor="text1"/>
        </w:rPr>
        <w:t xml:space="preserve"> Cualquier tipo de alteración estructural o funcional del organismo, limitación </w:t>
      </w:r>
      <w:r w:rsidR="00B64272" w:rsidRPr="001462C3">
        <w:rPr>
          <w:rFonts w:ascii="Arial" w:hAnsi="Arial" w:cs="Aharoni"/>
          <w:color w:val="000000" w:themeColor="text1"/>
        </w:rPr>
        <w:t>de actividad y/o restricción de la participación en la sociedad, asociadas a un daño pasado o presente.</w:t>
      </w:r>
    </w:p>
    <w:p w14:paraId="2C382F19" w14:textId="39808BD5" w:rsidR="0096428C" w:rsidRPr="001462C3" w:rsidRDefault="0096428C" w:rsidP="00CE4A3C">
      <w:pPr>
        <w:pStyle w:val="Sinespaciado"/>
        <w:spacing w:line="264" w:lineRule="auto"/>
        <w:jc w:val="both"/>
        <w:rPr>
          <w:rFonts w:ascii="Arial" w:eastAsiaTheme="minorHAnsi" w:hAnsi="Arial" w:cs="Aharoni"/>
          <w:color w:val="000000" w:themeColor="text1"/>
          <w:lang w:eastAsia="en-US"/>
        </w:rPr>
      </w:pPr>
      <w:r w:rsidRPr="001462C3">
        <w:rPr>
          <w:rFonts w:ascii="Arial" w:eastAsiaTheme="minorHAnsi" w:hAnsi="Arial" w:cs="Aharoni"/>
          <w:b/>
          <w:color w:val="000000" w:themeColor="text1"/>
          <w:lang w:eastAsia="en-US"/>
        </w:rPr>
        <w:t>Dispensación:</w:t>
      </w:r>
      <w:r w:rsidRPr="001462C3">
        <w:rPr>
          <w:rFonts w:ascii="Arial" w:eastAsiaTheme="minorHAnsi" w:hAnsi="Arial" w:cs="Aharoni"/>
          <w:color w:val="000000" w:themeColor="text1"/>
          <w:lang w:eastAsia="en-US"/>
        </w:rPr>
        <w:t xml:space="preserve"> acto profesional cuyos objetivos son la entrega de insumos para la salud en condiciones óptimas y de acuerdo con la normatividad vigente y la protección del paciente frente a la posible aparición de problemas relacionados con medicamentos. Además, implica la información al paciente sobre la medicación que va a utilizar, la detección de situaciones en las que hay un riesgo de sufrir problemas relacionados con los medicamentos y tomar decisiones beneficiosas para el paci</w:t>
      </w:r>
      <w:r w:rsidR="00CE4A3C">
        <w:rPr>
          <w:rFonts w:ascii="Arial" w:eastAsiaTheme="minorHAnsi" w:hAnsi="Arial" w:cs="Aharoni"/>
          <w:color w:val="000000" w:themeColor="text1"/>
          <w:lang w:eastAsia="en-US"/>
        </w:rPr>
        <w:t>ente.</w:t>
      </w:r>
    </w:p>
    <w:p w14:paraId="67A72524" w14:textId="62D4F67C" w:rsidR="00532F70" w:rsidRPr="001462C3" w:rsidRDefault="0096428C" w:rsidP="00CE4A3C">
      <w:pPr>
        <w:pStyle w:val="Sinespaciado"/>
        <w:spacing w:line="264" w:lineRule="auto"/>
        <w:jc w:val="both"/>
        <w:rPr>
          <w:rFonts w:ascii="Arial" w:eastAsiaTheme="minorHAnsi" w:hAnsi="Arial" w:cs="Aharoni"/>
          <w:color w:val="000000" w:themeColor="text1"/>
          <w:lang w:eastAsia="en-US"/>
        </w:rPr>
      </w:pPr>
      <w:r w:rsidRPr="001462C3">
        <w:rPr>
          <w:rFonts w:ascii="Arial" w:eastAsiaTheme="minorHAnsi" w:hAnsi="Arial" w:cs="Aharoni"/>
          <w:b/>
          <w:color w:val="000000" w:themeColor="text1"/>
          <w:lang w:eastAsia="en-US"/>
        </w:rPr>
        <w:t>Dosificación:</w:t>
      </w:r>
      <w:r w:rsidRPr="001462C3">
        <w:rPr>
          <w:rFonts w:ascii="Arial" w:eastAsiaTheme="minorHAnsi" w:hAnsi="Arial" w:cs="Aharoni"/>
          <w:color w:val="000000" w:themeColor="text1"/>
          <w:lang w:eastAsia="en-US"/>
        </w:rPr>
        <w:t xml:space="preserve"> describe la dosis de un medicamento, los intervalos de administrac</w:t>
      </w:r>
      <w:r w:rsidR="00CE4A3C">
        <w:rPr>
          <w:rFonts w:ascii="Arial" w:eastAsiaTheme="minorHAnsi" w:hAnsi="Arial" w:cs="Aharoni"/>
          <w:color w:val="000000" w:themeColor="text1"/>
          <w:lang w:eastAsia="en-US"/>
        </w:rPr>
        <w:t>ión y el tiempo de tratamiento.</w:t>
      </w:r>
    </w:p>
    <w:p w14:paraId="6DAEDB1E" w14:textId="47B1E180" w:rsidR="0044793D" w:rsidRPr="001462C3" w:rsidRDefault="00EA7134"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 xml:space="preserve">Efecto secundario: </w:t>
      </w:r>
      <w:r w:rsidRPr="001462C3">
        <w:rPr>
          <w:rFonts w:ascii="Arial" w:hAnsi="Arial" w:cs="Aharoni"/>
          <w:color w:val="000000" w:themeColor="text1"/>
        </w:rPr>
        <w:t>Efecto conocido, distinto del deseado primordialmente, relacionado con la</w:t>
      </w:r>
      <w:r w:rsidR="00CE4A3C">
        <w:rPr>
          <w:rFonts w:ascii="Arial" w:hAnsi="Arial" w:cs="Aharoni"/>
          <w:color w:val="000000" w:themeColor="text1"/>
        </w:rPr>
        <w:t>s</w:t>
      </w:r>
      <w:r w:rsidRPr="001462C3">
        <w:rPr>
          <w:rFonts w:ascii="Arial" w:hAnsi="Arial" w:cs="Aharoni"/>
          <w:color w:val="000000" w:themeColor="text1"/>
        </w:rPr>
        <w:t xml:space="preserve"> propiedades farmacológicas </w:t>
      </w:r>
      <w:r w:rsidR="0044793D" w:rsidRPr="001462C3">
        <w:rPr>
          <w:rFonts w:ascii="Arial" w:hAnsi="Arial" w:cs="Aharoni"/>
          <w:color w:val="000000" w:themeColor="text1"/>
        </w:rPr>
        <w:t xml:space="preserve">de un medicamento. </w:t>
      </w:r>
    </w:p>
    <w:p w14:paraId="23C612A0" w14:textId="5C5605F3" w:rsidR="0044793D" w:rsidRPr="001462C3" w:rsidRDefault="0044793D"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Enfermedad:</w:t>
      </w:r>
      <w:r w:rsidRPr="001462C3">
        <w:rPr>
          <w:rFonts w:ascii="Arial" w:hAnsi="Arial" w:cs="Aharoni"/>
          <w:color w:val="000000" w:themeColor="text1"/>
        </w:rPr>
        <w:t xml:space="preserve"> Disfunción fisiológica o psicológica. Alteración biopsicosocial de un organismo producido por algún desorden interno o causa externa. </w:t>
      </w:r>
    </w:p>
    <w:p w14:paraId="6ECD7D8A" w14:textId="0F0FEF20" w:rsidR="0044793D" w:rsidRPr="001462C3" w:rsidRDefault="0044793D"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Error:</w:t>
      </w:r>
      <w:r w:rsidRPr="001462C3">
        <w:rPr>
          <w:rFonts w:ascii="Arial" w:hAnsi="Arial" w:cs="Aharoni"/>
          <w:color w:val="000000" w:themeColor="text1"/>
        </w:rPr>
        <w:t xml:space="preserve"> No realización de una acción prevista tal y como se pretendía, o aplicación de un plan incorrecto. </w:t>
      </w:r>
    </w:p>
    <w:p w14:paraId="0273AA6D" w14:textId="012A9F51" w:rsidR="0096428C" w:rsidRPr="00CE4A3C" w:rsidRDefault="0096428C" w:rsidP="00CE4A3C">
      <w:pPr>
        <w:pStyle w:val="Sinespaciado"/>
        <w:spacing w:line="264" w:lineRule="auto"/>
        <w:jc w:val="both"/>
        <w:rPr>
          <w:rFonts w:ascii="Arial" w:eastAsiaTheme="minorHAnsi" w:hAnsi="Arial" w:cs="Aharoni"/>
          <w:color w:val="000000" w:themeColor="text1"/>
          <w:lang w:eastAsia="en-US"/>
        </w:rPr>
      </w:pPr>
      <w:r w:rsidRPr="001462C3">
        <w:rPr>
          <w:rFonts w:ascii="Arial" w:eastAsiaTheme="minorHAnsi" w:hAnsi="Arial" w:cs="Aharoni"/>
          <w:b/>
          <w:color w:val="000000" w:themeColor="text1"/>
          <w:lang w:eastAsia="en-US"/>
        </w:rPr>
        <w:t>Error de medicación:</w:t>
      </w:r>
      <w:r w:rsidRPr="001462C3">
        <w:rPr>
          <w:rFonts w:ascii="Arial" w:eastAsiaTheme="minorHAnsi" w:hAnsi="Arial" w:cs="Aharoni"/>
          <w:color w:val="000000" w:themeColor="text1"/>
          <w:lang w:eastAsia="en-US"/>
        </w:rPr>
        <w:t xml:space="preserve"> cualquier incidente prevenible que puede causar daño al paciente o dar lugar a una utilización inapropiada de los medicamentos, cuando estos están bajo el control de los profesionales sanitarios o del paciente o consumidor. Estos incidentes pueden estar relacionados con la práctica profesional, con los productos, con los procedimientos o con los sistemas, incluyendo fallos en la prescripción, comunicación, etiquetado, envasado, denominación, preparación, dispensación, distribución, administración, educac</w:t>
      </w:r>
      <w:r w:rsidR="00CE4A3C">
        <w:rPr>
          <w:rFonts w:ascii="Arial" w:eastAsiaTheme="minorHAnsi" w:hAnsi="Arial" w:cs="Aharoni"/>
          <w:color w:val="000000" w:themeColor="text1"/>
          <w:lang w:eastAsia="en-US"/>
        </w:rPr>
        <w:t>ión, seguimiento y utilización.</w:t>
      </w:r>
    </w:p>
    <w:p w14:paraId="0B27C07B" w14:textId="062E1D80" w:rsidR="0044793D" w:rsidRPr="001462C3" w:rsidRDefault="0044793D"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lastRenderedPageBreak/>
        <w:t>Error médico:</w:t>
      </w:r>
      <w:r w:rsidRPr="001462C3">
        <w:rPr>
          <w:rFonts w:ascii="Arial" w:hAnsi="Arial" w:cs="Aharoni"/>
          <w:color w:val="000000" w:themeColor="text1"/>
        </w:rPr>
        <w:t xml:space="preserve"> Conducta clínica equivocada en la práctica médica </w:t>
      </w:r>
      <w:r w:rsidR="005E5286" w:rsidRPr="001462C3">
        <w:rPr>
          <w:rFonts w:ascii="Arial" w:hAnsi="Arial" w:cs="Aharoni"/>
          <w:color w:val="000000" w:themeColor="text1"/>
        </w:rPr>
        <w:t>o por cualquier profesional de la salud como consecuencia de la decisión de aplicar un criterio incorrecto.</w:t>
      </w:r>
    </w:p>
    <w:p w14:paraId="664BD4C3" w14:textId="434C84BA" w:rsidR="005E5286" w:rsidRPr="001462C3" w:rsidRDefault="005E5286"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Error médico por comisión:</w:t>
      </w:r>
      <w:r w:rsidRPr="001462C3">
        <w:rPr>
          <w:rFonts w:ascii="Arial" w:hAnsi="Arial" w:cs="Aharoni"/>
          <w:color w:val="000000" w:themeColor="text1"/>
        </w:rPr>
        <w:t xml:space="preserve"> Ocurre como resultado de una acción tomada.</w:t>
      </w:r>
    </w:p>
    <w:p w14:paraId="0F016356" w14:textId="167415A4" w:rsidR="005E5286" w:rsidRDefault="005E5286"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Error médico por omisión:</w:t>
      </w:r>
      <w:r w:rsidRPr="001462C3">
        <w:rPr>
          <w:rFonts w:ascii="Arial" w:hAnsi="Arial" w:cs="Aharoni"/>
          <w:color w:val="000000" w:themeColor="text1"/>
        </w:rPr>
        <w:t xml:space="preserve"> Ocurre como resultado de una acción no tomada. </w:t>
      </w:r>
    </w:p>
    <w:p w14:paraId="134AC95C" w14:textId="08E6B746" w:rsidR="005F0823" w:rsidRPr="001462C3" w:rsidRDefault="005F0823" w:rsidP="00CE4A3C">
      <w:pPr>
        <w:tabs>
          <w:tab w:val="left" w:pos="3120"/>
        </w:tabs>
        <w:spacing w:after="0" w:line="264" w:lineRule="auto"/>
        <w:jc w:val="both"/>
        <w:rPr>
          <w:rFonts w:ascii="Arial" w:hAnsi="Arial" w:cs="Aharoni"/>
          <w:color w:val="000000" w:themeColor="text1"/>
        </w:rPr>
      </w:pPr>
      <w:r w:rsidRPr="005F0823">
        <w:rPr>
          <w:rFonts w:ascii="Arial" w:hAnsi="Arial" w:cs="Aharoni"/>
          <w:b/>
          <w:color w:val="000000" w:themeColor="text1"/>
        </w:rPr>
        <w:t>ESAVI:</w:t>
      </w:r>
      <w:r>
        <w:rPr>
          <w:rFonts w:ascii="Arial" w:hAnsi="Arial" w:cs="Aharoni"/>
          <w:color w:val="000000" w:themeColor="text1"/>
        </w:rPr>
        <w:t xml:space="preserve"> Evento Secundario Asociado a la Vacunación </w:t>
      </w:r>
      <w:r w:rsidR="00243667">
        <w:rPr>
          <w:rFonts w:ascii="Arial" w:hAnsi="Arial" w:cs="Aharoni"/>
          <w:color w:val="000000" w:themeColor="text1"/>
        </w:rPr>
        <w:t>o Inmunización</w:t>
      </w:r>
      <w:r>
        <w:rPr>
          <w:rFonts w:ascii="Arial" w:hAnsi="Arial" w:cs="Aharoni"/>
          <w:color w:val="000000" w:themeColor="text1"/>
        </w:rPr>
        <w:t>.</w:t>
      </w:r>
    </w:p>
    <w:p w14:paraId="075F5C90" w14:textId="2482B3B9" w:rsidR="0096428C" w:rsidRPr="00CE4A3C" w:rsidRDefault="0096428C" w:rsidP="00CE4A3C">
      <w:pPr>
        <w:pStyle w:val="Sinespaciado"/>
        <w:spacing w:line="264" w:lineRule="auto"/>
        <w:jc w:val="both"/>
        <w:rPr>
          <w:rFonts w:ascii="Arial" w:eastAsiaTheme="minorHAnsi" w:hAnsi="Arial" w:cs="Aharoni"/>
          <w:color w:val="000000" w:themeColor="text1"/>
          <w:lang w:eastAsia="en-US"/>
        </w:rPr>
      </w:pPr>
      <w:r w:rsidRPr="001462C3">
        <w:rPr>
          <w:rFonts w:ascii="Arial" w:eastAsiaTheme="minorHAnsi" w:hAnsi="Arial" w:cs="Aharoni"/>
          <w:b/>
          <w:color w:val="000000" w:themeColor="text1"/>
          <w:lang w:eastAsia="en-US"/>
        </w:rPr>
        <w:t>Establecimiento:</w:t>
      </w:r>
      <w:r w:rsidRPr="001462C3">
        <w:rPr>
          <w:rFonts w:ascii="Arial" w:eastAsiaTheme="minorHAnsi" w:hAnsi="Arial" w:cs="Aharoni"/>
          <w:color w:val="000000" w:themeColor="text1"/>
          <w:lang w:eastAsia="en-US"/>
        </w:rPr>
        <w:t xml:space="preserve"> son los locales y sus instalaciones, dependencias y anexos, en los que se desarrolla el proceso de los insumos, actividades y servicios a que se refiere el Regla</w:t>
      </w:r>
      <w:r w:rsidR="00CE4A3C">
        <w:rPr>
          <w:rFonts w:ascii="Arial" w:eastAsiaTheme="minorHAnsi" w:hAnsi="Arial" w:cs="Aharoni"/>
          <w:color w:val="000000" w:themeColor="text1"/>
          <w:lang w:eastAsia="en-US"/>
        </w:rPr>
        <w:t>mento de Insumos para la Salud.</w:t>
      </w:r>
    </w:p>
    <w:p w14:paraId="4AC9398C" w14:textId="45359480" w:rsidR="00532F70" w:rsidRPr="001462C3" w:rsidRDefault="0096428C" w:rsidP="00CE4A3C">
      <w:pPr>
        <w:pStyle w:val="Sinespaciado"/>
        <w:spacing w:line="264" w:lineRule="auto"/>
        <w:jc w:val="both"/>
        <w:rPr>
          <w:rFonts w:ascii="Arial" w:eastAsiaTheme="minorHAnsi" w:hAnsi="Arial" w:cs="Aharoni"/>
          <w:color w:val="000000" w:themeColor="text1"/>
          <w:lang w:eastAsia="en-US"/>
        </w:rPr>
      </w:pPr>
      <w:r w:rsidRPr="001462C3">
        <w:rPr>
          <w:rFonts w:ascii="Arial" w:eastAsiaTheme="minorHAnsi" w:hAnsi="Arial" w:cs="Aharoni"/>
          <w:b/>
          <w:color w:val="000000" w:themeColor="text1"/>
          <w:lang w:eastAsia="en-US"/>
        </w:rPr>
        <w:t>Etiqueta</w:t>
      </w:r>
      <w:r w:rsidRPr="001462C3">
        <w:rPr>
          <w:rFonts w:ascii="Arial" w:eastAsiaTheme="minorHAnsi" w:hAnsi="Arial" w:cs="Aharoni"/>
          <w:color w:val="000000" w:themeColor="text1"/>
          <w:lang w:eastAsia="en-US"/>
        </w:rPr>
        <w:t>: marbete, rotulo, marca o imagen gráfica, escrita, impresa estarcida, marcada, marcada en relieve o en hueco grabado, adherido o precintado, en cualquier material, susceptible de contener el medicamento, incluyendo el envase mismo, en caracteres legibles e indelebles.</w:t>
      </w:r>
    </w:p>
    <w:p w14:paraId="24B188CD" w14:textId="338ED99A" w:rsidR="00532F70" w:rsidRPr="00CE4A3C" w:rsidRDefault="005E5286" w:rsidP="00CE4A3C">
      <w:pPr>
        <w:pStyle w:val="Sinespaciado"/>
        <w:spacing w:line="264" w:lineRule="auto"/>
        <w:jc w:val="both"/>
        <w:rPr>
          <w:rFonts w:ascii="Arial" w:eastAsiaTheme="minorHAnsi" w:hAnsi="Arial" w:cs="Aharoni"/>
          <w:color w:val="000000" w:themeColor="text1"/>
          <w:lang w:eastAsia="en-US"/>
        </w:rPr>
      </w:pPr>
      <w:r w:rsidRPr="001462C3">
        <w:rPr>
          <w:rFonts w:ascii="Arial" w:hAnsi="Arial" w:cs="Aharoni"/>
          <w:b/>
          <w:color w:val="000000" w:themeColor="text1"/>
        </w:rPr>
        <w:t>Evento:</w:t>
      </w:r>
      <w:r w:rsidRPr="001462C3">
        <w:rPr>
          <w:rFonts w:ascii="Arial" w:hAnsi="Arial" w:cs="Aharoni"/>
          <w:color w:val="000000" w:themeColor="text1"/>
        </w:rPr>
        <w:t xml:space="preserve"> Algo que le ocurre a un paciente o le atañe. </w:t>
      </w:r>
    </w:p>
    <w:p w14:paraId="7D25CB68" w14:textId="68190AF4" w:rsidR="00B64272" w:rsidRPr="001462C3" w:rsidRDefault="00B64272"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Evento centinela:</w:t>
      </w:r>
      <w:r w:rsidRPr="001462C3">
        <w:rPr>
          <w:rFonts w:ascii="Arial" w:hAnsi="Arial" w:cs="Aharoni"/>
          <w:color w:val="000000" w:themeColor="text1"/>
        </w:rPr>
        <w:t xml:space="preserve"> Hecho inesperado que involucra la muerte o daño físico o psicológico grave y que no está relacionado con la historia natural de la enfermedad. </w:t>
      </w:r>
    </w:p>
    <w:p w14:paraId="51F3B578" w14:textId="5C69C9A5" w:rsidR="00D141B3" w:rsidRPr="001462C3" w:rsidRDefault="00D141B3"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Evento adverso:</w:t>
      </w:r>
      <w:r w:rsidRPr="001462C3">
        <w:rPr>
          <w:rFonts w:ascii="Arial" w:hAnsi="Arial" w:cs="Aharoni"/>
          <w:color w:val="000000" w:themeColor="text1"/>
        </w:rPr>
        <w:t xml:space="preserve"> Incidente que produce daño leve o moderado al paciente.</w:t>
      </w:r>
    </w:p>
    <w:p w14:paraId="0FF0F9AE" w14:textId="751EBDF4" w:rsidR="009C22DC" w:rsidRPr="001462C3" w:rsidRDefault="009C22DC"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Factor atenuante:</w:t>
      </w:r>
      <w:r w:rsidRPr="001462C3">
        <w:rPr>
          <w:rFonts w:ascii="Arial" w:hAnsi="Arial" w:cs="Aharoni"/>
          <w:color w:val="000000" w:themeColor="text1"/>
        </w:rPr>
        <w:t xml:space="preserve"> Acción o circunstancia que impide o modera la evolución de un incidente hacia un daño al paciente. </w:t>
      </w:r>
    </w:p>
    <w:p w14:paraId="376A2AC9" w14:textId="7B1AF7FE" w:rsidR="009C22DC" w:rsidRPr="001462C3" w:rsidRDefault="009C22DC"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Factor contribuyente</w:t>
      </w:r>
      <w:r w:rsidRPr="001462C3">
        <w:rPr>
          <w:rFonts w:ascii="Arial" w:hAnsi="Arial" w:cs="Aharoni"/>
          <w:color w:val="000000" w:themeColor="text1"/>
        </w:rPr>
        <w:t>: Circunstancia, acción o influencia que se considera que ha desempeñado un papel en el origen o la evaluación de un incidente o que ha aumentado el riesgo de que se produzca un incidente.</w:t>
      </w:r>
    </w:p>
    <w:p w14:paraId="54A8B705" w14:textId="6FCC2BFC" w:rsidR="009C22DC" w:rsidRPr="001462C3" w:rsidRDefault="009C22DC"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Factor de riesgo:</w:t>
      </w:r>
      <w:r w:rsidRPr="001462C3">
        <w:rPr>
          <w:rFonts w:ascii="Arial" w:hAnsi="Arial" w:cs="Aharoni"/>
          <w:color w:val="000000" w:themeColor="text1"/>
        </w:rPr>
        <w:t xml:space="preserve"> Características inherentes al paciente o ajenas, que favorecen la probabilidad de ocurrencia de un evento adverso.</w:t>
      </w:r>
    </w:p>
    <w:p w14:paraId="67821C72" w14:textId="522E423B" w:rsidR="009C22DC" w:rsidRPr="001462C3" w:rsidRDefault="009C22DC"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Fallo:</w:t>
      </w:r>
      <w:r w:rsidRPr="001462C3">
        <w:rPr>
          <w:rFonts w:ascii="Arial" w:hAnsi="Arial" w:cs="Aharoni"/>
          <w:color w:val="000000" w:themeColor="text1"/>
        </w:rPr>
        <w:t xml:space="preserve"> Falta en la prestación de servicios esperados o que no se realizan de forma satisfactoria.</w:t>
      </w:r>
    </w:p>
    <w:p w14:paraId="395377F8" w14:textId="13356462" w:rsidR="009C22DC" w:rsidRPr="001462C3" w:rsidRDefault="009C22DC"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Fallo del sistema:</w:t>
      </w:r>
      <w:r w:rsidRPr="001462C3">
        <w:rPr>
          <w:rFonts w:ascii="Arial" w:hAnsi="Arial" w:cs="Aharoni"/>
          <w:color w:val="000000" w:themeColor="text1"/>
        </w:rPr>
        <w:t xml:space="preserve"> Defecto, interrupción o disfunción en los métodos operativos, los procesos o la infraestructura de la organización.</w:t>
      </w:r>
    </w:p>
    <w:p w14:paraId="4F693C26" w14:textId="609C2B26" w:rsidR="009C22DC" w:rsidRPr="001462C3" w:rsidRDefault="009C22DC"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Frecuencia:</w:t>
      </w:r>
      <w:r w:rsidRPr="001462C3">
        <w:rPr>
          <w:rFonts w:ascii="Arial" w:hAnsi="Arial" w:cs="Aharoni"/>
          <w:color w:val="000000" w:themeColor="text1"/>
        </w:rPr>
        <w:t xml:space="preserve"> Número de veces que se repite un determinado acto o suceso. </w:t>
      </w:r>
    </w:p>
    <w:p w14:paraId="06C06500" w14:textId="55DACEB3" w:rsidR="009C22DC" w:rsidRPr="001462C3" w:rsidRDefault="009C22DC"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Gestión de Riesgos:</w:t>
      </w:r>
      <w:r w:rsidRPr="001462C3">
        <w:rPr>
          <w:rFonts w:ascii="Arial" w:hAnsi="Arial" w:cs="Aharoni"/>
          <w:color w:val="000000" w:themeColor="text1"/>
        </w:rPr>
        <w:t xml:space="preserve"> Proceso estructurado, implementado a través de toda la organización, y que tiene por objetivo la identificación y atención de riesgos en los proceso</w:t>
      </w:r>
      <w:r w:rsidR="00BA6B4E" w:rsidRPr="001462C3">
        <w:rPr>
          <w:rFonts w:ascii="Arial" w:hAnsi="Arial" w:cs="Aharoni"/>
          <w:color w:val="000000" w:themeColor="text1"/>
        </w:rPr>
        <w:t>s</w:t>
      </w:r>
      <w:r w:rsidRPr="001462C3">
        <w:rPr>
          <w:rFonts w:ascii="Arial" w:hAnsi="Arial" w:cs="Aharoni"/>
          <w:color w:val="000000" w:themeColor="text1"/>
        </w:rPr>
        <w:t xml:space="preserve">, así como identificar las oportunidades, con un enfoque de soluciones individuales. </w:t>
      </w:r>
    </w:p>
    <w:p w14:paraId="7986D0BD" w14:textId="77777777" w:rsidR="00BA6B4E" w:rsidRPr="001462C3" w:rsidRDefault="00BA6B4E"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Grado del daño:</w:t>
      </w:r>
      <w:r w:rsidRPr="001462C3">
        <w:rPr>
          <w:rFonts w:ascii="Arial" w:hAnsi="Arial" w:cs="Aharoni"/>
          <w:color w:val="000000" w:themeColor="text1"/>
        </w:rPr>
        <w:t xml:space="preserve"> Intensidad y duración del daño y repercusiones </w:t>
      </w:r>
      <w:proofErr w:type="spellStart"/>
      <w:r w:rsidRPr="001462C3">
        <w:rPr>
          <w:rFonts w:ascii="Arial" w:hAnsi="Arial" w:cs="Aharoni"/>
          <w:color w:val="000000" w:themeColor="text1"/>
        </w:rPr>
        <w:t>terapeúticas</w:t>
      </w:r>
      <w:proofErr w:type="spellEnd"/>
      <w:r w:rsidRPr="001462C3">
        <w:rPr>
          <w:rFonts w:ascii="Arial" w:hAnsi="Arial" w:cs="Aharoni"/>
          <w:color w:val="000000" w:themeColor="text1"/>
        </w:rPr>
        <w:t xml:space="preserve"> derivadas de un incidente.</w:t>
      </w:r>
    </w:p>
    <w:p w14:paraId="1AD68131" w14:textId="77777777" w:rsidR="00BA6B4E" w:rsidRPr="001462C3" w:rsidRDefault="00BA6B4E"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Herramientas de calidad:</w:t>
      </w:r>
      <w:r w:rsidRPr="001462C3">
        <w:rPr>
          <w:rFonts w:ascii="Arial" w:hAnsi="Arial" w:cs="Aharoni"/>
          <w:color w:val="000000" w:themeColor="text1"/>
        </w:rPr>
        <w:t xml:space="preserve"> Conjunto de instrumentos para manejar la información que auxilia en la toma de </w:t>
      </w:r>
      <w:proofErr w:type="spellStart"/>
      <w:r w:rsidRPr="001462C3">
        <w:rPr>
          <w:rFonts w:ascii="Arial" w:hAnsi="Arial" w:cs="Aharoni"/>
          <w:color w:val="000000" w:themeColor="text1"/>
        </w:rPr>
        <w:t>desiciones</w:t>
      </w:r>
      <w:proofErr w:type="spellEnd"/>
      <w:r w:rsidRPr="001462C3">
        <w:rPr>
          <w:rFonts w:ascii="Arial" w:hAnsi="Arial" w:cs="Aharoni"/>
          <w:color w:val="000000" w:themeColor="text1"/>
        </w:rPr>
        <w:t xml:space="preserve"> y están involucradas en el proceso de mejora de la atención.</w:t>
      </w:r>
    </w:p>
    <w:p w14:paraId="463891DA" w14:textId="493C70E5" w:rsidR="00BA6B4E" w:rsidRPr="001462C3" w:rsidRDefault="00BA6B4E"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Higiene de manos:</w:t>
      </w:r>
      <w:r w:rsidRPr="001462C3">
        <w:rPr>
          <w:rFonts w:ascii="Arial" w:hAnsi="Arial" w:cs="Aharoni"/>
          <w:color w:val="000000" w:themeColor="text1"/>
        </w:rPr>
        <w:t xml:space="preserve"> Término genérico que se refiere a cualquier medida adoptada para la limpieza de manos.  </w:t>
      </w:r>
    </w:p>
    <w:p w14:paraId="2EC3E020" w14:textId="4D321267" w:rsidR="00BA6B4E" w:rsidRPr="001462C3" w:rsidRDefault="00BA6B4E"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Identificación correcta del paciente:</w:t>
      </w:r>
      <w:r w:rsidRPr="001462C3">
        <w:rPr>
          <w:rFonts w:ascii="Arial" w:hAnsi="Arial" w:cs="Aharoni"/>
          <w:color w:val="000000" w:themeColor="text1"/>
        </w:rPr>
        <w:t xml:space="preserve"> Procedimiento de identificación que no permite duda o equivocación de los pacientes y que hace posible atender a la persona correcta, en el momento correcto y con la práctica adecuada correcta.</w:t>
      </w:r>
    </w:p>
    <w:p w14:paraId="61211511" w14:textId="2B14E266" w:rsidR="00BA6B4E" w:rsidRPr="001462C3" w:rsidRDefault="00BA6B4E"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Incidente relacionado con la seguridad del paciente:</w:t>
      </w:r>
      <w:r w:rsidRPr="001462C3">
        <w:rPr>
          <w:rFonts w:ascii="Arial" w:hAnsi="Arial" w:cs="Aharoni"/>
          <w:color w:val="000000" w:themeColor="text1"/>
        </w:rPr>
        <w:t xml:space="preserve"> Evento o circunstancia que ha ocasionado o podría haber ocasionado un daño innecesario a un paciente, incluyendo cuasi falla, evento adverso y evento centinela.</w:t>
      </w:r>
    </w:p>
    <w:p w14:paraId="5B3E1D7F" w14:textId="58FC2A4C" w:rsidR="00BA6B4E" w:rsidRPr="001462C3" w:rsidRDefault="00BA6B4E"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Incidente sin daño</w:t>
      </w:r>
      <w:r w:rsidRPr="001462C3">
        <w:rPr>
          <w:rFonts w:ascii="Arial" w:hAnsi="Arial" w:cs="Aharoni"/>
          <w:color w:val="000000" w:themeColor="text1"/>
        </w:rPr>
        <w:t>: Incidente que no llego a causar daño, se puede llamar cuasi falla. Suceso aleatorio, imprevisto e inesperado, que no produce daño al paciente, ni pérdidas materiales o de cualquier tipo.</w:t>
      </w:r>
    </w:p>
    <w:p w14:paraId="0D85ADD0" w14:textId="4832585C" w:rsidR="00D141B3" w:rsidRPr="001462C3" w:rsidRDefault="00CC6712"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lastRenderedPageBreak/>
        <w:t>Infección</w:t>
      </w:r>
      <w:r w:rsidR="00D141B3" w:rsidRPr="001462C3">
        <w:rPr>
          <w:rFonts w:ascii="Arial" w:hAnsi="Arial" w:cs="Aharoni"/>
          <w:b/>
          <w:color w:val="000000" w:themeColor="text1"/>
        </w:rPr>
        <w:t xml:space="preserve"> asociada con la atención de la salud (IAAS):</w:t>
      </w:r>
      <w:r w:rsidR="00D141B3" w:rsidRPr="001462C3">
        <w:rPr>
          <w:rFonts w:ascii="Arial" w:hAnsi="Arial" w:cs="Aharoni"/>
          <w:color w:val="000000" w:themeColor="text1"/>
        </w:rPr>
        <w:t xml:space="preserve"> Infecciones que el paciente adquiere mientras recibe tratamiento para alguna condición médica o quirúrgica y en quien la infección no se había manifestado ni estaba en periodo de incubación en el momento del ingreso a la institución.</w:t>
      </w:r>
    </w:p>
    <w:p w14:paraId="5CEF7F26" w14:textId="51733880" w:rsidR="00BA6B4E" w:rsidRPr="00243667" w:rsidRDefault="00BA6B4E"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Investigación en seguridad del paciente:</w:t>
      </w:r>
      <w:r w:rsidRPr="001462C3">
        <w:rPr>
          <w:rFonts w:ascii="Arial" w:hAnsi="Arial" w:cs="Aharoni"/>
          <w:color w:val="000000" w:themeColor="text1"/>
        </w:rPr>
        <w:t xml:space="preserve"> Estudio profundo que proporciona información útil para </w:t>
      </w:r>
      <w:r w:rsidRPr="00243667">
        <w:rPr>
          <w:rFonts w:ascii="Arial" w:hAnsi="Arial" w:cs="Aharoni"/>
          <w:color w:val="000000" w:themeColor="text1"/>
        </w:rPr>
        <w:t xml:space="preserve">disminuir el daño a los pacientes durante el proceso de atención. </w:t>
      </w:r>
    </w:p>
    <w:p w14:paraId="487C3A10" w14:textId="59926614" w:rsidR="00BA6B4E" w:rsidRPr="001462C3" w:rsidRDefault="00BA6B4E"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Lesión:</w:t>
      </w:r>
      <w:r w:rsidRPr="001462C3">
        <w:rPr>
          <w:rFonts w:ascii="Arial" w:hAnsi="Arial" w:cs="Aharoni"/>
          <w:color w:val="000000" w:themeColor="text1"/>
        </w:rPr>
        <w:t xml:space="preserve"> Daño producido a los tejidos por un agente o una circunstancia. </w:t>
      </w:r>
    </w:p>
    <w:p w14:paraId="4E74999D" w14:textId="31F2D1E3" w:rsidR="00CC6712" w:rsidRPr="001462C3" w:rsidRDefault="00D141B3"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Lista de verificación de cirugía segura</w:t>
      </w:r>
      <w:r w:rsidR="00CC6712" w:rsidRPr="001462C3">
        <w:rPr>
          <w:rFonts w:ascii="Arial" w:hAnsi="Arial" w:cs="Aharoni"/>
          <w:b/>
          <w:color w:val="000000" w:themeColor="text1"/>
        </w:rPr>
        <w:t xml:space="preserve"> (LVCS)</w:t>
      </w:r>
      <w:r w:rsidRPr="001462C3">
        <w:rPr>
          <w:rFonts w:ascii="Arial" w:hAnsi="Arial" w:cs="Aharoni"/>
          <w:b/>
          <w:color w:val="000000" w:themeColor="text1"/>
        </w:rPr>
        <w:t>:</w:t>
      </w:r>
      <w:r w:rsidRPr="001462C3">
        <w:rPr>
          <w:rFonts w:ascii="Arial" w:hAnsi="Arial" w:cs="Aharoni"/>
          <w:color w:val="000000" w:themeColor="text1"/>
        </w:rPr>
        <w:t xml:space="preserve"> Herramienta creada para el uso de los profesionales de la salud, que está interesados en mejorar la seguridad de los procedimientos quirúrgicos y reducir el número de complicaciones y de muertes quirúrgicas evitables.</w:t>
      </w:r>
    </w:p>
    <w:p w14:paraId="6CD6165B" w14:textId="416DB09C" w:rsidR="00D141B3" w:rsidRPr="001462C3" w:rsidRDefault="00D141B3"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Medicación segura:</w:t>
      </w:r>
      <w:r w:rsidRPr="001462C3">
        <w:rPr>
          <w:rFonts w:ascii="Arial" w:hAnsi="Arial" w:cs="Aharoni"/>
          <w:color w:val="000000" w:themeColor="text1"/>
        </w:rPr>
        <w:t xml:space="preserve"> Estrategia de Seguridad del Paciente que pretende reducir los errores relacionados con la prescripción y aplicación de medicamentos.</w:t>
      </w:r>
    </w:p>
    <w:p w14:paraId="7F89D42F" w14:textId="24676ED5" w:rsidR="0096428C" w:rsidRPr="001462C3" w:rsidRDefault="0096428C" w:rsidP="00CE4A3C">
      <w:pPr>
        <w:pStyle w:val="Sinespaciado"/>
        <w:spacing w:line="264" w:lineRule="auto"/>
        <w:jc w:val="both"/>
        <w:rPr>
          <w:rFonts w:ascii="Arial" w:eastAsiaTheme="minorHAnsi" w:hAnsi="Arial" w:cs="Aharoni"/>
          <w:color w:val="000000" w:themeColor="text1"/>
          <w:lang w:eastAsia="en-US"/>
        </w:rPr>
      </w:pPr>
      <w:r w:rsidRPr="001462C3">
        <w:rPr>
          <w:rFonts w:ascii="Arial" w:eastAsiaTheme="minorHAnsi" w:hAnsi="Arial" w:cs="Aharoni"/>
          <w:b/>
          <w:color w:val="000000" w:themeColor="text1"/>
          <w:lang w:eastAsia="en-US"/>
        </w:rPr>
        <w:t>Medicamento:</w:t>
      </w:r>
      <w:r w:rsidRPr="001462C3">
        <w:rPr>
          <w:rFonts w:ascii="Arial" w:eastAsiaTheme="minorHAnsi" w:hAnsi="Arial" w:cs="Aharoni"/>
          <w:color w:val="000000" w:themeColor="text1"/>
          <w:lang w:eastAsia="en-US"/>
        </w:rPr>
        <w:t xml:space="preserve"> toda substancia o mezcla de origen natural o sintético que tenga efecto terapéutico, preventivo o </w:t>
      </w:r>
      <w:proofErr w:type="spellStart"/>
      <w:r w:rsidRPr="001462C3">
        <w:rPr>
          <w:rFonts w:ascii="Arial" w:eastAsiaTheme="minorHAnsi" w:hAnsi="Arial" w:cs="Aharoni"/>
          <w:color w:val="000000" w:themeColor="text1"/>
          <w:lang w:eastAsia="en-US"/>
        </w:rPr>
        <w:t>rehabilitatorio</w:t>
      </w:r>
      <w:proofErr w:type="spellEnd"/>
      <w:r w:rsidRPr="001462C3">
        <w:rPr>
          <w:rFonts w:ascii="Arial" w:eastAsiaTheme="minorHAnsi" w:hAnsi="Arial" w:cs="Aharoni"/>
          <w:color w:val="000000" w:themeColor="text1"/>
          <w:lang w:eastAsia="en-US"/>
        </w:rPr>
        <w:t xml:space="preserve">, que se presenta en forma farmacéutica y que se identifique como tal por su actividad farmacológica, características físicas, químicas y biológicas. Cuando un producto contenga nutrimentos, será considerado como medicamento, siempre que se trate de un preparado que contenga de manera individual o asociada: vitaminas, minerales, electrolitos, aminoácidos o ácidos grasos, en concentraciones superiores a las de los alimentos naturales y demás se presente en alguna forma farmacéutica definida y la indicación de uso complete efectos terapéuticos, </w:t>
      </w:r>
      <w:r w:rsidR="00CE4A3C">
        <w:rPr>
          <w:rFonts w:ascii="Arial" w:eastAsiaTheme="minorHAnsi" w:hAnsi="Arial" w:cs="Aharoni"/>
          <w:color w:val="000000" w:themeColor="text1"/>
          <w:lang w:eastAsia="en-US"/>
        </w:rPr>
        <w:t xml:space="preserve">preventivos o </w:t>
      </w:r>
      <w:proofErr w:type="spellStart"/>
      <w:r w:rsidR="00CE4A3C">
        <w:rPr>
          <w:rFonts w:ascii="Arial" w:eastAsiaTheme="minorHAnsi" w:hAnsi="Arial" w:cs="Aharoni"/>
          <w:color w:val="000000" w:themeColor="text1"/>
          <w:lang w:eastAsia="en-US"/>
        </w:rPr>
        <w:t>rehabilitatorios</w:t>
      </w:r>
      <w:proofErr w:type="spellEnd"/>
      <w:r w:rsidR="00CE4A3C">
        <w:rPr>
          <w:rFonts w:ascii="Arial" w:eastAsiaTheme="minorHAnsi" w:hAnsi="Arial" w:cs="Aharoni"/>
          <w:color w:val="000000" w:themeColor="text1"/>
          <w:lang w:eastAsia="en-US"/>
        </w:rPr>
        <w:t>.</w:t>
      </w:r>
    </w:p>
    <w:p w14:paraId="18766979" w14:textId="1FB50B0A" w:rsidR="0096428C" w:rsidRPr="001462C3" w:rsidRDefault="0096428C" w:rsidP="00CE4A3C">
      <w:pPr>
        <w:pStyle w:val="Sinespaciado"/>
        <w:spacing w:line="264" w:lineRule="auto"/>
        <w:jc w:val="both"/>
        <w:rPr>
          <w:rFonts w:ascii="Arial" w:eastAsiaTheme="minorHAnsi" w:hAnsi="Arial" w:cs="Aharoni"/>
          <w:color w:val="000000" w:themeColor="text1"/>
          <w:lang w:eastAsia="en-US"/>
        </w:rPr>
      </w:pPr>
      <w:r w:rsidRPr="001462C3">
        <w:rPr>
          <w:rFonts w:ascii="Arial" w:eastAsiaTheme="minorHAnsi" w:hAnsi="Arial" w:cs="Aharoni"/>
          <w:b/>
          <w:color w:val="000000" w:themeColor="text1"/>
          <w:lang w:eastAsia="en-US"/>
        </w:rPr>
        <w:t>Medicamento de alto riesgo:</w:t>
      </w:r>
      <w:r w:rsidRPr="001462C3">
        <w:rPr>
          <w:rFonts w:ascii="Arial" w:eastAsiaTheme="minorHAnsi" w:hAnsi="Arial" w:cs="Aharoni"/>
          <w:color w:val="000000" w:themeColor="text1"/>
          <w:lang w:eastAsia="en-US"/>
        </w:rPr>
        <w:t xml:space="preserve"> son aquellos que cuando no se utilizan correctamente presentan una mayor probabilidad de causar daños graves o in</w:t>
      </w:r>
      <w:r w:rsidR="00CE4A3C">
        <w:rPr>
          <w:rFonts w:ascii="Arial" w:eastAsiaTheme="minorHAnsi" w:hAnsi="Arial" w:cs="Aharoni"/>
          <w:color w:val="000000" w:themeColor="text1"/>
          <w:lang w:eastAsia="en-US"/>
        </w:rPr>
        <w:t>cluso mortales a los pacientes.</w:t>
      </w:r>
    </w:p>
    <w:p w14:paraId="706EAA0C" w14:textId="110673A0" w:rsidR="0096428C" w:rsidRPr="001462C3" w:rsidRDefault="00243667" w:rsidP="00CE4A3C">
      <w:pPr>
        <w:pStyle w:val="Sinespaciado"/>
        <w:spacing w:line="264" w:lineRule="auto"/>
        <w:jc w:val="both"/>
        <w:rPr>
          <w:rFonts w:ascii="Arial" w:eastAsiaTheme="minorHAnsi" w:hAnsi="Arial" w:cs="Aharoni"/>
          <w:color w:val="000000" w:themeColor="text1"/>
          <w:lang w:eastAsia="en-US"/>
        </w:rPr>
      </w:pPr>
      <w:r>
        <w:rPr>
          <w:rFonts w:ascii="Arial" w:eastAsiaTheme="minorHAnsi" w:hAnsi="Arial" w:cs="Aharoni"/>
          <w:b/>
          <w:color w:val="000000" w:themeColor="text1"/>
          <w:lang w:eastAsia="en-US"/>
        </w:rPr>
        <w:t>Medicamentos L.A.S.A</w:t>
      </w:r>
      <w:r w:rsidR="0096428C" w:rsidRPr="001462C3">
        <w:rPr>
          <w:rFonts w:ascii="Arial" w:eastAsiaTheme="minorHAnsi" w:hAnsi="Arial" w:cs="Aharoni"/>
          <w:b/>
          <w:color w:val="000000" w:themeColor="text1"/>
          <w:lang w:eastAsia="en-US"/>
        </w:rPr>
        <w:t>:</w:t>
      </w:r>
      <w:r w:rsidR="0096428C" w:rsidRPr="001462C3">
        <w:rPr>
          <w:rFonts w:ascii="Arial" w:eastAsiaTheme="minorHAnsi" w:hAnsi="Arial" w:cs="Aharoni"/>
          <w:color w:val="000000" w:themeColor="text1"/>
          <w:lang w:eastAsia="en-US"/>
        </w:rPr>
        <w:t xml:space="preserve"> (del inglés look </w:t>
      </w:r>
      <w:proofErr w:type="spellStart"/>
      <w:r w:rsidR="0096428C" w:rsidRPr="001462C3">
        <w:rPr>
          <w:rFonts w:ascii="Arial" w:eastAsiaTheme="minorHAnsi" w:hAnsi="Arial" w:cs="Aharoni"/>
          <w:color w:val="000000" w:themeColor="text1"/>
          <w:lang w:eastAsia="en-US"/>
        </w:rPr>
        <w:t>alike</w:t>
      </w:r>
      <w:proofErr w:type="spellEnd"/>
      <w:r w:rsidR="0096428C" w:rsidRPr="001462C3">
        <w:rPr>
          <w:rFonts w:ascii="Arial" w:eastAsiaTheme="minorHAnsi" w:hAnsi="Arial" w:cs="Aharoni"/>
          <w:color w:val="000000" w:themeColor="text1"/>
          <w:lang w:eastAsia="en-US"/>
        </w:rPr>
        <w:t xml:space="preserve">, </w:t>
      </w:r>
      <w:proofErr w:type="spellStart"/>
      <w:r w:rsidR="0096428C" w:rsidRPr="001462C3">
        <w:rPr>
          <w:rFonts w:ascii="Arial" w:eastAsiaTheme="minorHAnsi" w:hAnsi="Arial" w:cs="Aharoni"/>
          <w:color w:val="000000" w:themeColor="text1"/>
          <w:lang w:eastAsia="en-US"/>
        </w:rPr>
        <w:t>sound</w:t>
      </w:r>
      <w:proofErr w:type="spellEnd"/>
      <w:r w:rsidR="0096428C" w:rsidRPr="001462C3">
        <w:rPr>
          <w:rFonts w:ascii="Arial" w:eastAsiaTheme="minorHAnsi" w:hAnsi="Arial" w:cs="Aharoni"/>
          <w:color w:val="000000" w:themeColor="text1"/>
          <w:lang w:eastAsia="en-US"/>
        </w:rPr>
        <w:t xml:space="preserve"> </w:t>
      </w:r>
      <w:proofErr w:type="spellStart"/>
      <w:r w:rsidR="0096428C" w:rsidRPr="001462C3">
        <w:rPr>
          <w:rFonts w:ascii="Arial" w:eastAsiaTheme="minorHAnsi" w:hAnsi="Arial" w:cs="Aharoni"/>
          <w:color w:val="000000" w:themeColor="text1"/>
          <w:lang w:eastAsia="en-US"/>
        </w:rPr>
        <w:t>alike</w:t>
      </w:r>
      <w:proofErr w:type="spellEnd"/>
      <w:r w:rsidR="0096428C" w:rsidRPr="001462C3">
        <w:rPr>
          <w:rFonts w:ascii="Arial" w:eastAsiaTheme="minorHAnsi" w:hAnsi="Arial" w:cs="Aharoni"/>
          <w:color w:val="000000" w:themeColor="text1"/>
          <w:lang w:eastAsia="en-US"/>
        </w:rPr>
        <w:t>) son aquellos que se parecen físicamente o sus nombres suenan muy parecidos, condición que aumenta la posibilidad de ocurrencia de prescripción, digitación, dispensación y administración errónea.</w:t>
      </w:r>
    </w:p>
    <w:p w14:paraId="390DF0A1" w14:textId="77777777" w:rsidR="00532F70" w:rsidRPr="001462C3" w:rsidRDefault="00532F70" w:rsidP="00CE4A3C">
      <w:pPr>
        <w:pStyle w:val="Sinespaciado"/>
        <w:spacing w:line="264" w:lineRule="auto"/>
        <w:jc w:val="both"/>
        <w:rPr>
          <w:rFonts w:ascii="Arial" w:eastAsiaTheme="minorHAnsi" w:hAnsi="Arial" w:cs="Aharoni"/>
          <w:color w:val="000000" w:themeColor="text1"/>
          <w:lang w:eastAsia="en-US"/>
        </w:rPr>
      </w:pPr>
    </w:p>
    <w:p w14:paraId="4C4B6582" w14:textId="1630B34B" w:rsidR="00BA6B4E" w:rsidRPr="001462C3" w:rsidRDefault="00BA6B4E"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Medidas adoptadas para reducir el riesgo:</w:t>
      </w:r>
      <w:r w:rsidRPr="001462C3">
        <w:rPr>
          <w:rFonts w:ascii="Arial" w:hAnsi="Arial" w:cs="Aharoni"/>
          <w:color w:val="000000" w:themeColor="text1"/>
        </w:rPr>
        <w:t xml:space="preserve"> Acciones encaminadas a reducir, gestionar o controlar un daño, o la probabilidad de que se produzca un daño asociado a un incidente.</w:t>
      </w:r>
    </w:p>
    <w:p w14:paraId="3006F6A4" w14:textId="1E5E6B3E" w:rsidR="00BA6B4E" w:rsidRPr="001462C3" w:rsidRDefault="00BA6B4E"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Mejora del sistema:</w:t>
      </w:r>
      <w:r w:rsidRPr="001462C3">
        <w:rPr>
          <w:rFonts w:ascii="Arial" w:hAnsi="Arial" w:cs="Aharoni"/>
          <w:color w:val="000000" w:themeColor="text1"/>
        </w:rPr>
        <w:t xml:space="preserve"> Resultado o efecto directo de la cultura, los procesos y las estructuras que están dirigidos a prevenir fallos del sistema y a mejorar la seguridad y la calidad.</w:t>
      </w:r>
    </w:p>
    <w:p w14:paraId="7AEAD79C" w14:textId="38062673" w:rsidR="00BA6B4E" w:rsidRPr="001462C3" w:rsidRDefault="00BA6B4E"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Notificación:</w:t>
      </w:r>
      <w:r w:rsidRPr="001462C3">
        <w:rPr>
          <w:rFonts w:ascii="Arial" w:hAnsi="Arial" w:cs="Aharoni"/>
          <w:color w:val="000000" w:themeColor="text1"/>
        </w:rPr>
        <w:t xml:space="preserve"> Mecanismo mediante el cual se da a conocer la información de eventos adversos o incidentes ocurridos en el proceso de la atención a la salud, utilizando formatos simples creados en cada institución o establecimiento de atención médica.</w:t>
      </w:r>
    </w:p>
    <w:p w14:paraId="7B02DDDB" w14:textId="56B462EE" w:rsidR="00BA6B4E" w:rsidRPr="001462C3" w:rsidRDefault="00BA6B4E"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Paciente:</w:t>
      </w:r>
      <w:r w:rsidRPr="001462C3">
        <w:rPr>
          <w:rFonts w:ascii="Arial" w:hAnsi="Arial" w:cs="Aharoni"/>
          <w:color w:val="000000" w:themeColor="text1"/>
        </w:rPr>
        <w:t xml:space="preserve"> Persona que recibe atención a la salud. </w:t>
      </w:r>
    </w:p>
    <w:p w14:paraId="29D4AC90" w14:textId="7279673F" w:rsidR="00BA6B4E" w:rsidRPr="001462C3" w:rsidRDefault="00BA6B4E"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Peligro:</w:t>
      </w:r>
      <w:r w:rsidRPr="001462C3">
        <w:rPr>
          <w:rFonts w:ascii="Arial" w:hAnsi="Arial" w:cs="Aharoni"/>
          <w:color w:val="000000" w:themeColor="text1"/>
        </w:rPr>
        <w:t xml:space="preserve"> Circunstancia, agente o acción que puede producir un riesgo o aumentar los existentes.</w:t>
      </w:r>
    </w:p>
    <w:p w14:paraId="5A1DB9CC" w14:textId="25B314EB" w:rsidR="00D141B3" w:rsidRPr="001462C3" w:rsidRDefault="00D141B3"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Plan de mejora continua:</w:t>
      </w:r>
      <w:r w:rsidRPr="001462C3">
        <w:rPr>
          <w:rFonts w:ascii="Arial" w:hAnsi="Arial" w:cs="Aharoni"/>
          <w:color w:val="000000" w:themeColor="text1"/>
        </w:rPr>
        <w:t xml:space="preserve"> Conjunto de acciones planificadas, jerarquizadas y ordenadas en una secuencia cuyo propósito es elevar de manera permanente la calidad de la atención médica que se otorga en una unidad de salud.</w:t>
      </w:r>
    </w:p>
    <w:p w14:paraId="293B8910" w14:textId="79D5B6F0" w:rsidR="00503EA9" w:rsidRPr="001462C3" w:rsidRDefault="00503EA9"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Prácticas seguras:</w:t>
      </w:r>
      <w:r w:rsidRPr="001462C3">
        <w:rPr>
          <w:rFonts w:ascii="Arial" w:hAnsi="Arial" w:cs="Aharoni"/>
          <w:color w:val="000000" w:themeColor="text1"/>
        </w:rPr>
        <w:t xml:space="preserve"> Serie de recomendaciones de buena práctica para los profesionales de la salud, que se aplican en distintos ámbitos de la atención encaminadas a prevenir y evitar eventos adversos.</w:t>
      </w:r>
    </w:p>
    <w:p w14:paraId="05298A57" w14:textId="173E2426" w:rsidR="006B781B" w:rsidRPr="001462C3" w:rsidRDefault="006B781B"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Proyecto de intervención:</w:t>
      </w:r>
      <w:r w:rsidRPr="001462C3">
        <w:rPr>
          <w:rFonts w:ascii="Arial" w:hAnsi="Arial" w:cs="Aharoni"/>
          <w:color w:val="000000" w:themeColor="text1"/>
        </w:rPr>
        <w:t xml:space="preserve"> Plan, acción o propuesta, creativa y sistemática, generada a partir de un problema, necesidad específica o falta de funcionalidad para obtener mejores resultados para la organización y los pacientes. </w:t>
      </w:r>
    </w:p>
    <w:p w14:paraId="4B1182DA" w14:textId="16D81BE9" w:rsidR="00503EA9" w:rsidRPr="001462C3" w:rsidRDefault="00503EA9"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Prevenible:</w:t>
      </w:r>
      <w:r w:rsidRPr="001462C3">
        <w:rPr>
          <w:rFonts w:ascii="Arial" w:hAnsi="Arial" w:cs="Aharoni"/>
          <w:color w:val="000000" w:themeColor="text1"/>
        </w:rPr>
        <w:t xml:space="preserve"> Aceptado generalmente como algo evitable en las circunstancias particulares del caso. </w:t>
      </w:r>
    </w:p>
    <w:p w14:paraId="6FC64E34" w14:textId="6791AFAA" w:rsidR="00D141B3" w:rsidRPr="001462C3" w:rsidRDefault="00D141B3"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Reacción adversa:</w:t>
      </w:r>
      <w:r w:rsidRPr="001462C3">
        <w:rPr>
          <w:rFonts w:ascii="Arial" w:hAnsi="Arial" w:cs="Aharoni"/>
          <w:color w:val="000000" w:themeColor="text1"/>
        </w:rPr>
        <w:t xml:space="preserve"> Daño imprevisto derivado de un acto justificado, realizado durante la aplicación del procedimiento correcto en el contexto en que se produjo el evento.</w:t>
      </w:r>
    </w:p>
    <w:p w14:paraId="0253E555" w14:textId="62FE63C9" w:rsidR="00D141B3" w:rsidRPr="001462C3" w:rsidRDefault="00D141B3"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lastRenderedPageBreak/>
        <w:t>Reacción adversa a med</w:t>
      </w:r>
      <w:r w:rsidR="00A47033" w:rsidRPr="001462C3">
        <w:rPr>
          <w:rFonts w:ascii="Arial" w:hAnsi="Arial" w:cs="Aharoni"/>
          <w:b/>
          <w:color w:val="000000" w:themeColor="text1"/>
        </w:rPr>
        <w:t>icamento</w:t>
      </w:r>
      <w:r w:rsidR="00A47033" w:rsidRPr="001462C3">
        <w:rPr>
          <w:rFonts w:ascii="Arial" w:hAnsi="Arial" w:cs="Aharoni"/>
          <w:color w:val="000000" w:themeColor="text1"/>
        </w:rPr>
        <w:t>: Respuesta nociva e inesperada a un medicamento que se produce a dosis normalmente recomendadas para la profilaxis, el diagnóstico o el tratamiento de una enfermedad, o para el restablecimiento, la corrección o la modificación de una función fisiológica.</w:t>
      </w:r>
    </w:p>
    <w:p w14:paraId="45FD7FA6" w14:textId="6BA91E7A" w:rsidR="006B781B" w:rsidRPr="001462C3" w:rsidRDefault="006B781B"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Reacción adversa inesperada:</w:t>
      </w:r>
      <w:r w:rsidRPr="001462C3">
        <w:rPr>
          <w:rFonts w:ascii="Arial" w:hAnsi="Arial" w:cs="Aharoni"/>
          <w:color w:val="000000" w:themeColor="text1"/>
        </w:rPr>
        <w:t xml:space="preserve"> Reacción de una naturaleza o gravedad inconsistente con la información disponible sobre el medicamento.</w:t>
      </w:r>
    </w:p>
    <w:p w14:paraId="22B0974D" w14:textId="52032B0A" w:rsidR="006B781B" w:rsidRPr="001462C3" w:rsidRDefault="006B781B" w:rsidP="00CE4A3C">
      <w:pPr>
        <w:tabs>
          <w:tab w:val="left" w:pos="3120"/>
        </w:tabs>
        <w:spacing w:after="0" w:line="264" w:lineRule="auto"/>
        <w:jc w:val="both"/>
        <w:rPr>
          <w:rFonts w:ascii="Arial" w:hAnsi="Arial" w:cs="Aharoni"/>
          <w:color w:val="000000" w:themeColor="text1"/>
        </w:rPr>
      </w:pPr>
      <w:proofErr w:type="spellStart"/>
      <w:r w:rsidRPr="001462C3">
        <w:rPr>
          <w:rFonts w:ascii="Arial" w:hAnsi="Arial" w:cs="Aharoni"/>
          <w:b/>
          <w:color w:val="000000" w:themeColor="text1"/>
        </w:rPr>
        <w:t>Resilencia</w:t>
      </w:r>
      <w:proofErr w:type="spellEnd"/>
      <w:r w:rsidRPr="001462C3">
        <w:rPr>
          <w:rFonts w:ascii="Arial" w:hAnsi="Arial" w:cs="Aharoni"/>
          <w:b/>
          <w:color w:val="000000" w:themeColor="text1"/>
        </w:rPr>
        <w:t>:</w:t>
      </w:r>
      <w:r w:rsidRPr="001462C3">
        <w:rPr>
          <w:rFonts w:ascii="Arial" w:hAnsi="Arial" w:cs="Aharoni"/>
          <w:color w:val="000000" w:themeColor="text1"/>
        </w:rPr>
        <w:t xml:space="preserve"> Grado en el que un sistema previene, detecta, mitiga o mejora continuamente peligros o incidentes. Se entiende como aprendizaje continuo. </w:t>
      </w:r>
    </w:p>
    <w:p w14:paraId="5E96F27A" w14:textId="5914E1A0" w:rsidR="006B781B" w:rsidRPr="001462C3" w:rsidRDefault="006B781B"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Responsable:</w:t>
      </w:r>
      <w:r w:rsidRPr="001462C3">
        <w:rPr>
          <w:rFonts w:ascii="Arial" w:hAnsi="Arial" w:cs="Aharoni"/>
          <w:color w:val="000000" w:themeColor="text1"/>
        </w:rPr>
        <w:t xml:space="preserve"> Que ha de rendir cuentas de una actividad, acción o proceso. </w:t>
      </w:r>
    </w:p>
    <w:p w14:paraId="11208DBF" w14:textId="7F7547FC" w:rsidR="006B781B" w:rsidRPr="001462C3" w:rsidRDefault="0096428C" w:rsidP="00CE4A3C">
      <w:pPr>
        <w:pStyle w:val="Sinespaciado"/>
        <w:spacing w:line="264" w:lineRule="auto"/>
        <w:jc w:val="both"/>
        <w:rPr>
          <w:rFonts w:ascii="Arial" w:eastAsiaTheme="minorHAnsi" w:hAnsi="Arial" w:cs="Aharoni"/>
          <w:color w:val="000000" w:themeColor="text1"/>
          <w:lang w:eastAsia="en-US"/>
        </w:rPr>
      </w:pPr>
      <w:r w:rsidRPr="001462C3">
        <w:rPr>
          <w:rFonts w:ascii="Arial" w:eastAsiaTheme="minorHAnsi" w:hAnsi="Arial" w:cs="Aharoni"/>
          <w:b/>
          <w:color w:val="000000" w:themeColor="text1"/>
          <w:lang w:eastAsia="en-US"/>
        </w:rPr>
        <w:t>Resultados negativos asociados a la medicación:</w:t>
      </w:r>
      <w:r w:rsidRPr="001462C3">
        <w:rPr>
          <w:rFonts w:ascii="Arial" w:eastAsiaTheme="minorHAnsi" w:hAnsi="Arial" w:cs="Aharoni"/>
          <w:color w:val="000000" w:themeColor="text1"/>
          <w:lang w:eastAsia="en-US"/>
        </w:rPr>
        <w:t xml:space="preserve"> resultados en la salud del paciente no adecuados al objetivo de la farmacoterapia y asociados al uso de medicamentos.</w:t>
      </w:r>
    </w:p>
    <w:p w14:paraId="55D04A52" w14:textId="260C5915" w:rsidR="00532F70" w:rsidRPr="001462C3" w:rsidRDefault="006B781B" w:rsidP="00CE4A3C">
      <w:pPr>
        <w:pStyle w:val="Sinespaciado"/>
        <w:spacing w:line="264" w:lineRule="auto"/>
        <w:jc w:val="both"/>
        <w:rPr>
          <w:rFonts w:ascii="Arial" w:eastAsiaTheme="minorHAnsi" w:hAnsi="Arial" w:cs="Aharoni"/>
          <w:color w:val="000000" w:themeColor="text1"/>
          <w:lang w:eastAsia="en-US"/>
        </w:rPr>
      </w:pPr>
      <w:r w:rsidRPr="001462C3">
        <w:rPr>
          <w:rFonts w:ascii="Arial" w:eastAsiaTheme="minorHAnsi" w:hAnsi="Arial" w:cs="Aharoni"/>
          <w:b/>
          <w:color w:val="000000" w:themeColor="text1"/>
          <w:lang w:eastAsia="en-US"/>
        </w:rPr>
        <w:t>Riesgo:</w:t>
      </w:r>
      <w:r w:rsidRPr="001462C3">
        <w:rPr>
          <w:rFonts w:ascii="Arial" w:eastAsiaTheme="minorHAnsi" w:hAnsi="Arial" w:cs="Aharoni"/>
          <w:color w:val="000000" w:themeColor="text1"/>
          <w:lang w:eastAsia="en-US"/>
        </w:rPr>
        <w:t xml:space="preserve"> Probabilidad de</w:t>
      </w:r>
      <w:r w:rsidR="00CE4A3C">
        <w:rPr>
          <w:rFonts w:ascii="Arial" w:eastAsiaTheme="minorHAnsi" w:hAnsi="Arial" w:cs="Aharoni"/>
          <w:color w:val="000000" w:themeColor="text1"/>
          <w:lang w:eastAsia="en-US"/>
        </w:rPr>
        <w:t xml:space="preserve"> que se produzca un incidente. </w:t>
      </w:r>
    </w:p>
    <w:p w14:paraId="33A08940" w14:textId="33ADF716" w:rsidR="006B781B" w:rsidRPr="001462C3" w:rsidRDefault="006B781B" w:rsidP="00CE4A3C">
      <w:pPr>
        <w:pStyle w:val="Sinespaciado"/>
        <w:spacing w:line="264" w:lineRule="auto"/>
        <w:jc w:val="both"/>
        <w:rPr>
          <w:rFonts w:ascii="Arial" w:eastAsiaTheme="minorHAnsi" w:hAnsi="Arial" w:cs="Aharoni"/>
          <w:color w:val="000000" w:themeColor="text1"/>
          <w:lang w:eastAsia="en-US"/>
        </w:rPr>
      </w:pPr>
      <w:r w:rsidRPr="001462C3">
        <w:rPr>
          <w:rFonts w:ascii="Arial" w:eastAsiaTheme="minorHAnsi" w:hAnsi="Arial" w:cs="Aharoni"/>
          <w:b/>
          <w:color w:val="000000" w:themeColor="text1"/>
          <w:lang w:eastAsia="en-US"/>
        </w:rPr>
        <w:t>Salud:</w:t>
      </w:r>
      <w:r w:rsidRPr="001462C3">
        <w:rPr>
          <w:rFonts w:ascii="Arial" w:eastAsiaTheme="minorHAnsi" w:hAnsi="Arial" w:cs="Aharoni"/>
          <w:color w:val="000000" w:themeColor="text1"/>
          <w:lang w:eastAsia="en-US"/>
        </w:rPr>
        <w:t xml:space="preserve"> Estado de completo bienestar físico, mental y social y no solamente la ausencia</w:t>
      </w:r>
      <w:r w:rsidR="00CE4A3C">
        <w:rPr>
          <w:rFonts w:ascii="Arial" w:eastAsiaTheme="minorHAnsi" w:hAnsi="Arial" w:cs="Aharoni"/>
          <w:color w:val="000000" w:themeColor="text1"/>
          <w:lang w:eastAsia="en-US"/>
        </w:rPr>
        <w:t xml:space="preserve"> de afecciones o enfermedades. </w:t>
      </w:r>
    </w:p>
    <w:p w14:paraId="30BE18F1" w14:textId="207488D2" w:rsidR="006B781B" w:rsidRPr="001462C3" w:rsidRDefault="006B781B" w:rsidP="00CE4A3C">
      <w:pPr>
        <w:pStyle w:val="Sinespaciado"/>
        <w:spacing w:line="264" w:lineRule="auto"/>
        <w:jc w:val="both"/>
        <w:rPr>
          <w:rFonts w:ascii="Arial" w:eastAsiaTheme="minorHAnsi" w:hAnsi="Arial" w:cs="Aharoni"/>
          <w:color w:val="000000" w:themeColor="text1"/>
          <w:lang w:eastAsia="en-US"/>
        </w:rPr>
      </w:pPr>
      <w:r w:rsidRPr="001462C3">
        <w:rPr>
          <w:rFonts w:ascii="Arial" w:eastAsiaTheme="minorHAnsi" w:hAnsi="Arial" w:cs="Aharoni"/>
          <w:b/>
          <w:color w:val="000000" w:themeColor="text1"/>
          <w:lang w:eastAsia="en-US"/>
        </w:rPr>
        <w:t>Seguimiento:</w:t>
      </w:r>
      <w:r w:rsidRPr="001462C3">
        <w:rPr>
          <w:rFonts w:ascii="Arial" w:eastAsiaTheme="minorHAnsi" w:hAnsi="Arial" w:cs="Aharoni"/>
          <w:color w:val="000000" w:themeColor="text1"/>
          <w:lang w:eastAsia="en-US"/>
        </w:rPr>
        <w:t xml:space="preserve"> Conjunto de actividades dirigidas a verificar el nivel de ejecución, cumplimiento de metas y objetivos de los programas y proyectos, mediante reportes periódicos a través de los sis</w:t>
      </w:r>
      <w:r w:rsidR="00CE4A3C">
        <w:rPr>
          <w:rFonts w:ascii="Arial" w:eastAsiaTheme="minorHAnsi" w:hAnsi="Arial" w:cs="Aharoni"/>
          <w:color w:val="000000" w:themeColor="text1"/>
          <w:lang w:eastAsia="en-US"/>
        </w:rPr>
        <w:t xml:space="preserve">temas de información vigentes. </w:t>
      </w:r>
    </w:p>
    <w:p w14:paraId="45A099BA" w14:textId="08E28550" w:rsidR="006B781B" w:rsidRPr="00CE4A3C" w:rsidRDefault="006B781B" w:rsidP="00CE4A3C">
      <w:pPr>
        <w:pStyle w:val="Sinespaciado"/>
        <w:spacing w:line="264" w:lineRule="auto"/>
        <w:jc w:val="both"/>
        <w:rPr>
          <w:rFonts w:ascii="Arial" w:eastAsiaTheme="minorHAnsi" w:hAnsi="Arial" w:cs="Aharoni"/>
          <w:color w:val="000000" w:themeColor="text1"/>
          <w:lang w:eastAsia="en-US"/>
        </w:rPr>
      </w:pPr>
      <w:r w:rsidRPr="001462C3">
        <w:rPr>
          <w:rFonts w:ascii="Arial" w:eastAsiaTheme="minorHAnsi" w:hAnsi="Arial" w:cs="Aharoni"/>
          <w:b/>
          <w:color w:val="000000" w:themeColor="text1"/>
          <w:lang w:eastAsia="en-US"/>
        </w:rPr>
        <w:t>Seguridad:</w:t>
      </w:r>
      <w:r w:rsidR="00CE4A3C">
        <w:rPr>
          <w:rFonts w:ascii="Arial" w:eastAsiaTheme="minorHAnsi" w:hAnsi="Arial" w:cs="Aharoni"/>
          <w:color w:val="000000" w:themeColor="text1"/>
          <w:lang w:eastAsia="en-US"/>
        </w:rPr>
        <w:t xml:space="preserve"> Ausencia del peligro</w:t>
      </w:r>
    </w:p>
    <w:p w14:paraId="32C0124B" w14:textId="0E30BDB7" w:rsidR="00532F70" w:rsidRPr="00CE4A3C" w:rsidRDefault="00A47033" w:rsidP="00CE4A3C">
      <w:pPr>
        <w:pStyle w:val="Sinespaciado"/>
        <w:spacing w:line="264" w:lineRule="auto"/>
        <w:jc w:val="both"/>
        <w:rPr>
          <w:rFonts w:ascii="Arial" w:hAnsi="Arial" w:cs="Aharoni"/>
          <w:color w:val="000000" w:themeColor="text1"/>
        </w:rPr>
      </w:pPr>
      <w:r w:rsidRPr="001462C3">
        <w:rPr>
          <w:rFonts w:ascii="Arial" w:hAnsi="Arial" w:cs="Aharoni"/>
          <w:b/>
          <w:color w:val="000000" w:themeColor="text1"/>
        </w:rPr>
        <w:t>Seguridad del paciente:</w:t>
      </w:r>
      <w:r w:rsidRPr="001462C3">
        <w:rPr>
          <w:rFonts w:ascii="Arial" w:hAnsi="Arial" w:cs="Aharoni"/>
          <w:color w:val="000000" w:themeColor="text1"/>
        </w:rPr>
        <w:t xml:space="preserve"> Atención libre de lesión accidental, asegurando el establecimiento de sistemas y procesos operativos que minimicen la probabilidad del error y se maximice la </w:t>
      </w:r>
      <w:r w:rsidR="00CE4A3C">
        <w:rPr>
          <w:rFonts w:ascii="Arial" w:hAnsi="Arial" w:cs="Aharoni"/>
          <w:color w:val="000000" w:themeColor="text1"/>
        </w:rPr>
        <w:t>probabilidad de su impedimento.</w:t>
      </w:r>
    </w:p>
    <w:p w14:paraId="4F4DA002" w14:textId="58EFF432" w:rsidR="0096428C" w:rsidRPr="001462C3" w:rsidRDefault="0096428C"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SESA:</w:t>
      </w:r>
      <w:r w:rsidRPr="001462C3">
        <w:rPr>
          <w:rFonts w:ascii="Arial" w:hAnsi="Arial" w:cs="Aharoni"/>
          <w:color w:val="000000" w:themeColor="text1"/>
        </w:rPr>
        <w:t xml:space="preserve"> Secretaría de Salud. </w:t>
      </w:r>
    </w:p>
    <w:p w14:paraId="2D1C4270" w14:textId="5E487654" w:rsidR="0096428C" w:rsidRPr="001462C3" w:rsidRDefault="0096428C"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SESEQ:</w:t>
      </w:r>
      <w:r w:rsidRPr="001462C3">
        <w:rPr>
          <w:rFonts w:ascii="Arial" w:hAnsi="Arial" w:cs="Aharoni"/>
          <w:color w:val="000000" w:themeColor="text1"/>
        </w:rPr>
        <w:t xml:space="preserve"> Servicios de Salud del Estado de Querétaro. </w:t>
      </w:r>
    </w:p>
    <w:p w14:paraId="55F2E8ED" w14:textId="49FDCD1D" w:rsidR="00A47033" w:rsidRPr="001462C3" w:rsidRDefault="00A47033"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Sistema de registro y análisis de eventos adversos:</w:t>
      </w:r>
      <w:r w:rsidRPr="001462C3">
        <w:rPr>
          <w:rFonts w:ascii="Arial" w:hAnsi="Arial" w:cs="Aharoni"/>
          <w:color w:val="000000" w:themeColor="text1"/>
        </w:rPr>
        <w:t xml:space="preserve"> Conjunto de formatos manuales o electrónicos mediante los cuales se recopila información de incidentes o de eventos adversos, con el propósito de aprender de ellos y evitarlos o disminuirlos a manera de lo posible. </w:t>
      </w:r>
    </w:p>
    <w:p w14:paraId="0881C47B" w14:textId="13D9D78A" w:rsidR="006F64C8" w:rsidRPr="001462C3" w:rsidRDefault="006F64C8"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Sistema Nacional de Salud:</w:t>
      </w:r>
      <w:r w:rsidRPr="001462C3">
        <w:rPr>
          <w:rFonts w:ascii="Arial" w:hAnsi="Arial" w:cs="Aharoni"/>
          <w:color w:val="000000" w:themeColor="text1"/>
        </w:rPr>
        <w:t xml:space="preserve"> Se refiere al conjunto constituido por las dependencias y entidades de la Administración Pública, tanto federal como local y las personas morales o físicas de los sectores social y privado que prestan servicios de salud, así como por los mecanismos establecidos para la coordinación de acciones. Tiene por objeto dar cumplimiento al derecho de la protección de la salud. </w:t>
      </w:r>
    </w:p>
    <w:p w14:paraId="1CF064E9" w14:textId="5DD12869" w:rsidR="0096428C" w:rsidRPr="001462C3" w:rsidRDefault="0096428C" w:rsidP="00CE4A3C">
      <w:pPr>
        <w:tabs>
          <w:tab w:val="left" w:pos="3120"/>
          <w:tab w:val="left" w:pos="5537"/>
        </w:tabs>
        <w:spacing w:after="0" w:line="264" w:lineRule="auto"/>
        <w:jc w:val="both"/>
        <w:rPr>
          <w:rFonts w:ascii="Arial" w:hAnsi="Arial" w:cs="Aharoni"/>
          <w:color w:val="000000" w:themeColor="text1"/>
        </w:rPr>
      </w:pPr>
      <w:r w:rsidRPr="001462C3">
        <w:rPr>
          <w:rFonts w:ascii="Arial" w:hAnsi="Arial" w:cs="Aharoni"/>
          <w:b/>
          <w:color w:val="000000" w:themeColor="text1"/>
        </w:rPr>
        <w:t>SPSS:</w:t>
      </w:r>
      <w:r w:rsidRPr="001462C3">
        <w:rPr>
          <w:rFonts w:ascii="Arial" w:hAnsi="Arial" w:cs="Aharoni"/>
          <w:color w:val="000000" w:themeColor="text1"/>
        </w:rPr>
        <w:t xml:space="preserve"> Sistema de Protección Social en Salud.</w:t>
      </w:r>
      <w:r w:rsidRPr="001462C3">
        <w:rPr>
          <w:rFonts w:ascii="Arial" w:hAnsi="Arial" w:cs="Aharoni"/>
          <w:color w:val="000000" w:themeColor="text1"/>
        </w:rPr>
        <w:tab/>
      </w:r>
    </w:p>
    <w:p w14:paraId="457795AB" w14:textId="0EB0C1C0" w:rsidR="006F64C8" w:rsidRPr="001462C3" w:rsidRDefault="0096428C" w:rsidP="00CE4A3C">
      <w:pPr>
        <w:pStyle w:val="Sinespaciado"/>
        <w:spacing w:line="264" w:lineRule="auto"/>
        <w:jc w:val="both"/>
        <w:rPr>
          <w:rFonts w:ascii="Arial" w:eastAsiaTheme="minorHAnsi" w:hAnsi="Arial" w:cs="Aharoni"/>
          <w:color w:val="000000" w:themeColor="text1"/>
          <w:lang w:eastAsia="en-US"/>
        </w:rPr>
      </w:pPr>
      <w:r w:rsidRPr="001462C3">
        <w:rPr>
          <w:rFonts w:ascii="Arial" w:eastAsiaTheme="minorHAnsi" w:hAnsi="Arial" w:cs="Aharoni"/>
          <w:b/>
          <w:color w:val="000000" w:themeColor="text1"/>
          <w:lang w:eastAsia="en-US"/>
        </w:rPr>
        <w:t>Supervisión:</w:t>
      </w:r>
      <w:r w:rsidRPr="001462C3">
        <w:rPr>
          <w:rFonts w:ascii="Arial" w:eastAsiaTheme="minorHAnsi" w:hAnsi="Arial" w:cs="Aharoni"/>
          <w:color w:val="000000" w:themeColor="text1"/>
          <w:lang w:eastAsia="en-US"/>
        </w:rPr>
        <w:t xml:space="preserve"> </w:t>
      </w:r>
      <w:r w:rsidR="006F64C8" w:rsidRPr="001462C3">
        <w:rPr>
          <w:rFonts w:ascii="Arial" w:eastAsiaTheme="minorHAnsi" w:hAnsi="Arial" w:cs="Aharoni"/>
          <w:color w:val="000000" w:themeColor="text1"/>
          <w:lang w:eastAsia="en-US"/>
        </w:rPr>
        <w:t>Actividad que permite detectar problemas, plantear acciones correctivas y evaluar el efecto de las mismas en beneficio del usuario. Se considera como una herramienta de gestión utilizada para avanzar hacia la calidad de los servicios de salud en forma ordenada y sistemática.  Se trata de un p</w:t>
      </w:r>
      <w:r w:rsidRPr="001462C3">
        <w:rPr>
          <w:rFonts w:ascii="Arial" w:eastAsiaTheme="minorHAnsi" w:hAnsi="Arial" w:cs="Aharoni"/>
          <w:color w:val="000000" w:themeColor="text1"/>
          <w:lang w:eastAsia="en-US"/>
        </w:rPr>
        <w:t>roceso de observación y asesoría que permite identificar las acciones realizadas en las unidades médicas, comparando lo que se ha efectuado con lo previsto, planeado o programado, detectando aciertos, desviaciones u omisiones, con la finalidad de identificar áreas de oportunidad a para la mejora continua de la calidad de la atención y seguridad de los paci</w:t>
      </w:r>
      <w:r w:rsidR="00CE4A3C">
        <w:rPr>
          <w:rFonts w:ascii="Arial" w:eastAsiaTheme="minorHAnsi" w:hAnsi="Arial" w:cs="Aharoni"/>
          <w:color w:val="000000" w:themeColor="text1"/>
          <w:lang w:eastAsia="en-US"/>
        </w:rPr>
        <w:t>entes.</w:t>
      </w:r>
    </w:p>
    <w:p w14:paraId="42D9BEE2" w14:textId="285DF55D" w:rsidR="006F64C8" w:rsidRPr="001462C3" w:rsidRDefault="006F64C8" w:rsidP="00CE4A3C">
      <w:pPr>
        <w:pStyle w:val="Sinespaciado"/>
        <w:spacing w:line="264" w:lineRule="auto"/>
        <w:jc w:val="both"/>
        <w:rPr>
          <w:rFonts w:ascii="Arial" w:eastAsiaTheme="minorHAnsi" w:hAnsi="Arial" w:cs="Aharoni"/>
          <w:color w:val="000000" w:themeColor="text1"/>
          <w:lang w:eastAsia="en-US"/>
        </w:rPr>
      </w:pPr>
      <w:r w:rsidRPr="001462C3">
        <w:rPr>
          <w:rFonts w:ascii="Arial" w:eastAsiaTheme="minorHAnsi" w:hAnsi="Arial" w:cs="Aharoni"/>
          <w:b/>
          <w:color w:val="000000" w:themeColor="text1"/>
          <w:lang w:eastAsia="en-US"/>
        </w:rPr>
        <w:t>Tipo de incidente:</w:t>
      </w:r>
      <w:r w:rsidRPr="001462C3">
        <w:rPr>
          <w:rFonts w:ascii="Arial" w:eastAsiaTheme="minorHAnsi" w:hAnsi="Arial" w:cs="Aharoni"/>
          <w:color w:val="000000" w:themeColor="text1"/>
          <w:lang w:eastAsia="en-US"/>
        </w:rPr>
        <w:t xml:space="preserve"> Termino descriptivo de una categoría formada por incidentes de naturaleza común que se agrupan por compa</w:t>
      </w:r>
      <w:r w:rsidR="00CE4A3C">
        <w:rPr>
          <w:rFonts w:ascii="Arial" w:eastAsiaTheme="minorHAnsi" w:hAnsi="Arial" w:cs="Aharoni"/>
          <w:color w:val="000000" w:themeColor="text1"/>
          <w:lang w:eastAsia="en-US"/>
        </w:rPr>
        <w:t>rtir características acordadas.</w:t>
      </w:r>
    </w:p>
    <w:p w14:paraId="4DF95471" w14:textId="45B00C94" w:rsidR="0096428C" w:rsidRPr="001462C3" w:rsidRDefault="006F64C8" w:rsidP="00CE4A3C">
      <w:pPr>
        <w:pStyle w:val="Sinespaciado"/>
        <w:spacing w:line="264" w:lineRule="auto"/>
        <w:jc w:val="both"/>
        <w:rPr>
          <w:rFonts w:ascii="Arial" w:eastAsiaTheme="minorHAnsi" w:hAnsi="Arial" w:cs="Aharoni"/>
          <w:color w:val="000000" w:themeColor="text1"/>
          <w:lang w:eastAsia="en-US"/>
        </w:rPr>
      </w:pPr>
      <w:r w:rsidRPr="001462C3">
        <w:rPr>
          <w:rFonts w:ascii="Arial" w:eastAsiaTheme="minorHAnsi" w:hAnsi="Arial" w:cs="Aharoni"/>
          <w:b/>
          <w:color w:val="000000" w:themeColor="text1"/>
          <w:lang w:eastAsia="en-US"/>
        </w:rPr>
        <w:t>Ulceras de presión:</w:t>
      </w:r>
      <w:r w:rsidRPr="001462C3">
        <w:rPr>
          <w:rFonts w:ascii="Arial" w:eastAsiaTheme="minorHAnsi" w:hAnsi="Arial" w:cs="Aharoni"/>
          <w:color w:val="000000" w:themeColor="text1"/>
          <w:lang w:eastAsia="en-US"/>
        </w:rPr>
        <w:t xml:space="preserve"> Lesiones de origen isquémico localizadas en la piel y en los tejidos adyacentes con perdida cutánea, que se produce por presión prolongada o fricción entre dos planos duros, uno que pertenece al</w:t>
      </w:r>
      <w:r w:rsidR="00CE4A3C">
        <w:rPr>
          <w:rFonts w:ascii="Arial" w:eastAsiaTheme="minorHAnsi" w:hAnsi="Arial" w:cs="Aharoni"/>
          <w:color w:val="000000" w:themeColor="text1"/>
          <w:lang w:eastAsia="en-US"/>
        </w:rPr>
        <w:t xml:space="preserve"> paciente y otro externo a él. </w:t>
      </w:r>
    </w:p>
    <w:p w14:paraId="77F2B537" w14:textId="32C78FE1" w:rsidR="006F64C8" w:rsidRPr="001462C3" w:rsidRDefault="0096428C" w:rsidP="00CE4A3C">
      <w:pPr>
        <w:tabs>
          <w:tab w:val="left" w:pos="3120"/>
          <w:tab w:val="left" w:pos="5537"/>
        </w:tabs>
        <w:spacing w:after="0" w:line="264" w:lineRule="auto"/>
        <w:jc w:val="both"/>
        <w:rPr>
          <w:rFonts w:ascii="Arial" w:hAnsi="Arial" w:cs="Aharoni"/>
          <w:color w:val="000000" w:themeColor="text1"/>
        </w:rPr>
      </w:pPr>
      <w:r w:rsidRPr="001462C3">
        <w:rPr>
          <w:rFonts w:ascii="Arial" w:hAnsi="Arial" w:cs="Aharoni"/>
          <w:b/>
          <w:color w:val="000000" w:themeColor="text1"/>
        </w:rPr>
        <w:t>Unidad Médica:</w:t>
      </w:r>
      <w:r w:rsidRPr="001462C3">
        <w:rPr>
          <w:rFonts w:ascii="Arial" w:hAnsi="Arial" w:cs="Aharoni"/>
          <w:color w:val="000000" w:themeColor="text1"/>
        </w:rPr>
        <w:t xml:space="preserve"> Establecimiento </w:t>
      </w:r>
      <w:r w:rsidR="006F64C8" w:rsidRPr="001462C3">
        <w:rPr>
          <w:rFonts w:ascii="Arial" w:hAnsi="Arial" w:cs="Aharoni"/>
          <w:color w:val="000000" w:themeColor="text1"/>
        </w:rPr>
        <w:t xml:space="preserve">físico que cuenta con los recursos materiales, humanos, tecnológicos y económicos, cuya complejidad es equivalente al nivel de operación y está destinado a proporcionar atención médica integral a la población. </w:t>
      </w:r>
    </w:p>
    <w:p w14:paraId="1D56389A" w14:textId="42259C13" w:rsidR="0086054B" w:rsidRPr="001462C3" w:rsidRDefault="0086054B" w:rsidP="00CE4A3C">
      <w:pPr>
        <w:tabs>
          <w:tab w:val="left" w:pos="3120"/>
        </w:tabs>
        <w:spacing w:after="0" w:line="264" w:lineRule="auto"/>
        <w:jc w:val="both"/>
        <w:rPr>
          <w:rFonts w:ascii="Arial" w:hAnsi="Arial" w:cs="Aharoni"/>
          <w:color w:val="000000" w:themeColor="text1"/>
        </w:rPr>
      </w:pPr>
      <w:r w:rsidRPr="001462C3">
        <w:rPr>
          <w:rFonts w:ascii="Arial" w:hAnsi="Arial" w:cs="Aharoni"/>
          <w:b/>
          <w:color w:val="000000" w:themeColor="text1"/>
        </w:rPr>
        <w:t>UVEH:</w:t>
      </w:r>
      <w:r w:rsidRPr="001462C3">
        <w:rPr>
          <w:rFonts w:ascii="Arial" w:hAnsi="Arial" w:cs="Aharoni"/>
          <w:color w:val="000000" w:themeColor="text1"/>
        </w:rPr>
        <w:t xml:space="preserve"> Unidad de Vigilancia Epidemiológica Hospitalaria. </w:t>
      </w:r>
    </w:p>
    <w:p w14:paraId="3AA32313" w14:textId="77777777" w:rsidR="00E90ADE" w:rsidRPr="00B64272" w:rsidRDefault="00E90ADE" w:rsidP="0096538F">
      <w:pPr>
        <w:tabs>
          <w:tab w:val="left" w:pos="3120"/>
        </w:tabs>
        <w:jc w:val="both"/>
        <w:rPr>
          <w:rFonts w:ascii="Arial" w:hAnsi="Arial" w:cs="Aharoni"/>
          <w:color w:val="000000" w:themeColor="text1"/>
        </w:rPr>
      </w:pPr>
    </w:p>
    <w:p w14:paraId="1F85566A" w14:textId="77777777" w:rsidR="00E90ADE" w:rsidRDefault="00E90ADE" w:rsidP="0096538F">
      <w:pPr>
        <w:tabs>
          <w:tab w:val="left" w:pos="3120"/>
        </w:tabs>
        <w:jc w:val="both"/>
        <w:rPr>
          <w:rFonts w:ascii="Arial" w:hAnsi="Arial" w:cs="Aharoni"/>
          <w:color w:val="000000" w:themeColor="text1"/>
          <w:sz w:val="24"/>
          <w:szCs w:val="24"/>
        </w:rPr>
      </w:pPr>
    </w:p>
    <w:p w14:paraId="30FD9FB9" w14:textId="77777777" w:rsidR="0096538F" w:rsidRDefault="0096538F" w:rsidP="0096538F">
      <w:pPr>
        <w:rPr>
          <w:rFonts w:ascii="Arial" w:hAnsi="Arial" w:cs="Arial"/>
          <w:sz w:val="28"/>
          <w:szCs w:val="28"/>
        </w:rPr>
      </w:pPr>
    </w:p>
    <w:p w14:paraId="11F1E4F1" w14:textId="77777777" w:rsidR="00D351CD" w:rsidRDefault="00D351CD" w:rsidP="0096538F">
      <w:pPr>
        <w:rPr>
          <w:rFonts w:ascii="Arial" w:hAnsi="Arial" w:cs="Arial"/>
          <w:sz w:val="28"/>
          <w:szCs w:val="28"/>
        </w:rPr>
      </w:pPr>
    </w:p>
    <w:p w14:paraId="07E8AF5F" w14:textId="77777777" w:rsidR="00D351CD" w:rsidRDefault="00D351CD" w:rsidP="0096538F">
      <w:pPr>
        <w:rPr>
          <w:rFonts w:ascii="Arial" w:hAnsi="Arial" w:cs="Arial"/>
          <w:sz w:val="28"/>
          <w:szCs w:val="28"/>
        </w:rPr>
      </w:pPr>
    </w:p>
    <w:p w14:paraId="049C7D5F" w14:textId="77777777" w:rsidR="00D351CD" w:rsidRDefault="00D351CD" w:rsidP="0096538F">
      <w:pPr>
        <w:rPr>
          <w:rFonts w:ascii="Arial" w:hAnsi="Arial" w:cs="Arial"/>
          <w:sz w:val="28"/>
          <w:szCs w:val="28"/>
        </w:rPr>
      </w:pPr>
    </w:p>
    <w:p w14:paraId="02825F49" w14:textId="77777777" w:rsidR="00D351CD" w:rsidRDefault="00D351CD" w:rsidP="0096538F">
      <w:pPr>
        <w:rPr>
          <w:rFonts w:ascii="Arial" w:hAnsi="Arial" w:cs="Arial"/>
          <w:sz w:val="28"/>
          <w:szCs w:val="28"/>
        </w:rPr>
      </w:pPr>
    </w:p>
    <w:p w14:paraId="5E8E28B8" w14:textId="77777777" w:rsidR="00D351CD" w:rsidRDefault="00D351CD" w:rsidP="0096538F">
      <w:pPr>
        <w:rPr>
          <w:rFonts w:ascii="Arial" w:hAnsi="Arial" w:cs="Arial"/>
          <w:sz w:val="28"/>
          <w:szCs w:val="28"/>
        </w:rPr>
      </w:pPr>
    </w:p>
    <w:p w14:paraId="0EBCF357" w14:textId="77777777" w:rsidR="00D351CD" w:rsidRDefault="00D351CD" w:rsidP="0096538F">
      <w:pPr>
        <w:rPr>
          <w:rFonts w:ascii="Arial" w:hAnsi="Arial" w:cs="Arial"/>
          <w:sz w:val="28"/>
          <w:szCs w:val="28"/>
        </w:rPr>
      </w:pPr>
    </w:p>
    <w:p w14:paraId="01D00895" w14:textId="77777777" w:rsidR="00D351CD" w:rsidRDefault="00D351CD" w:rsidP="0096538F">
      <w:pPr>
        <w:rPr>
          <w:rFonts w:ascii="Arial" w:hAnsi="Arial" w:cs="Arial"/>
          <w:sz w:val="28"/>
          <w:szCs w:val="28"/>
        </w:rPr>
      </w:pPr>
    </w:p>
    <w:p w14:paraId="3F8E7B45" w14:textId="77777777" w:rsidR="00243667" w:rsidRDefault="00243667" w:rsidP="0096538F">
      <w:pPr>
        <w:rPr>
          <w:rFonts w:ascii="Arial" w:hAnsi="Arial" w:cs="Arial"/>
          <w:sz w:val="28"/>
          <w:szCs w:val="28"/>
        </w:rPr>
      </w:pPr>
    </w:p>
    <w:p w14:paraId="581BDE1B" w14:textId="77777777" w:rsidR="00243667" w:rsidRDefault="00243667" w:rsidP="0096538F">
      <w:pPr>
        <w:rPr>
          <w:rFonts w:ascii="Arial" w:hAnsi="Arial" w:cs="Arial"/>
          <w:sz w:val="28"/>
          <w:szCs w:val="28"/>
        </w:rPr>
      </w:pPr>
    </w:p>
    <w:p w14:paraId="40249C0F" w14:textId="77777777" w:rsidR="00243667" w:rsidRDefault="00243667" w:rsidP="0096538F">
      <w:pPr>
        <w:rPr>
          <w:rFonts w:ascii="Arial" w:hAnsi="Arial" w:cs="Arial"/>
          <w:sz w:val="28"/>
          <w:szCs w:val="28"/>
        </w:rPr>
      </w:pPr>
    </w:p>
    <w:p w14:paraId="5783B4A7" w14:textId="77777777" w:rsidR="00243667" w:rsidRDefault="00243667" w:rsidP="0096538F">
      <w:pPr>
        <w:rPr>
          <w:rFonts w:ascii="Arial" w:hAnsi="Arial" w:cs="Arial"/>
          <w:sz w:val="28"/>
          <w:szCs w:val="28"/>
        </w:rPr>
      </w:pPr>
    </w:p>
    <w:p w14:paraId="72B65643" w14:textId="77777777" w:rsidR="00243667" w:rsidRPr="00C8095E" w:rsidRDefault="00243667" w:rsidP="0096538F">
      <w:pPr>
        <w:rPr>
          <w:rFonts w:ascii="Arial" w:hAnsi="Arial" w:cs="Arial"/>
          <w:sz w:val="28"/>
          <w:szCs w:val="28"/>
        </w:rPr>
      </w:pPr>
    </w:p>
    <w:p w14:paraId="7C5F8DFF" w14:textId="65A9BB7D" w:rsidR="006F64C8" w:rsidRPr="008E55F9" w:rsidRDefault="006F64C8" w:rsidP="006F64C8">
      <w:pPr>
        <w:tabs>
          <w:tab w:val="left" w:pos="2625"/>
        </w:tabs>
        <w:rPr>
          <w:b/>
          <w:color w:val="1F4E79" w:themeColor="accent1" w:themeShade="80"/>
          <w:sz w:val="32"/>
          <w:szCs w:val="32"/>
        </w:rPr>
      </w:pPr>
      <w:r>
        <w:rPr>
          <w:b/>
          <w:color w:val="1F4E79" w:themeColor="accent1" w:themeShade="80"/>
          <w:sz w:val="32"/>
          <w:szCs w:val="32"/>
        </w:rPr>
        <w:t>Bibliografía</w:t>
      </w:r>
    </w:p>
    <w:p w14:paraId="5CB232F9" w14:textId="6F7E0AC3" w:rsidR="0055767C" w:rsidRPr="00C87A8B" w:rsidRDefault="0055767C" w:rsidP="0055767C">
      <w:pPr>
        <w:pStyle w:val="Prrafodelista"/>
        <w:numPr>
          <w:ilvl w:val="0"/>
          <w:numId w:val="30"/>
        </w:numPr>
        <w:rPr>
          <w:rFonts w:ascii="Arial" w:hAnsi="Arial" w:cs="Arial"/>
          <w:lang w:val="en-US"/>
        </w:rPr>
      </w:pPr>
      <w:r w:rsidRPr="001462C3">
        <w:rPr>
          <w:rFonts w:ascii="Arial" w:hAnsi="Arial" w:cs="Arial"/>
        </w:rPr>
        <w:t xml:space="preserve">Marco conceptual de la clasificación Internacional para la seguridad del paciente: versión 1.1. </w:t>
      </w:r>
      <w:r w:rsidRPr="00C87A8B">
        <w:rPr>
          <w:rFonts w:ascii="Arial" w:hAnsi="Arial" w:cs="Arial"/>
          <w:lang w:val="en-US"/>
        </w:rPr>
        <w:t xml:space="preserve">World Health Organization. 2009 Ene. </w:t>
      </w:r>
      <w:proofErr w:type="spellStart"/>
      <w:r w:rsidRPr="00C87A8B">
        <w:rPr>
          <w:rFonts w:ascii="Arial" w:hAnsi="Arial" w:cs="Arial"/>
          <w:lang w:val="en-US"/>
        </w:rPr>
        <w:t>Disponible</w:t>
      </w:r>
      <w:proofErr w:type="spellEnd"/>
      <w:r w:rsidRPr="00C87A8B">
        <w:rPr>
          <w:rFonts w:ascii="Arial" w:hAnsi="Arial" w:cs="Arial"/>
          <w:lang w:val="en-US"/>
        </w:rPr>
        <w:t xml:space="preserve"> </w:t>
      </w:r>
      <w:proofErr w:type="spellStart"/>
      <w:r w:rsidRPr="00C87A8B">
        <w:rPr>
          <w:rFonts w:ascii="Arial" w:hAnsi="Arial" w:cs="Arial"/>
          <w:lang w:val="en-US"/>
        </w:rPr>
        <w:t>en</w:t>
      </w:r>
      <w:proofErr w:type="spellEnd"/>
      <w:r w:rsidRPr="00C87A8B">
        <w:rPr>
          <w:rFonts w:ascii="Arial" w:hAnsi="Arial" w:cs="Arial"/>
          <w:lang w:val="en-US"/>
        </w:rPr>
        <w:t xml:space="preserve">: </w:t>
      </w:r>
      <w:hyperlink r:id="rId74" w:history="1">
        <w:r w:rsidRPr="00C87A8B">
          <w:rPr>
            <w:rStyle w:val="Hipervnculo"/>
            <w:rFonts w:ascii="Arial" w:hAnsi="Arial" w:cs="Arial"/>
            <w:lang w:val="en-US"/>
          </w:rPr>
          <w:t>http://www.who.int/patientsafety/implementation/icps/icps_full_report_es.pdf</w:t>
        </w:r>
      </w:hyperlink>
      <w:r w:rsidRPr="00C87A8B">
        <w:rPr>
          <w:rFonts w:ascii="Arial" w:hAnsi="Arial" w:cs="Arial"/>
          <w:lang w:val="en-US"/>
        </w:rPr>
        <w:t xml:space="preserve"> </w:t>
      </w:r>
    </w:p>
    <w:p w14:paraId="5818423F" w14:textId="77777777" w:rsidR="00243667" w:rsidRPr="00C87A8B" w:rsidRDefault="00243667" w:rsidP="00243667">
      <w:pPr>
        <w:pStyle w:val="Prrafodelista"/>
        <w:rPr>
          <w:rFonts w:ascii="Arial" w:hAnsi="Arial" w:cs="Arial"/>
          <w:lang w:val="en-US"/>
        </w:rPr>
      </w:pPr>
    </w:p>
    <w:p w14:paraId="516FDBDE" w14:textId="04DA4B80" w:rsidR="0055767C" w:rsidRDefault="0055767C" w:rsidP="0055767C">
      <w:pPr>
        <w:pStyle w:val="Prrafodelista"/>
        <w:numPr>
          <w:ilvl w:val="0"/>
          <w:numId w:val="30"/>
        </w:numPr>
        <w:rPr>
          <w:rFonts w:ascii="Arial" w:hAnsi="Arial" w:cs="Arial"/>
        </w:rPr>
      </w:pPr>
      <w:r w:rsidRPr="001462C3">
        <w:rPr>
          <w:rFonts w:ascii="Arial" w:hAnsi="Arial" w:cs="Arial"/>
        </w:rPr>
        <w:t xml:space="preserve">ACUERDO por el que se emiten las Reglas de Operación del Programa Sistema Integral de Calidad en Salud, para el ejercicio fiscal 2014.  Disponible en:   </w:t>
      </w:r>
      <w:hyperlink r:id="rId75" w:history="1">
        <w:r w:rsidRPr="001462C3">
          <w:rPr>
            <w:rStyle w:val="Hipervnculo"/>
            <w:rFonts w:ascii="Arial" w:hAnsi="Arial" w:cs="Arial"/>
          </w:rPr>
          <w:t>http://www.calidad.salud.gob.mx/site/calidad/docs/dmp-process_01A.pdf</w:t>
        </w:r>
      </w:hyperlink>
      <w:r w:rsidRPr="001462C3">
        <w:rPr>
          <w:rFonts w:ascii="Arial" w:hAnsi="Arial" w:cs="Arial"/>
        </w:rPr>
        <w:t xml:space="preserve"> </w:t>
      </w:r>
    </w:p>
    <w:p w14:paraId="7746134B" w14:textId="05F7374A" w:rsidR="005739DD" w:rsidRDefault="005739DD" w:rsidP="005739DD">
      <w:pPr>
        <w:pStyle w:val="Encabezado"/>
        <w:numPr>
          <w:ilvl w:val="0"/>
          <w:numId w:val="30"/>
        </w:numPr>
        <w:tabs>
          <w:tab w:val="left" w:pos="-4500"/>
          <w:tab w:val="left" w:pos="-4320"/>
        </w:tabs>
        <w:jc w:val="both"/>
        <w:rPr>
          <w:rFonts w:ascii="Arial" w:hAnsi="Arial" w:cs="Arial"/>
        </w:rPr>
      </w:pPr>
      <w:r w:rsidRPr="005739DD">
        <w:rPr>
          <w:rFonts w:ascii="Arial" w:hAnsi="Arial" w:cs="Arial"/>
        </w:rPr>
        <w:t>Acciones esenciales para la seguridad del paciente, Consejo de Salubridad General.</w:t>
      </w:r>
    </w:p>
    <w:p w14:paraId="35B2591B" w14:textId="77777777" w:rsidR="00243667" w:rsidRDefault="00243667" w:rsidP="00243667">
      <w:pPr>
        <w:pStyle w:val="Encabezado"/>
        <w:tabs>
          <w:tab w:val="left" w:pos="-4500"/>
          <w:tab w:val="left" w:pos="-4320"/>
        </w:tabs>
        <w:ind w:left="720"/>
        <w:jc w:val="both"/>
        <w:rPr>
          <w:rFonts w:ascii="Arial" w:hAnsi="Arial" w:cs="Arial"/>
        </w:rPr>
      </w:pPr>
    </w:p>
    <w:p w14:paraId="27016F40" w14:textId="77777777" w:rsidR="007509A6" w:rsidRDefault="007509A6" w:rsidP="007509A6">
      <w:pPr>
        <w:pStyle w:val="Encabezado"/>
        <w:numPr>
          <w:ilvl w:val="0"/>
          <w:numId w:val="30"/>
        </w:numPr>
        <w:tabs>
          <w:tab w:val="left" w:pos="-4500"/>
          <w:tab w:val="left" w:pos="-4320"/>
        </w:tabs>
        <w:jc w:val="both"/>
        <w:rPr>
          <w:rFonts w:ascii="Arial" w:hAnsi="Arial" w:cs="Arial"/>
        </w:rPr>
      </w:pPr>
      <w:r w:rsidRPr="005739DD">
        <w:rPr>
          <w:rFonts w:ascii="Arial" w:hAnsi="Arial" w:cs="Arial"/>
        </w:rPr>
        <w:t>Acciones esenciales en seguridad del paciente, Dirección General Adjunta de Calidad y Educación en Salud.</w:t>
      </w:r>
    </w:p>
    <w:p w14:paraId="4C605749" w14:textId="77777777" w:rsidR="007509A6" w:rsidRPr="005739DD" w:rsidRDefault="007509A6" w:rsidP="007509A6">
      <w:pPr>
        <w:pStyle w:val="Encabezado"/>
        <w:tabs>
          <w:tab w:val="left" w:pos="-4500"/>
          <w:tab w:val="left" w:pos="-4320"/>
        </w:tabs>
        <w:jc w:val="both"/>
        <w:rPr>
          <w:rFonts w:ascii="Arial" w:hAnsi="Arial" w:cs="Arial"/>
        </w:rPr>
      </w:pPr>
    </w:p>
    <w:p w14:paraId="1FA710E6" w14:textId="0DEA5F79" w:rsidR="00243667" w:rsidRDefault="006F64C8" w:rsidP="00243667">
      <w:pPr>
        <w:pStyle w:val="Prrafodelista"/>
        <w:numPr>
          <w:ilvl w:val="0"/>
          <w:numId w:val="30"/>
        </w:numPr>
        <w:rPr>
          <w:rFonts w:ascii="Arial" w:hAnsi="Arial" w:cs="Arial"/>
        </w:rPr>
      </w:pPr>
      <w:r w:rsidRPr="001462C3">
        <w:rPr>
          <w:rFonts w:ascii="Arial" w:hAnsi="Arial" w:cs="Arial"/>
        </w:rPr>
        <w:t>Glosario de términos aplicados a Seguridad del Paciente. Secretaría de Salud.</w:t>
      </w:r>
      <w:r w:rsidR="009A2510" w:rsidRPr="001462C3">
        <w:rPr>
          <w:rFonts w:ascii="Arial" w:hAnsi="Arial" w:cs="Arial"/>
        </w:rPr>
        <w:t xml:space="preserve"> Dirección de Seguridad del Paciente. </w:t>
      </w:r>
      <w:r w:rsidRPr="001462C3">
        <w:rPr>
          <w:rFonts w:ascii="Arial" w:hAnsi="Arial" w:cs="Arial"/>
        </w:rPr>
        <w:t xml:space="preserve"> </w:t>
      </w:r>
      <w:hyperlink r:id="rId76" w:history="1">
        <w:r w:rsidR="009A2510" w:rsidRPr="00243667">
          <w:rPr>
            <w:rStyle w:val="Hipervnculo"/>
            <w:rFonts w:ascii="Arial" w:hAnsi="Arial" w:cs="Arial"/>
          </w:rPr>
          <w:t>https://www.gob.mx/cms/uploads/attachment/file/29530/seguridadPaciente_05.pdf</w:t>
        </w:r>
      </w:hyperlink>
      <w:r w:rsidR="009A2510" w:rsidRPr="00243667">
        <w:rPr>
          <w:rFonts w:ascii="Arial" w:hAnsi="Arial" w:cs="Arial"/>
        </w:rPr>
        <w:t xml:space="preserve"> </w:t>
      </w:r>
    </w:p>
    <w:p w14:paraId="613B734B" w14:textId="77777777" w:rsidR="00243667" w:rsidRPr="00243667" w:rsidRDefault="00243667" w:rsidP="00243667">
      <w:pPr>
        <w:pStyle w:val="Prrafodelista"/>
        <w:rPr>
          <w:rFonts w:ascii="Arial" w:hAnsi="Arial" w:cs="Arial"/>
        </w:rPr>
      </w:pPr>
    </w:p>
    <w:p w14:paraId="735D66BE" w14:textId="77777777" w:rsidR="00243667" w:rsidRPr="00243667" w:rsidRDefault="00243667" w:rsidP="00243667">
      <w:pPr>
        <w:pStyle w:val="Prrafodelista"/>
        <w:rPr>
          <w:rFonts w:ascii="Arial" w:hAnsi="Arial" w:cs="Arial"/>
        </w:rPr>
      </w:pPr>
    </w:p>
    <w:p w14:paraId="79E942F2" w14:textId="20814D1C" w:rsidR="0055767C" w:rsidRDefault="009A2510" w:rsidP="0055767C">
      <w:pPr>
        <w:pStyle w:val="Prrafodelista"/>
        <w:numPr>
          <w:ilvl w:val="0"/>
          <w:numId w:val="30"/>
        </w:numPr>
        <w:rPr>
          <w:rFonts w:ascii="Arial" w:hAnsi="Arial" w:cs="Arial"/>
        </w:rPr>
      </w:pPr>
      <w:r w:rsidRPr="001462C3">
        <w:rPr>
          <w:rFonts w:ascii="Arial" w:hAnsi="Arial" w:cs="Arial"/>
        </w:rPr>
        <w:lastRenderedPageBreak/>
        <w:t xml:space="preserve">Guía técnica para el análisis Causa Raíz de eventos adversos en hospitales 2013. Secretaría de Salud. Subsecretaria de integración y desarrollo del sector salud. </w:t>
      </w:r>
    </w:p>
    <w:p w14:paraId="6680B678" w14:textId="77777777" w:rsidR="00243667" w:rsidRPr="001462C3" w:rsidRDefault="00243667" w:rsidP="00243667">
      <w:pPr>
        <w:pStyle w:val="Prrafodelista"/>
        <w:rPr>
          <w:rFonts w:ascii="Arial" w:hAnsi="Arial" w:cs="Arial"/>
        </w:rPr>
      </w:pPr>
    </w:p>
    <w:p w14:paraId="72E5118D" w14:textId="58A2037E" w:rsidR="00243667" w:rsidRDefault="0055767C" w:rsidP="00243667">
      <w:pPr>
        <w:pStyle w:val="Prrafodelista"/>
        <w:numPr>
          <w:ilvl w:val="0"/>
          <w:numId w:val="30"/>
        </w:numPr>
        <w:rPr>
          <w:rFonts w:ascii="Arial" w:hAnsi="Arial" w:cs="Arial"/>
        </w:rPr>
      </w:pPr>
      <w:r w:rsidRPr="001462C3">
        <w:rPr>
          <w:rFonts w:ascii="Arial" w:hAnsi="Arial" w:cs="Arial"/>
        </w:rPr>
        <w:t xml:space="preserve">Guía de </w:t>
      </w:r>
      <w:proofErr w:type="spellStart"/>
      <w:r w:rsidRPr="001462C3">
        <w:rPr>
          <w:rFonts w:ascii="Arial" w:hAnsi="Arial" w:cs="Arial"/>
        </w:rPr>
        <w:t>farmacovigilancia</w:t>
      </w:r>
      <w:proofErr w:type="spellEnd"/>
      <w:r w:rsidRPr="001462C3">
        <w:rPr>
          <w:rFonts w:ascii="Arial" w:hAnsi="Arial" w:cs="Arial"/>
        </w:rPr>
        <w:t xml:space="preserve"> para la notificación de EA, SRAM, RAM o cualquier problema de seguridad relacionado con el uso de medicamentos. Secretaría de Salud. COFEPRIS. 2018.</w:t>
      </w:r>
    </w:p>
    <w:p w14:paraId="1BA2052B" w14:textId="77777777" w:rsidR="00243667" w:rsidRPr="00243667" w:rsidRDefault="00243667" w:rsidP="00243667">
      <w:pPr>
        <w:pStyle w:val="Prrafodelista"/>
        <w:rPr>
          <w:rFonts w:ascii="Arial" w:hAnsi="Arial" w:cs="Arial"/>
        </w:rPr>
      </w:pPr>
    </w:p>
    <w:p w14:paraId="5A6CD130" w14:textId="77777777" w:rsidR="00243667" w:rsidRPr="00243667" w:rsidRDefault="00243667" w:rsidP="00243667">
      <w:pPr>
        <w:pStyle w:val="Prrafodelista"/>
        <w:rPr>
          <w:rFonts w:ascii="Arial" w:hAnsi="Arial" w:cs="Arial"/>
        </w:rPr>
      </w:pPr>
    </w:p>
    <w:p w14:paraId="5A6881CD" w14:textId="407D364E" w:rsidR="0055767C" w:rsidRDefault="0055767C" w:rsidP="0055767C">
      <w:pPr>
        <w:pStyle w:val="Prrafodelista"/>
        <w:numPr>
          <w:ilvl w:val="0"/>
          <w:numId w:val="30"/>
        </w:numPr>
        <w:rPr>
          <w:rFonts w:ascii="Arial" w:hAnsi="Arial" w:cs="Arial"/>
        </w:rPr>
      </w:pPr>
      <w:r w:rsidRPr="001462C3">
        <w:rPr>
          <w:rFonts w:ascii="Arial" w:hAnsi="Arial" w:cs="Arial"/>
        </w:rPr>
        <w:t>Definiciones y conceptos fundamentales para el mejoramiento de la calidad de la atención a la salud. Secretaría de Sa</w:t>
      </w:r>
      <w:r w:rsidR="00243667">
        <w:rPr>
          <w:rFonts w:ascii="Arial" w:hAnsi="Arial" w:cs="Arial"/>
        </w:rPr>
        <w:t>lud. Subsecretaria de Integració</w:t>
      </w:r>
      <w:r w:rsidRPr="001462C3">
        <w:rPr>
          <w:rFonts w:ascii="Arial" w:hAnsi="Arial" w:cs="Arial"/>
        </w:rPr>
        <w:t>n y Desarrollo del Sector Salud. 2012</w:t>
      </w:r>
    </w:p>
    <w:p w14:paraId="3B30A536" w14:textId="77777777" w:rsidR="005739DD" w:rsidRDefault="005739DD" w:rsidP="005739DD">
      <w:pPr>
        <w:pStyle w:val="Encabezado"/>
        <w:numPr>
          <w:ilvl w:val="0"/>
          <w:numId w:val="30"/>
        </w:numPr>
        <w:tabs>
          <w:tab w:val="left" w:pos="-4500"/>
          <w:tab w:val="left" w:pos="-4320"/>
        </w:tabs>
        <w:jc w:val="both"/>
        <w:rPr>
          <w:rFonts w:ascii="Arial" w:hAnsi="Arial" w:cs="Arial"/>
        </w:rPr>
      </w:pPr>
      <w:r w:rsidRPr="005739DD">
        <w:rPr>
          <w:rFonts w:ascii="Arial" w:hAnsi="Arial" w:cs="Arial"/>
        </w:rPr>
        <w:t>Programa integral de higiene de manos.</w:t>
      </w:r>
    </w:p>
    <w:p w14:paraId="1E99191E" w14:textId="77777777" w:rsidR="00243667" w:rsidRPr="005739DD" w:rsidRDefault="00243667" w:rsidP="00243667">
      <w:pPr>
        <w:pStyle w:val="Encabezado"/>
        <w:tabs>
          <w:tab w:val="left" w:pos="-4500"/>
          <w:tab w:val="left" w:pos="-4320"/>
        </w:tabs>
        <w:ind w:left="720"/>
        <w:jc w:val="both"/>
        <w:rPr>
          <w:rFonts w:ascii="Arial" w:hAnsi="Arial" w:cs="Arial"/>
        </w:rPr>
      </w:pPr>
    </w:p>
    <w:p w14:paraId="5B6726D2" w14:textId="7D15BB05" w:rsidR="007509A6" w:rsidRPr="005739DD" w:rsidRDefault="007509A6" w:rsidP="005739DD">
      <w:pPr>
        <w:pStyle w:val="Encabezado"/>
        <w:numPr>
          <w:ilvl w:val="0"/>
          <w:numId w:val="30"/>
        </w:numPr>
        <w:tabs>
          <w:tab w:val="left" w:pos="-4500"/>
          <w:tab w:val="left" w:pos="-4320"/>
        </w:tabs>
        <w:jc w:val="both"/>
        <w:rPr>
          <w:rFonts w:ascii="Arial" w:hAnsi="Arial" w:cs="Arial"/>
        </w:rPr>
      </w:pPr>
      <w:r>
        <w:rPr>
          <w:rFonts w:ascii="Arial" w:hAnsi="Arial" w:cs="Arial"/>
        </w:rPr>
        <w:t>Directorio de red de servicios de salud del Estado de Querétaro. 2019-2020</w:t>
      </w:r>
    </w:p>
    <w:p w14:paraId="750AD23F" w14:textId="77777777" w:rsidR="005739DD" w:rsidRPr="001462C3" w:rsidRDefault="005739DD" w:rsidP="005739DD">
      <w:pPr>
        <w:pStyle w:val="Prrafodelista"/>
        <w:rPr>
          <w:rFonts w:ascii="Arial" w:hAnsi="Arial" w:cs="Arial"/>
        </w:rPr>
      </w:pPr>
    </w:p>
    <w:sectPr w:rsidR="005739DD" w:rsidRPr="001462C3" w:rsidSect="00755BDA">
      <w:type w:val="continuous"/>
      <w:pgSz w:w="12240" w:h="15840"/>
      <w:pgMar w:top="1440" w:right="1080" w:bottom="1440" w:left="993" w:header="708" w:footer="708" w:gutter="0"/>
      <w:pgBorders w:offsetFrom="page">
        <w:top w:val="dashed" w:sz="4" w:space="24" w:color="auto"/>
        <w:left w:val="dashed" w:sz="4" w:space="24" w:color="auto"/>
        <w:bottom w:val="dashed" w:sz="4" w:space="24" w:color="auto"/>
        <w:right w:val="dashed" w:sz="4" w:space="24" w:color="auto"/>
      </w:pgBorders>
      <w:pgNumType w:start="56"/>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F32989" w16cid:durableId="203C97D1"/>
  <w16cid:commentId w16cid:paraId="2299CA26" w16cid:durableId="203C97D2"/>
  <w16cid:commentId w16cid:paraId="656544B0" w16cid:durableId="203C97D3"/>
  <w16cid:commentId w16cid:paraId="2CEE7EF9" w16cid:durableId="203C97D4"/>
  <w16cid:commentId w16cid:paraId="39A28CB3" w16cid:durableId="203C97D5"/>
  <w16cid:commentId w16cid:paraId="0D036EB6" w16cid:durableId="203C97D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0F3EA6" w14:textId="77777777" w:rsidR="008D1962" w:rsidRDefault="008D1962" w:rsidP="009674FD">
      <w:pPr>
        <w:spacing w:after="0" w:line="240" w:lineRule="auto"/>
      </w:pPr>
      <w:r>
        <w:separator/>
      </w:r>
    </w:p>
  </w:endnote>
  <w:endnote w:type="continuationSeparator" w:id="0">
    <w:p w14:paraId="6ECFC9B6" w14:textId="77777777" w:rsidR="008D1962" w:rsidRDefault="008D1962" w:rsidP="00967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6C578" w14:textId="3A308AB0" w:rsidR="002879DD" w:rsidRDefault="002879DD">
    <w:pPr>
      <w:pStyle w:val="Piedepgina"/>
      <w:jc w:val="right"/>
    </w:pPr>
  </w:p>
  <w:p w14:paraId="2D7B35F1" w14:textId="44FAC911" w:rsidR="002879DD" w:rsidRDefault="002879D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B67C23" w14:textId="77777777" w:rsidR="008D1962" w:rsidRDefault="008D1962" w:rsidP="009674FD">
      <w:pPr>
        <w:spacing w:after="0" w:line="240" w:lineRule="auto"/>
      </w:pPr>
      <w:r>
        <w:separator/>
      </w:r>
    </w:p>
  </w:footnote>
  <w:footnote w:type="continuationSeparator" w:id="0">
    <w:p w14:paraId="55581874" w14:textId="77777777" w:rsidR="008D1962" w:rsidRDefault="008D1962" w:rsidP="009674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7A797" w14:textId="77777777" w:rsidR="002879DD" w:rsidRDefault="002879DD">
    <w:pPr>
      <w:pStyle w:val="Encabezado"/>
    </w:pPr>
    <w:r>
      <w:rPr>
        <w:noProof/>
        <w:lang w:eastAsia="es-MX"/>
      </w:rPr>
      <mc:AlternateContent>
        <mc:Choice Requires="wps">
          <w:drawing>
            <wp:anchor distT="0" distB="0" distL="114300" distR="114300" simplePos="0" relativeHeight="251660288" behindDoc="0" locked="0" layoutInCell="0" allowOverlap="1" wp14:anchorId="11CDE2EC" wp14:editId="78C3B31E">
              <wp:simplePos x="0" y="0"/>
              <wp:positionH relativeFrom="margin">
                <wp:posOffset>-1163</wp:posOffset>
              </wp:positionH>
              <wp:positionV relativeFrom="topMargin">
                <wp:posOffset>296883</wp:posOffset>
              </wp:positionV>
              <wp:extent cx="6424551" cy="320634"/>
              <wp:effectExtent l="0" t="0" r="0" b="3810"/>
              <wp:wrapNone/>
              <wp:docPr id="26" name="Cuadro de texto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4551" cy="320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20"/>
                              <w:szCs w:val="20"/>
                            </w:rPr>
                            <w:alias w:val="Título"/>
                            <w:id w:val="-734239891"/>
                            <w:dataBinding w:prefixMappings="xmlns:ns0='http://schemas.openxmlformats.org/package/2006/metadata/core-properties' xmlns:ns1='http://purl.org/dc/elements/1.1/'" w:xpath="/ns0:coreProperties[1]/ns1:title[1]" w:storeItemID="{6C3C8BC8-F283-45AE-878A-BAB7291924A1}"/>
                            <w:text/>
                          </w:sdtPr>
                          <w:sdtContent>
                            <w:p w14:paraId="68F18DEA" w14:textId="302F791F" w:rsidR="002879DD" w:rsidRPr="007E7C64" w:rsidRDefault="002879DD">
                              <w:pPr>
                                <w:spacing w:after="0" w:line="240" w:lineRule="auto"/>
                                <w:rPr>
                                  <w:rFonts w:ascii="Century Gothic" w:hAnsi="Century Gothic"/>
                                  <w:sz w:val="20"/>
                                  <w:szCs w:val="20"/>
                                </w:rPr>
                              </w:pPr>
                              <w:r>
                                <w:rPr>
                                  <w:rFonts w:ascii="Century Gothic" w:hAnsi="Century Gothic"/>
                                  <w:sz w:val="20"/>
                                  <w:szCs w:val="20"/>
                                </w:rPr>
                                <w:t>Manual Operativo de Acciones Esenciales de Seguridad del Paciente en el primer nivel de atención en Salud.</w:t>
                              </w:r>
                            </w:p>
                          </w:sdtContent>
                        </w:sdt>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18" o:spid="_x0000_s1045" type="#_x0000_t202" style="position:absolute;margin-left:-.1pt;margin-top:23.4pt;width:505.85pt;height:25.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" o:allowincell="f" filled="f" stroked="f">
              <v:textbox inset=",0,,0">
                <w:txbxContent>
                  <w:sdt>
                    <w:sdtPr>
                      <w:rPr>
                        <w:rFonts w:ascii="Century Gothic" w:hAnsi="Century Gothic"/>
                        <w:sz w:val="20"/>
                        <w:szCs w:val="20"/>
                      </w:rPr>
                      <w:alias w:val="Título"/>
                      <w:id w:val="-734239891"/>
                      <w:dataBinding w:prefixMappings="xmlns:ns0='http://schemas.openxmlformats.org/package/2006/metadata/core-properties' xmlns:ns1='http://purl.org/dc/elements/1.1/'" w:xpath="/ns0:coreProperties[1]/ns1:title[1]" w:storeItemID="{6C3C8BC8-F283-45AE-878A-BAB7291924A1}"/>
                      <w:text/>
                    </w:sdtPr>
                    <w:sdtContent>
                      <w:p w14:paraId="68F18DEA" w14:textId="302F791F" w:rsidR="002879DD" w:rsidRPr="007E7C64" w:rsidRDefault="002879DD">
                        <w:pPr>
                          <w:spacing w:after="0" w:line="240" w:lineRule="auto"/>
                          <w:rPr>
                            <w:rFonts w:ascii="Century Gothic" w:hAnsi="Century Gothic"/>
                            <w:sz w:val="20"/>
                            <w:szCs w:val="20"/>
                          </w:rPr>
                        </w:pPr>
                        <w:r>
                          <w:rPr>
                            <w:rFonts w:ascii="Century Gothic" w:hAnsi="Century Gothic"/>
                            <w:sz w:val="20"/>
                            <w:szCs w:val="20"/>
                          </w:rPr>
                          <w:t>Manual Operativo de Acciones Esenciales de Seguridad del Paciente en el primer nivel de atención en Salud.</w:t>
                        </w:r>
                      </w:p>
                    </w:sdtContent>
                  </w:sdt>
                </w:txbxContent>
              </v:textbox>
              <w10:wrap anchorx="margin" anchory="margin"/>
            </v:shape>
          </w:pict>
        </mc:Fallback>
      </mc:AlternateContent>
    </w:r>
    <w:r>
      <w:rPr>
        <w:noProof/>
        <w:lang w:eastAsia="es-MX"/>
      </w:rPr>
      <mc:AlternateContent>
        <mc:Choice Requires="wps">
          <w:drawing>
            <wp:anchor distT="0" distB="0" distL="114300" distR="114300" simplePos="0" relativeHeight="251659264" behindDoc="0" locked="0" layoutInCell="0" allowOverlap="1" wp14:anchorId="37749E13" wp14:editId="0FE105A3">
              <wp:simplePos x="0" y="0"/>
              <wp:positionH relativeFrom="page">
                <wp:align>left</wp:align>
              </wp:positionH>
              <wp:positionV relativeFrom="topMargin">
                <wp:align>center</wp:align>
              </wp:positionV>
              <wp:extent cx="630555" cy="170815"/>
              <wp:effectExtent l="0" t="0" r="0" b="635"/>
              <wp:wrapNone/>
              <wp:docPr id="24" name="Cuadro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170815"/>
                      </a:xfrm>
                      <a:prstGeom prst="rect">
                        <a:avLst/>
                      </a:prstGeom>
                      <a:solidFill>
                        <a:schemeClr val="accent6">
                          <a:lumMod val="60000"/>
                          <a:lumOff val="40000"/>
                        </a:schemeClr>
                      </a:solidFill>
                      <a:ln>
                        <a:noFill/>
                      </a:ln>
                    </wps:spPr>
                    <wps:txbx>
                      <w:txbxContent>
                        <w:p w14:paraId="0884B151" w14:textId="77777777" w:rsidR="002879DD" w:rsidRDefault="002879DD">
                          <w:pPr>
                            <w:spacing w:after="0" w:line="240" w:lineRule="auto"/>
                            <w:jc w:val="right"/>
                            <w:rPr>
                              <w:color w:val="FFFFFF" w:themeColor="background1"/>
                            </w:rPr>
                          </w:pPr>
                          <w:r>
                            <w:fldChar w:fldCharType="begin"/>
                          </w:r>
                          <w:r>
                            <w:instrText>PAGE   \* MERGEFORMAT</w:instrText>
                          </w:r>
                          <w:r>
                            <w:fldChar w:fldCharType="separate"/>
                          </w:r>
                          <w:r w:rsidR="006D7364" w:rsidRPr="006D7364">
                            <w:rPr>
                              <w:noProof/>
                              <w:color w:val="FFFFFF" w:themeColor="background1"/>
                              <w:lang w:val="es-ES"/>
                            </w:rPr>
                            <w:t>8</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Cuadro de texto 219" o:spid="_x0000_s1046" type="#_x0000_t202" style="position:absolute;margin-left:0;margin-top:0;width:49.65pt;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" o:allowincell="f" fillcolor="#a8d08d [1945]" stroked="f">
              <v:textbox style="mso-fit-shape-to-text:t" inset=",0,,0">
                <w:txbxContent>
                  <w:p w14:paraId="0884B151" w14:textId="77777777" w:rsidR="002879DD" w:rsidRDefault="002879DD">
                    <w:pPr>
                      <w:spacing w:after="0" w:line="240" w:lineRule="auto"/>
                      <w:jc w:val="right"/>
                      <w:rPr>
                        <w:color w:val="FFFFFF" w:themeColor="background1"/>
                      </w:rPr>
                    </w:pPr>
                    <w:r>
                      <w:fldChar w:fldCharType="begin"/>
                    </w:r>
                    <w:r>
                      <w:instrText>PAGE   \* MERGEFORMAT</w:instrText>
                    </w:r>
                    <w:r>
                      <w:fldChar w:fldCharType="separate"/>
                    </w:r>
                    <w:r w:rsidR="006D7364" w:rsidRPr="006D7364">
                      <w:rPr>
                        <w:noProof/>
                        <w:color w:val="FFFFFF" w:themeColor="background1"/>
                        <w:lang w:val="es-ES"/>
                      </w:rPr>
                      <w:t>8</w:t>
                    </w:r>
                    <w:r>
                      <w:rPr>
                        <w:color w:val="FFFFFF" w:themeColor="background1"/>
                      </w:rPr>
                      <w:fldChar w:fldCharType="end"/>
                    </w:r>
                  </w:p>
                </w:txbxContent>
              </v:textbox>
              <w10:wrap anchorx="page"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050DF" w14:textId="77777777" w:rsidR="002879DD" w:rsidRDefault="002879DD">
    <w:pPr>
      <w:pStyle w:val="Encabezado"/>
    </w:pPr>
    <w:r>
      <w:rPr>
        <w:noProof/>
        <w:lang w:eastAsia="es-MX"/>
      </w:rPr>
      <mc:AlternateContent>
        <mc:Choice Requires="wps">
          <w:drawing>
            <wp:anchor distT="0" distB="0" distL="114300" distR="114300" simplePos="0" relativeHeight="251663360" behindDoc="0" locked="0" layoutInCell="0" allowOverlap="1" wp14:anchorId="46A203AC" wp14:editId="5073C5EF">
              <wp:simplePos x="0" y="0"/>
              <wp:positionH relativeFrom="margin">
                <wp:align>left</wp:align>
              </wp:positionH>
              <wp:positionV relativeFrom="topMargin">
                <wp:align>center</wp:align>
              </wp:positionV>
              <wp:extent cx="6456045" cy="155575"/>
              <wp:effectExtent l="0" t="0" r="0" b="15875"/>
              <wp:wrapNone/>
              <wp:docPr id="22" name="Cuadro de texto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04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20"/>
                              <w:szCs w:val="20"/>
                            </w:rPr>
                            <w:alias w:val="Título"/>
                            <w:id w:val="-876091549"/>
                            <w:dataBinding w:prefixMappings="xmlns:ns0='http://schemas.openxmlformats.org/package/2006/metadata/core-properties' xmlns:ns1='http://purl.org/dc/elements/1.1/'" w:xpath="/ns0:coreProperties[1]/ns1:title[1]" w:storeItemID="{6C3C8BC8-F283-45AE-878A-BAB7291924A1}"/>
                            <w:text/>
                          </w:sdtPr>
                          <w:sdtContent>
                            <w:p w14:paraId="565CC30A" w14:textId="2F00FC3A" w:rsidR="002879DD" w:rsidRPr="007E7C64" w:rsidRDefault="002879DD">
                              <w:pPr>
                                <w:spacing w:after="0" w:line="240" w:lineRule="auto"/>
                                <w:rPr>
                                  <w:rFonts w:ascii="Century Gothic" w:hAnsi="Century Gothic"/>
                                  <w:sz w:val="20"/>
                                  <w:szCs w:val="20"/>
                                </w:rPr>
                              </w:pPr>
                              <w:r>
                                <w:rPr>
                                  <w:rFonts w:ascii="Century Gothic" w:hAnsi="Century Gothic"/>
                                  <w:sz w:val="20"/>
                                  <w:szCs w:val="20"/>
                                </w:rPr>
                                <w:t>Manual Operativo de Acciones Esenciales de Seguridad del Paciente en el primer nivel de atención en Salud.</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margin-left:0;margin-top:0;width:508.35pt;height:12.25pt;z-index:25166336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" o:allowincell="f" filled="f" stroked="f">
              <v:textbox style="mso-fit-shape-to-text:t" inset=",0,,0">
                <w:txbxContent>
                  <w:sdt>
                    <w:sdtPr>
                      <w:rPr>
                        <w:rFonts w:ascii="Century Gothic" w:hAnsi="Century Gothic"/>
                        <w:sz w:val="20"/>
                        <w:szCs w:val="20"/>
                      </w:rPr>
                      <w:alias w:val="Título"/>
                      <w:id w:val="-876091549"/>
                      <w:dataBinding w:prefixMappings="xmlns:ns0='http://schemas.openxmlformats.org/package/2006/metadata/core-properties' xmlns:ns1='http://purl.org/dc/elements/1.1/'" w:xpath="/ns0:coreProperties[1]/ns1:title[1]" w:storeItemID="{6C3C8BC8-F283-45AE-878A-BAB7291924A1}"/>
                      <w:text/>
                    </w:sdtPr>
                    <w:sdtContent>
                      <w:p w14:paraId="565CC30A" w14:textId="2F00FC3A" w:rsidR="002879DD" w:rsidRPr="007E7C64" w:rsidRDefault="002879DD">
                        <w:pPr>
                          <w:spacing w:after="0" w:line="240" w:lineRule="auto"/>
                          <w:rPr>
                            <w:rFonts w:ascii="Century Gothic" w:hAnsi="Century Gothic"/>
                            <w:sz w:val="20"/>
                            <w:szCs w:val="20"/>
                          </w:rPr>
                        </w:pPr>
                        <w:r>
                          <w:rPr>
                            <w:rFonts w:ascii="Century Gothic" w:hAnsi="Century Gothic"/>
                            <w:sz w:val="20"/>
                            <w:szCs w:val="20"/>
                          </w:rPr>
                          <w:t>Manual Operativo de Acciones Esenciales de Seguridad del Paciente en el primer nivel de atención en Salud.</w:t>
                        </w:r>
                      </w:p>
                    </w:sdtContent>
                  </w:sdt>
                </w:txbxContent>
              </v:textbox>
              <w10:wrap anchorx="margin" anchory="margin"/>
            </v:shape>
          </w:pict>
        </mc:Fallback>
      </mc:AlternateContent>
    </w:r>
    <w:r>
      <w:rPr>
        <w:noProof/>
        <w:lang w:eastAsia="es-MX"/>
      </w:rPr>
      <mc:AlternateContent>
        <mc:Choice Requires="wps">
          <w:drawing>
            <wp:anchor distT="0" distB="0" distL="114300" distR="114300" simplePos="0" relativeHeight="251662336" behindDoc="0" locked="0" layoutInCell="0" allowOverlap="1" wp14:anchorId="047D439C" wp14:editId="54976CB8">
              <wp:simplePos x="0" y="0"/>
              <wp:positionH relativeFrom="page">
                <wp:align>left</wp:align>
              </wp:positionH>
              <wp:positionV relativeFrom="topMargin">
                <wp:align>center</wp:align>
              </wp:positionV>
              <wp:extent cx="630555" cy="170815"/>
              <wp:effectExtent l="0" t="0" r="0" b="635"/>
              <wp:wrapNone/>
              <wp:docPr id="20" name="Cuadro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170815"/>
                      </a:xfrm>
                      <a:prstGeom prst="rect">
                        <a:avLst/>
                      </a:prstGeom>
                      <a:solidFill>
                        <a:schemeClr val="accent6">
                          <a:lumMod val="60000"/>
                          <a:lumOff val="40000"/>
                        </a:schemeClr>
                      </a:solidFill>
                      <a:ln>
                        <a:noFill/>
                      </a:ln>
                    </wps:spPr>
                    <wps:txbx>
                      <w:txbxContent>
                        <w:p w14:paraId="5BE97A80" w14:textId="77777777" w:rsidR="002879DD" w:rsidRDefault="002879DD">
                          <w:pPr>
                            <w:spacing w:after="0" w:line="240" w:lineRule="auto"/>
                            <w:jc w:val="right"/>
                            <w:rPr>
                              <w:color w:val="FFFFFF" w:themeColor="background1"/>
                            </w:rPr>
                          </w:pPr>
                          <w:r>
                            <w:fldChar w:fldCharType="begin"/>
                          </w:r>
                          <w:r>
                            <w:instrText>PAGE   \* MERGEFORMAT</w:instrText>
                          </w:r>
                          <w:r>
                            <w:fldChar w:fldCharType="separate"/>
                          </w:r>
                          <w:r w:rsidR="006D7364" w:rsidRPr="006D7364">
                            <w:rPr>
                              <w:noProof/>
                              <w:color w:val="FFFFFF" w:themeColor="background1"/>
                              <w:lang w:val="es-ES"/>
                            </w:rPr>
                            <w:t>17</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_x0000_s1048" type="#_x0000_t202" style="position:absolute;margin-left:0;margin-top:0;width:49.65pt;height:13.45pt;z-index:251662336;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" o:allowincell="f" fillcolor="#a8d08d [1945]" stroked="f">
              <v:textbox style="mso-fit-shape-to-text:t" inset=",0,,0">
                <w:txbxContent>
                  <w:p w14:paraId="5BE97A80" w14:textId="77777777" w:rsidR="002879DD" w:rsidRDefault="002879DD">
                    <w:pPr>
                      <w:spacing w:after="0" w:line="240" w:lineRule="auto"/>
                      <w:jc w:val="right"/>
                      <w:rPr>
                        <w:color w:val="FFFFFF" w:themeColor="background1"/>
                      </w:rPr>
                    </w:pPr>
                    <w:r>
                      <w:fldChar w:fldCharType="begin"/>
                    </w:r>
                    <w:r>
                      <w:instrText>PAGE   \* MERGEFORMAT</w:instrText>
                    </w:r>
                    <w:r>
                      <w:fldChar w:fldCharType="separate"/>
                    </w:r>
                    <w:r w:rsidR="006D7364" w:rsidRPr="006D7364">
                      <w:rPr>
                        <w:noProof/>
                        <w:color w:val="FFFFFF" w:themeColor="background1"/>
                        <w:lang w:val="es-ES"/>
                      </w:rPr>
                      <w:t>17</w:t>
                    </w:r>
                    <w:r>
                      <w:rPr>
                        <w:color w:val="FFFFFF" w:themeColor="background1"/>
                      </w:rPr>
                      <w:fldChar w:fldCharType="end"/>
                    </w:r>
                  </w:p>
                </w:txbxContent>
              </v:textbox>
              <w10:wrap anchorx="page"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E39E2" w14:textId="77777777" w:rsidR="002879DD" w:rsidRDefault="002879DD">
    <w:pPr>
      <w:pStyle w:val="Encabezado"/>
    </w:pPr>
    <w:r>
      <w:rPr>
        <w:noProof/>
        <w:lang w:eastAsia="es-MX"/>
      </w:rPr>
      <mc:AlternateContent>
        <mc:Choice Requires="wps">
          <w:drawing>
            <wp:anchor distT="0" distB="0" distL="114300" distR="114300" simplePos="0" relativeHeight="251666432" behindDoc="0" locked="0" layoutInCell="0" allowOverlap="1" wp14:anchorId="5032BFC3" wp14:editId="45F36B6A">
              <wp:simplePos x="0" y="0"/>
              <wp:positionH relativeFrom="margin">
                <wp:align>left</wp:align>
              </wp:positionH>
              <wp:positionV relativeFrom="topMargin">
                <wp:align>center</wp:align>
              </wp:positionV>
              <wp:extent cx="6456045" cy="155575"/>
              <wp:effectExtent l="0" t="0" r="0" b="15875"/>
              <wp:wrapNone/>
              <wp:docPr id="19" name="Cuadro de texto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04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20"/>
                              <w:szCs w:val="20"/>
                            </w:rPr>
                            <w:alias w:val="Título"/>
                            <w:id w:val="268657686"/>
                            <w:dataBinding w:prefixMappings="xmlns:ns0='http://schemas.openxmlformats.org/package/2006/metadata/core-properties' xmlns:ns1='http://purl.org/dc/elements/1.1/'" w:xpath="/ns0:coreProperties[1]/ns1:title[1]" w:storeItemID="{6C3C8BC8-F283-45AE-878A-BAB7291924A1}"/>
                            <w:text/>
                          </w:sdtPr>
                          <w:sdtContent>
                            <w:p w14:paraId="4B125671" w14:textId="475F9C33" w:rsidR="002879DD" w:rsidRPr="007E7C64" w:rsidRDefault="002879DD">
                              <w:pPr>
                                <w:spacing w:after="0" w:line="240" w:lineRule="auto"/>
                                <w:rPr>
                                  <w:rFonts w:ascii="Century Gothic" w:hAnsi="Century Gothic"/>
                                  <w:sz w:val="20"/>
                                  <w:szCs w:val="20"/>
                                </w:rPr>
                              </w:pPr>
                              <w:r>
                                <w:rPr>
                                  <w:rFonts w:ascii="Century Gothic" w:hAnsi="Century Gothic"/>
                                  <w:sz w:val="20"/>
                                  <w:szCs w:val="20"/>
                                </w:rPr>
                                <w:t>Manual Operativo de Acciones Esenciales de Seguridad del Paciente en el primer nivel de atención en Salud.</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margin-left:0;margin-top:0;width:508.35pt;height:12.25pt;z-index:25166643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" o:allowincell="f" filled="f" stroked="f">
              <v:textbox style="mso-fit-shape-to-text:t" inset=",0,,0">
                <w:txbxContent>
                  <w:sdt>
                    <w:sdtPr>
                      <w:rPr>
                        <w:rFonts w:ascii="Century Gothic" w:hAnsi="Century Gothic"/>
                        <w:sz w:val="20"/>
                        <w:szCs w:val="20"/>
                      </w:rPr>
                      <w:alias w:val="Título"/>
                      <w:id w:val="268657686"/>
                      <w:dataBinding w:prefixMappings="xmlns:ns0='http://schemas.openxmlformats.org/package/2006/metadata/core-properties' xmlns:ns1='http://purl.org/dc/elements/1.1/'" w:xpath="/ns0:coreProperties[1]/ns1:title[1]" w:storeItemID="{6C3C8BC8-F283-45AE-878A-BAB7291924A1}"/>
                      <w:text/>
                    </w:sdtPr>
                    <w:sdtContent>
                      <w:p w14:paraId="4B125671" w14:textId="475F9C33" w:rsidR="002879DD" w:rsidRPr="007E7C64" w:rsidRDefault="002879DD">
                        <w:pPr>
                          <w:spacing w:after="0" w:line="240" w:lineRule="auto"/>
                          <w:rPr>
                            <w:rFonts w:ascii="Century Gothic" w:hAnsi="Century Gothic"/>
                            <w:sz w:val="20"/>
                            <w:szCs w:val="20"/>
                          </w:rPr>
                        </w:pPr>
                        <w:r>
                          <w:rPr>
                            <w:rFonts w:ascii="Century Gothic" w:hAnsi="Century Gothic"/>
                            <w:sz w:val="20"/>
                            <w:szCs w:val="20"/>
                          </w:rPr>
                          <w:t>Manual Operativo de Acciones Esenciales de Seguridad del Paciente en el primer nivel de atención en Salud.</w:t>
                        </w:r>
                      </w:p>
                    </w:sdtContent>
                  </w:sdt>
                </w:txbxContent>
              </v:textbox>
              <w10:wrap anchorx="margin" anchory="margin"/>
            </v:shape>
          </w:pict>
        </mc:Fallback>
      </mc:AlternateContent>
    </w:r>
    <w:r>
      <w:rPr>
        <w:noProof/>
        <w:lang w:eastAsia="es-MX"/>
      </w:rPr>
      <mc:AlternateContent>
        <mc:Choice Requires="wps">
          <w:drawing>
            <wp:anchor distT="0" distB="0" distL="114300" distR="114300" simplePos="0" relativeHeight="251665408" behindDoc="0" locked="0" layoutInCell="0" allowOverlap="1" wp14:anchorId="266C979A" wp14:editId="2F00BD79">
              <wp:simplePos x="0" y="0"/>
              <wp:positionH relativeFrom="page">
                <wp:align>left</wp:align>
              </wp:positionH>
              <wp:positionV relativeFrom="topMargin">
                <wp:align>center</wp:align>
              </wp:positionV>
              <wp:extent cx="630555" cy="170815"/>
              <wp:effectExtent l="0" t="0" r="0" b="635"/>
              <wp:wrapNone/>
              <wp:docPr id="17" name="Cuadro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170815"/>
                      </a:xfrm>
                      <a:prstGeom prst="rect">
                        <a:avLst/>
                      </a:prstGeom>
                      <a:solidFill>
                        <a:schemeClr val="accent6">
                          <a:lumMod val="60000"/>
                          <a:lumOff val="40000"/>
                        </a:schemeClr>
                      </a:solidFill>
                      <a:ln>
                        <a:noFill/>
                      </a:ln>
                    </wps:spPr>
                    <wps:txbx>
                      <w:txbxContent>
                        <w:p w14:paraId="081DCD47" w14:textId="77777777" w:rsidR="002879DD" w:rsidRDefault="002879DD">
                          <w:pPr>
                            <w:spacing w:after="0" w:line="240" w:lineRule="auto"/>
                            <w:jc w:val="right"/>
                            <w:rPr>
                              <w:color w:val="FFFFFF" w:themeColor="background1"/>
                            </w:rPr>
                          </w:pPr>
                          <w:r>
                            <w:fldChar w:fldCharType="begin"/>
                          </w:r>
                          <w:r>
                            <w:instrText>PAGE   \* MERGEFORMAT</w:instrText>
                          </w:r>
                          <w:r>
                            <w:fldChar w:fldCharType="separate"/>
                          </w:r>
                          <w:r w:rsidR="006D7364" w:rsidRPr="006D7364">
                            <w:rPr>
                              <w:noProof/>
                              <w:color w:val="FFFFFF" w:themeColor="background1"/>
                              <w:lang w:val="es-ES"/>
                            </w:rPr>
                            <w:t>24</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_x0000_s1050" type="#_x0000_t202" style="position:absolute;margin-left:0;margin-top:0;width:49.65pt;height:13.45pt;z-index:251665408;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" o:allowincell="f" fillcolor="#a8d08d [1945]" stroked="f">
              <v:textbox style="mso-fit-shape-to-text:t" inset=",0,,0">
                <w:txbxContent>
                  <w:p w14:paraId="081DCD47" w14:textId="77777777" w:rsidR="002879DD" w:rsidRDefault="002879DD">
                    <w:pPr>
                      <w:spacing w:after="0" w:line="240" w:lineRule="auto"/>
                      <w:jc w:val="right"/>
                      <w:rPr>
                        <w:color w:val="FFFFFF" w:themeColor="background1"/>
                      </w:rPr>
                    </w:pPr>
                    <w:r>
                      <w:fldChar w:fldCharType="begin"/>
                    </w:r>
                    <w:r>
                      <w:instrText>PAGE   \* MERGEFORMAT</w:instrText>
                    </w:r>
                    <w:r>
                      <w:fldChar w:fldCharType="separate"/>
                    </w:r>
                    <w:r w:rsidR="006D7364" w:rsidRPr="006D7364">
                      <w:rPr>
                        <w:noProof/>
                        <w:color w:val="FFFFFF" w:themeColor="background1"/>
                        <w:lang w:val="es-ES"/>
                      </w:rPr>
                      <w:t>24</w:t>
                    </w:r>
                    <w:r>
                      <w:rPr>
                        <w:color w:val="FFFFFF" w:themeColor="background1"/>
                      </w:rPr>
                      <w:fldChar w:fldCharType="end"/>
                    </w:r>
                  </w:p>
                </w:txbxContent>
              </v:textbox>
              <w10:wrap anchorx="page"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71ECE" w14:textId="77777777" w:rsidR="002879DD" w:rsidRDefault="002879DD">
    <w:pPr>
      <w:pStyle w:val="Encabezado"/>
    </w:pPr>
    <w:r>
      <w:rPr>
        <w:noProof/>
        <w:lang w:eastAsia="es-MX"/>
      </w:rPr>
      <mc:AlternateContent>
        <mc:Choice Requires="wps">
          <w:drawing>
            <wp:anchor distT="0" distB="0" distL="114300" distR="114300" simplePos="0" relativeHeight="251669504" behindDoc="0" locked="0" layoutInCell="0" allowOverlap="1" wp14:anchorId="4A718C38" wp14:editId="011D2234">
              <wp:simplePos x="0" y="0"/>
              <wp:positionH relativeFrom="margin">
                <wp:align>left</wp:align>
              </wp:positionH>
              <wp:positionV relativeFrom="topMargin">
                <wp:align>center</wp:align>
              </wp:positionV>
              <wp:extent cx="6456045" cy="155575"/>
              <wp:effectExtent l="0" t="0" r="0" b="15875"/>
              <wp:wrapNone/>
              <wp:docPr id="15" name="Cuadro de texto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04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20"/>
                              <w:szCs w:val="20"/>
                            </w:rPr>
                            <w:alias w:val="Título"/>
                            <w:id w:val="268657687"/>
                            <w:dataBinding w:prefixMappings="xmlns:ns0='http://schemas.openxmlformats.org/package/2006/metadata/core-properties' xmlns:ns1='http://purl.org/dc/elements/1.1/'" w:xpath="/ns0:coreProperties[1]/ns1:title[1]" w:storeItemID="{6C3C8BC8-F283-45AE-878A-BAB7291924A1}"/>
                            <w:text/>
                          </w:sdtPr>
                          <w:sdtContent>
                            <w:p w14:paraId="3A914BE1" w14:textId="0141A108" w:rsidR="002879DD" w:rsidRPr="007E7C64" w:rsidRDefault="002879DD">
                              <w:pPr>
                                <w:spacing w:after="0" w:line="240" w:lineRule="auto"/>
                                <w:rPr>
                                  <w:rFonts w:ascii="Century Gothic" w:hAnsi="Century Gothic"/>
                                  <w:sz w:val="20"/>
                                  <w:szCs w:val="20"/>
                                </w:rPr>
                              </w:pPr>
                              <w:r>
                                <w:rPr>
                                  <w:rFonts w:ascii="Century Gothic" w:hAnsi="Century Gothic"/>
                                  <w:sz w:val="20"/>
                                  <w:szCs w:val="20"/>
                                </w:rPr>
                                <w:t>Manual Operativo de Acciones Esenciales de Seguridad del Paciente en el primer nivel de atención en Salud.</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margin-left:0;margin-top:0;width:508.35pt;height:12.25pt;z-index:25166950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" o:allowincell="f" filled="f" stroked="f">
              <v:textbox style="mso-fit-shape-to-text:t" inset=",0,,0">
                <w:txbxContent>
                  <w:sdt>
                    <w:sdtPr>
                      <w:rPr>
                        <w:rFonts w:ascii="Century Gothic" w:hAnsi="Century Gothic"/>
                        <w:sz w:val="20"/>
                        <w:szCs w:val="20"/>
                      </w:rPr>
                      <w:alias w:val="Título"/>
                      <w:id w:val="268657687"/>
                      <w:dataBinding w:prefixMappings="xmlns:ns0='http://schemas.openxmlformats.org/package/2006/metadata/core-properties' xmlns:ns1='http://purl.org/dc/elements/1.1/'" w:xpath="/ns0:coreProperties[1]/ns1:title[1]" w:storeItemID="{6C3C8BC8-F283-45AE-878A-BAB7291924A1}"/>
                      <w:text/>
                    </w:sdtPr>
                    <w:sdtContent>
                      <w:p w14:paraId="3A914BE1" w14:textId="0141A108" w:rsidR="002879DD" w:rsidRPr="007E7C64" w:rsidRDefault="002879DD">
                        <w:pPr>
                          <w:spacing w:after="0" w:line="240" w:lineRule="auto"/>
                          <w:rPr>
                            <w:rFonts w:ascii="Century Gothic" w:hAnsi="Century Gothic"/>
                            <w:sz w:val="20"/>
                            <w:szCs w:val="20"/>
                          </w:rPr>
                        </w:pPr>
                        <w:r>
                          <w:rPr>
                            <w:rFonts w:ascii="Century Gothic" w:hAnsi="Century Gothic"/>
                            <w:sz w:val="20"/>
                            <w:szCs w:val="20"/>
                          </w:rPr>
                          <w:t>Manual Operativo de Acciones Esenciales de Seguridad del Paciente en el primer nivel de atención en Salud.</w:t>
                        </w:r>
                      </w:p>
                    </w:sdtContent>
                  </w:sdt>
                </w:txbxContent>
              </v:textbox>
              <w10:wrap anchorx="margin" anchory="margin"/>
            </v:shape>
          </w:pict>
        </mc:Fallback>
      </mc:AlternateContent>
    </w:r>
    <w:r>
      <w:rPr>
        <w:noProof/>
        <w:lang w:eastAsia="es-MX"/>
      </w:rPr>
      <mc:AlternateContent>
        <mc:Choice Requires="wps">
          <w:drawing>
            <wp:anchor distT="0" distB="0" distL="114300" distR="114300" simplePos="0" relativeHeight="251668480" behindDoc="0" locked="0" layoutInCell="0" allowOverlap="1" wp14:anchorId="55B5E0E8" wp14:editId="3D821114">
              <wp:simplePos x="0" y="0"/>
              <wp:positionH relativeFrom="page">
                <wp:align>left</wp:align>
              </wp:positionH>
              <wp:positionV relativeFrom="topMargin">
                <wp:align>center</wp:align>
              </wp:positionV>
              <wp:extent cx="630555" cy="170815"/>
              <wp:effectExtent l="0" t="0" r="0" b="635"/>
              <wp:wrapNone/>
              <wp:docPr id="13" name="Cuadro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170815"/>
                      </a:xfrm>
                      <a:prstGeom prst="rect">
                        <a:avLst/>
                      </a:prstGeom>
                      <a:solidFill>
                        <a:schemeClr val="accent6">
                          <a:lumMod val="60000"/>
                          <a:lumOff val="40000"/>
                        </a:schemeClr>
                      </a:solidFill>
                      <a:ln>
                        <a:noFill/>
                      </a:ln>
                    </wps:spPr>
                    <wps:txbx>
                      <w:txbxContent>
                        <w:p w14:paraId="196596AF" w14:textId="77777777" w:rsidR="002879DD" w:rsidRDefault="002879DD">
                          <w:pPr>
                            <w:spacing w:after="0" w:line="240" w:lineRule="auto"/>
                            <w:jc w:val="right"/>
                            <w:rPr>
                              <w:color w:val="FFFFFF" w:themeColor="background1"/>
                            </w:rPr>
                          </w:pPr>
                          <w:r>
                            <w:fldChar w:fldCharType="begin"/>
                          </w:r>
                          <w:r>
                            <w:instrText>PAGE   \* MERGEFORMAT</w:instrText>
                          </w:r>
                          <w:r>
                            <w:fldChar w:fldCharType="separate"/>
                          </w:r>
                          <w:r w:rsidR="006D7364" w:rsidRPr="006D7364">
                            <w:rPr>
                              <w:noProof/>
                              <w:color w:val="FFFFFF" w:themeColor="background1"/>
                              <w:lang w:val="es-ES"/>
                            </w:rPr>
                            <w:t>35</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_x0000_s1052" type="#_x0000_t202" style="position:absolute;margin-left:0;margin-top:0;width:49.65pt;height:13.45pt;z-index:25166848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" o:allowincell="f" fillcolor="#a8d08d [1945]" stroked="f">
              <v:textbox style="mso-fit-shape-to-text:t" inset=",0,,0">
                <w:txbxContent>
                  <w:p w14:paraId="196596AF" w14:textId="77777777" w:rsidR="002879DD" w:rsidRDefault="002879DD">
                    <w:pPr>
                      <w:spacing w:after="0" w:line="240" w:lineRule="auto"/>
                      <w:jc w:val="right"/>
                      <w:rPr>
                        <w:color w:val="FFFFFF" w:themeColor="background1"/>
                      </w:rPr>
                    </w:pPr>
                    <w:r>
                      <w:fldChar w:fldCharType="begin"/>
                    </w:r>
                    <w:r>
                      <w:instrText>PAGE   \* MERGEFORMAT</w:instrText>
                    </w:r>
                    <w:r>
                      <w:fldChar w:fldCharType="separate"/>
                    </w:r>
                    <w:r w:rsidR="006D7364" w:rsidRPr="006D7364">
                      <w:rPr>
                        <w:noProof/>
                        <w:color w:val="FFFFFF" w:themeColor="background1"/>
                        <w:lang w:val="es-ES"/>
                      </w:rPr>
                      <w:t>35</w:t>
                    </w:r>
                    <w:r>
                      <w:rPr>
                        <w:color w:val="FFFFFF" w:themeColor="background1"/>
                      </w:rPr>
                      <w:fldChar w:fldCharType="end"/>
                    </w:r>
                  </w:p>
                </w:txbxContent>
              </v:textbox>
              <w10:wrap anchorx="page"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7B7C7" w14:textId="77777777" w:rsidR="002879DD" w:rsidRDefault="002879DD">
    <w:pPr>
      <w:pStyle w:val="Encabezado"/>
    </w:pPr>
    <w:r>
      <w:rPr>
        <w:noProof/>
        <w:lang w:eastAsia="es-MX"/>
      </w:rPr>
      <mc:AlternateContent>
        <mc:Choice Requires="wps">
          <w:drawing>
            <wp:anchor distT="0" distB="0" distL="114300" distR="114300" simplePos="0" relativeHeight="251675648" behindDoc="0" locked="0" layoutInCell="0" allowOverlap="1" wp14:anchorId="41D607AE" wp14:editId="4AF168C4">
              <wp:simplePos x="0" y="0"/>
              <wp:positionH relativeFrom="margin">
                <wp:align>left</wp:align>
              </wp:positionH>
              <wp:positionV relativeFrom="topMargin">
                <wp:align>center</wp:align>
              </wp:positionV>
              <wp:extent cx="6456045" cy="155575"/>
              <wp:effectExtent l="0" t="0" r="0" b="15875"/>
              <wp:wrapNone/>
              <wp:docPr id="11" name="Cuadro de texto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04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20"/>
                              <w:szCs w:val="20"/>
                            </w:rPr>
                            <w:alias w:val="Título"/>
                            <w:id w:val="268657736"/>
                            <w:dataBinding w:prefixMappings="xmlns:ns0='http://schemas.openxmlformats.org/package/2006/metadata/core-properties' xmlns:ns1='http://purl.org/dc/elements/1.1/'" w:xpath="/ns0:coreProperties[1]/ns1:title[1]" w:storeItemID="{6C3C8BC8-F283-45AE-878A-BAB7291924A1}"/>
                            <w:text/>
                          </w:sdtPr>
                          <w:sdtContent>
                            <w:p w14:paraId="19ED22E1" w14:textId="0CDECD3B" w:rsidR="002879DD" w:rsidRPr="007E7C64" w:rsidRDefault="002879DD">
                              <w:pPr>
                                <w:spacing w:after="0" w:line="240" w:lineRule="auto"/>
                                <w:rPr>
                                  <w:rFonts w:ascii="Century Gothic" w:hAnsi="Century Gothic"/>
                                  <w:sz w:val="20"/>
                                  <w:szCs w:val="20"/>
                                </w:rPr>
                              </w:pPr>
                              <w:r>
                                <w:rPr>
                                  <w:rFonts w:ascii="Century Gothic" w:hAnsi="Century Gothic"/>
                                  <w:sz w:val="20"/>
                                  <w:szCs w:val="20"/>
                                </w:rPr>
                                <w:t>Manual Operativo de Acciones Esenciales de Seguridad del Paciente en el primer nivel de atención en Salud.</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3" type="#_x0000_t202" style="position:absolute;margin-left:0;margin-top:0;width:508.35pt;height:12.25pt;z-index:25167564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" o:allowincell="f" filled="f" stroked="f">
              <v:textbox style="mso-fit-shape-to-text:t" inset=",0,,0">
                <w:txbxContent>
                  <w:sdt>
                    <w:sdtPr>
                      <w:rPr>
                        <w:rFonts w:ascii="Century Gothic" w:hAnsi="Century Gothic"/>
                        <w:sz w:val="20"/>
                        <w:szCs w:val="20"/>
                      </w:rPr>
                      <w:alias w:val="Título"/>
                      <w:id w:val="268657736"/>
                      <w:dataBinding w:prefixMappings="xmlns:ns0='http://schemas.openxmlformats.org/package/2006/metadata/core-properties' xmlns:ns1='http://purl.org/dc/elements/1.1/'" w:xpath="/ns0:coreProperties[1]/ns1:title[1]" w:storeItemID="{6C3C8BC8-F283-45AE-878A-BAB7291924A1}"/>
                      <w:text/>
                    </w:sdtPr>
                    <w:sdtContent>
                      <w:p w14:paraId="19ED22E1" w14:textId="0CDECD3B" w:rsidR="002879DD" w:rsidRPr="007E7C64" w:rsidRDefault="002879DD">
                        <w:pPr>
                          <w:spacing w:after="0" w:line="240" w:lineRule="auto"/>
                          <w:rPr>
                            <w:rFonts w:ascii="Century Gothic" w:hAnsi="Century Gothic"/>
                            <w:sz w:val="20"/>
                            <w:szCs w:val="20"/>
                          </w:rPr>
                        </w:pPr>
                        <w:r>
                          <w:rPr>
                            <w:rFonts w:ascii="Century Gothic" w:hAnsi="Century Gothic"/>
                            <w:sz w:val="20"/>
                            <w:szCs w:val="20"/>
                          </w:rPr>
                          <w:t>Manual Operativo de Acciones Esenciales de Seguridad del Paciente en el primer nivel de atención en Salud.</w:t>
                        </w:r>
                      </w:p>
                    </w:sdtContent>
                  </w:sdt>
                </w:txbxContent>
              </v:textbox>
              <w10:wrap anchorx="margin" anchory="margin"/>
            </v:shape>
          </w:pict>
        </mc:Fallback>
      </mc:AlternateContent>
    </w:r>
    <w:r>
      <w:rPr>
        <w:noProof/>
        <w:lang w:eastAsia="es-MX"/>
      </w:rPr>
      <mc:AlternateContent>
        <mc:Choice Requires="wps">
          <w:drawing>
            <wp:anchor distT="0" distB="0" distL="114300" distR="114300" simplePos="0" relativeHeight="251674624" behindDoc="0" locked="0" layoutInCell="0" allowOverlap="1" wp14:anchorId="2A4CF6C7" wp14:editId="65A40662">
              <wp:simplePos x="0" y="0"/>
              <wp:positionH relativeFrom="page">
                <wp:align>left</wp:align>
              </wp:positionH>
              <wp:positionV relativeFrom="topMargin">
                <wp:align>center</wp:align>
              </wp:positionV>
              <wp:extent cx="630555" cy="170815"/>
              <wp:effectExtent l="0" t="0" r="0" b="635"/>
              <wp:wrapNone/>
              <wp:docPr id="10" name="Cuadro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170815"/>
                      </a:xfrm>
                      <a:prstGeom prst="rect">
                        <a:avLst/>
                      </a:prstGeom>
                      <a:solidFill>
                        <a:schemeClr val="accent6">
                          <a:lumMod val="60000"/>
                          <a:lumOff val="40000"/>
                        </a:schemeClr>
                      </a:solidFill>
                      <a:ln>
                        <a:noFill/>
                      </a:ln>
                    </wps:spPr>
                    <wps:txbx>
                      <w:txbxContent>
                        <w:p w14:paraId="2D53BBAB" w14:textId="77777777" w:rsidR="002879DD" w:rsidRDefault="002879DD">
                          <w:pPr>
                            <w:spacing w:after="0" w:line="240" w:lineRule="auto"/>
                            <w:jc w:val="right"/>
                            <w:rPr>
                              <w:color w:val="FFFFFF" w:themeColor="background1"/>
                            </w:rPr>
                          </w:pPr>
                          <w:r>
                            <w:fldChar w:fldCharType="begin"/>
                          </w:r>
                          <w:r>
                            <w:instrText>PAGE   \* MERGEFORMAT</w:instrText>
                          </w:r>
                          <w:r>
                            <w:fldChar w:fldCharType="separate"/>
                          </w:r>
                          <w:r w:rsidR="006D7364" w:rsidRPr="006D7364">
                            <w:rPr>
                              <w:noProof/>
                              <w:color w:val="FFFFFF" w:themeColor="background1"/>
                              <w:lang w:val="es-ES"/>
                            </w:rPr>
                            <w:t>38</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_x0000_s1054" type="#_x0000_t202" style="position:absolute;margin-left:0;margin-top:0;width:49.65pt;height:13.45pt;z-index:25167462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" o:allowincell="f" fillcolor="#a8d08d [1945]" stroked="f">
              <v:textbox style="mso-fit-shape-to-text:t" inset=",0,,0">
                <w:txbxContent>
                  <w:p w14:paraId="2D53BBAB" w14:textId="77777777" w:rsidR="002879DD" w:rsidRDefault="002879DD">
                    <w:pPr>
                      <w:spacing w:after="0" w:line="240" w:lineRule="auto"/>
                      <w:jc w:val="right"/>
                      <w:rPr>
                        <w:color w:val="FFFFFF" w:themeColor="background1"/>
                      </w:rPr>
                    </w:pPr>
                    <w:r>
                      <w:fldChar w:fldCharType="begin"/>
                    </w:r>
                    <w:r>
                      <w:instrText>PAGE   \* MERGEFORMAT</w:instrText>
                    </w:r>
                    <w:r>
                      <w:fldChar w:fldCharType="separate"/>
                    </w:r>
                    <w:r w:rsidR="006D7364" w:rsidRPr="006D7364">
                      <w:rPr>
                        <w:noProof/>
                        <w:color w:val="FFFFFF" w:themeColor="background1"/>
                        <w:lang w:val="es-ES"/>
                      </w:rPr>
                      <w:t>38</w:t>
                    </w:r>
                    <w:r>
                      <w:rPr>
                        <w:color w:val="FFFFFF" w:themeColor="background1"/>
                      </w:rPr>
                      <w:fldChar w:fldCharType="end"/>
                    </w:r>
                  </w:p>
                </w:txbxContent>
              </v:textbox>
              <w10:wrap anchorx="page" anchory="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BE324" w14:textId="77777777" w:rsidR="002879DD" w:rsidRDefault="002879DD">
    <w:pPr>
      <w:pStyle w:val="Encabezado"/>
    </w:pPr>
    <w:r>
      <w:rPr>
        <w:noProof/>
        <w:lang w:eastAsia="es-MX"/>
      </w:rPr>
      <mc:AlternateContent>
        <mc:Choice Requires="wps">
          <w:drawing>
            <wp:anchor distT="0" distB="0" distL="114300" distR="114300" simplePos="0" relativeHeight="251678720" behindDoc="0" locked="0" layoutInCell="0" allowOverlap="1" wp14:anchorId="6095D27D" wp14:editId="6EB8ED09">
              <wp:simplePos x="0" y="0"/>
              <wp:positionH relativeFrom="margin">
                <wp:align>left</wp:align>
              </wp:positionH>
              <wp:positionV relativeFrom="topMargin">
                <wp:align>center</wp:align>
              </wp:positionV>
              <wp:extent cx="6456045" cy="155575"/>
              <wp:effectExtent l="0" t="0" r="0" b="15875"/>
              <wp:wrapNone/>
              <wp:docPr id="8" name="Cuadro de texto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04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20"/>
                              <w:szCs w:val="20"/>
                            </w:rPr>
                            <w:alias w:val="Título"/>
                            <w:id w:val="268657737"/>
                            <w:dataBinding w:prefixMappings="xmlns:ns0='http://schemas.openxmlformats.org/package/2006/metadata/core-properties' xmlns:ns1='http://purl.org/dc/elements/1.1/'" w:xpath="/ns0:coreProperties[1]/ns1:title[1]" w:storeItemID="{6C3C8BC8-F283-45AE-878A-BAB7291924A1}"/>
                            <w:text/>
                          </w:sdtPr>
                          <w:sdtContent>
                            <w:p w14:paraId="16B5A7AB" w14:textId="2DFDC7E1" w:rsidR="002879DD" w:rsidRPr="007E7C64" w:rsidRDefault="002879DD">
                              <w:pPr>
                                <w:spacing w:after="0" w:line="240" w:lineRule="auto"/>
                                <w:rPr>
                                  <w:rFonts w:ascii="Century Gothic" w:hAnsi="Century Gothic"/>
                                  <w:sz w:val="20"/>
                                  <w:szCs w:val="20"/>
                                </w:rPr>
                              </w:pPr>
                              <w:r>
                                <w:rPr>
                                  <w:rFonts w:ascii="Century Gothic" w:hAnsi="Century Gothic"/>
                                  <w:sz w:val="20"/>
                                  <w:szCs w:val="20"/>
                                </w:rPr>
                                <w:t>Manual Operativo de Acciones Esenciales de Seguridad del Paciente en el primer nivel de atención en Salud.</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margin-left:0;margin-top:0;width:508.35pt;height:12.25pt;z-index:25167872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" o:allowincell="f" filled="f" stroked="f">
              <v:textbox style="mso-fit-shape-to-text:t" inset=",0,,0">
                <w:txbxContent>
                  <w:sdt>
                    <w:sdtPr>
                      <w:rPr>
                        <w:rFonts w:ascii="Century Gothic" w:hAnsi="Century Gothic"/>
                        <w:sz w:val="20"/>
                        <w:szCs w:val="20"/>
                      </w:rPr>
                      <w:alias w:val="Título"/>
                      <w:id w:val="268657737"/>
                      <w:dataBinding w:prefixMappings="xmlns:ns0='http://schemas.openxmlformats.org/package/2006/metadata/core-properties' xmlns:ns1='http://purl.org/dc/elements/1.1/'" w:xpath="/ns0:coreProperties[1]/ns1:title[1]" w:storeItemID="{6C3C8BC8-F283-45AE-878A-BAB7291924A1}"/>
                      <w:text/>
                    </w:sdtPr>
                    <w:sdtContent>
                      <w:p w14:paraId="16B5A7AB" w14:textId="2DFDC7E1" w:rsidR="002879DD" w:rsidRPr="007E7C64" w:rsidRDefault="002879DD">
                        <w:pPr>
                          <w:spacing w:after="0" w:line="240" w:lineRule="auto"/>
                          <w:rPr>
                            <w:rFonts w:ascii="Century Gothic" w:hAnsi="Century Gothic"/>
                            <w:sz w:val="20"/>
                            <w:szCs w:val="20"/>
                          </w:rPr>
                        </w:pPr>
                        <w:r>
                          <w:rPr>
                            <w:rFonts w:ascii="Century Gothic" w:hAnsi="Century Gothic"/>
                            <w:sz w:val="20"/>
                            <w:szCs w:val="20"/>
                          </w:rPr>
                          <w:t>Manual Operativo de Acciones Esenciales de Seguridad del Paciente en el primer nivel de atención en Salud.</w:t>
                        </w:r>
                      </w:p>
                    </w:sdtContent>
                  </w:sdt>
                </w:txbxContent>
              </v:textbox>
              <w10:wrap anchorx="margin" anchory="margin"/>
            </v:shape>
          </w:pict>
        </mc:Fallback>
      </mc:AlternateContent>
    </w:r>
    <w:r>
      <w:rPr>
        <w:noProof/>
        <w:lang w:eastAsia="es-MX"/>
      </w:rPr>
      <mc:AlternateContent>
        <mc:Choice Requires="wps">
          <w:drawing>
            <wp:anchor distT="0" distB="0" distL="114300" distR="114300" simplePos="0" relativeHeight="251677696" behindDoc="0" locked="0" layoutInCell="0" allowOverlap="1" wp14:anchorId="476A5420" wp14:editId="552A3228">
              <wp:simplePos x="0" y="0"/>
              <wp:positionH relativeFrom="page">
                <wp:align>left</wp:align>
              </wp:positionH>
              <wp:positionV relativeFrom="topMargin">
                <wp:align>center</wp:align>
              </wp:positionV>
              <wp:extent cx="630555" cy="170815"/>
              <wp:effectExtent l="0" t="0" r="0" b="635"/>
              <wp:wrapNone/>
              <wp:docPr id="7" name="Cuadro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170815"/>
                      </a:xfrm>
                      <a:prstGeom prst="rect">
                        <a:avLst/>
                      </a:prstGeom>
                      <a:solidFill>
                        <a:schemeClr val="accent6">
                          <a:lumMod val="60000"/>
                          <a:lumOff val="40000"/>
                        </a:schemeClr>
                      </a:solidFill>
                      <a:ln>
                        <a:noFill/>
                      </a:ln>
                    </wps:spPr>
                    <wps:txbx>
                      <w:txbxContent>
                        <w:p w14:paraId="347ABA88" w14:textId="77777777" w:rsidR="002879DD" w:rsidRDefault="002879DD">
                          <w:pPr>
                            <w:spacing w:after="0" w:line="240" w:lineRule="auto"/>
                            <w:jc w:val="right"/>
                            <w:rPr>
                              <w:color w:val="FFFFFF" w:themeColor="background1"/>
                            </w:rPr>
                          </w:pPr>
                          <w:r>
                            <w:fldChar w:fldCharType="begin"/>
                          </w:r>
                          <w:r>
                            <w:instrText>PAGE   \* MERGEFORMAT</w:instrText>
                          </w:r>
                          <w:r>
                            <w:fldChar w:fldCharType="separate"/>
                          </w:r>
                          <w:r w:rsidR="006D7364" w:rsidRPr="006D7364">
                            <w:rPr>
                              <w:noProof/>
                              <w:color w:val="FFFFFF" w:themeColor="background1"/>
                              <w:lang w:val="es-ES"/>
                            </w:rPr>
                            <w:t>45</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_x0000_s1056" type="#_x0000_t202" style="position:absolute;margin-left:0;margin-top:0;width:49.65pt;height:13.45pt;z-index:251677696;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" o:allowincell="f" fillcolor="#a8d08d [1945]" stroked="f">
              <v:textbox style="mso-fit-shape-to-text:t" inset=",0,,0">
                <w:txbxContent>
                  <w:p w14:paraId="347ABA88" w14:textId="77777777" w:rsidR="002879DD" w:rsidRDefault="002879DD">
                    <w:pPr>
                      <w:spacing w:after="0" w:line="240" w:lineRule="auto"/>
                      <w:jc w:val="right"/>
                      <w:rPr>
                        <w:color w:val="FFFFFF" w:themeColor="background1"/>
                      </w:rPr>
                    </w:pPr>
                    <w:r>
                      <w:fldChar w:fldCharType="begin"/>
                    </w:r>
                    <w:r>
                      <w:instrText>PAGE   \* MERGEFORMAT</w:instrText>
                    </w:r>
                    <w:r>
                      <w:fldChar w:fldCharType="separate"/>
                    </w:r>
                    <w:r w:rsidR="006D7364" w:rsidRPr="006D7364">
                      <w:rPr>
                        <w:noProof/>
                        <w:color w:val="FFFFFF" w:themeColor="background1"/>
                        <w:lang w:val="es-ES"/>
                      </w:rPr>
                      <w:t>45</w:t>
                    </w:r>
                    <w:r>
                      <w:rPr>
                        <w:color w:val="FFFFFF" w:themeColor="background1"/>
                      </w:rPr>
                      <w:fldChar w:fldCharType="end"/>
                    </w:r>
                  </w:p>
                </w:txbxContent>
              </v:textbox>
              <w10:wrap anchorx="page" anchory="margin"/>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354CB" w14:textId="77777777" w:rsidR="002879DD" w:rsidRDefault="002879DD">
    <w:pPr>
      <w:pStyle w:val="Encabezado"/>
    </w:pPr>
    <w:r>
      <w:rPr>
        <w:noProof/>
        <w:lang w:eastAsia="es-MX"/>
      </w:rPr>
      <mc:AlternateContent>
        <mc:Choice Requires="wps">
          <w:drawing>
            <wp:anchor distT="0" distB="0" distL="114300" distR="114300" simplePos="0" relativeHeight="251681792" behindDoc="0" locked="0" layoutInCell="0" allowOverlap="1" wp14:anchorId="4ED2FCE6" wp14:editId="0F3CF1A1">
              <wp:simplePos x="0" y="0"/>
              <wp:positionH relativeFrom="margin">
                <wp:align>left</wp:align>
              </wp:positionH>
              <wp:positionV relativeFrom="topMargin">
                <wp:align>center</wp:align>
              </wp:positionV>
              <wp:extent cx="6456045" cy="155575"/>
              <wp:effectExtent l="0" t="0" r="0" b="15875"/>
              <wp:wrapNone/>
              <wp:docPr id="5" name="Cuadro de texto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04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20"/>
                              <w:szCs w:val="20"/>
                            </w:rPr>
                            <w:alias w:val="Título"/>
                            <w:id w:val="268657746"/>
                            <w:dataBinding w:prefixMappings="xmlns:ns0='http://schemas.openxmlformats.org/package/2006/metadata/core-properties' xmlns:ns1='http://purl.org/dc/elements/1.1/'" w:xpath="/ns0:coreProperties[1]/ns1:title[1]" w:storeItemID="{6C3C8BC8-F283-45AE-878A-BAB7291924A1}"/>
                            <w:text/>
                          </w:sdtPr>
                          <w:sdtContent>
                            <w:p w14:paraId="7BE90C6D" w14:textId="562486E9" w:rsidR="002879DD" w:rsidRPr="007E7C64" w:rsidRDefault="002879DD">
                              <w:pPr>
                                <w:spacing w:after="0" w:line="240" w:lineRule="auto"/>
                                <w:rPr>
                                  <w:rFonts w:ascii="Century Gothic" w:hAnsi="Century Gothic"/>
                                  <w:sz w:val="20"/>
                                  <w:szCs w:val="20"/>
                                </w:rPr>
                              </w:pPr>
                              <w:r>
                                <w:rPr>
                                  <w:rFonts w:ascii="Century Gothic" w:hAnsi="Century Gothic"/>
                                  <w:sz w:val="20"/>
                                  <w:szCs w:val="20"/>
                                </w:rPr>
                                <w:t>Manual Operativo de Acciones Esenciales de Seguridad del Paciente en el primer nivel de atención en Salud.</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margin-left:0;margin-top:0;width:508.35pt;height:12.25pt;z-index:25168179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" o:allowincell="f" filled="f" stroked="f">
              <v:textbox style="mso-fit-shape-to-text:t" inset=",0,,0">
                <w:txbxContent>
                  <w:sdt>
                    <w:sdtPr>
                      <w:rPr>
                        <w:rFonts w:ascii="Century Gothic" w:hAnsi="Century Gothic"/>
                        <w:sz w:val="20"/>
                        <w:szCs w:val="20"/>
                      </w:rPr>
                      <w:alias w:val="Título"/>
                      <w:id w:val="268657746"/>
                      <w:dataBinding w:prefixMappings="xmlns:ns0='http://schemas.openxmlformats.org/package/2006/metadata/core-properties' xmlns:ns1='http://purl.org/dc/elements/1.1/'" w:xpath="/ns0:coreProperties[1]/ns1:title[1]" w:storeItemID="{6C3C8BC8-F283-45AE-878A-BAB7291924A1}"/>
                      <w:text/>
                    </w:sdtPr>
                    <w:sdtContent>
                      <w:p w14:paraId="7BE90C6D" w14:textId="562486E9" w:rsidR="002879DD" w:rsidRPr="007E7C64" w:rsidRDefault="002879DD">
                        <w:pPr>
                          <w:spacing w:after="0" w:line="240" w:lineRule="auto"/>
                          <w:rPr>
                            <w:rFonts w:ascii="Century Gothic" w:hAnsi="Century Gothic"/>
                            <w:sz w:val="20"/>
                            <w:szCs w:val="20"/>
                          </w:rPr>
                        </w:pPr>
                        <w:r>
                          <w:rPr>
                            <w:rFonts w:ascii="Century Gothic" w:hAnsi="Century Gothic"/>
                            <w:sz w:val="20"/>
                            <w:szCs w:val="20"/>
                          </w:rPr>
                          <w:t>Manual Operativo de Acciones Esenciales de Seguridad del Paciente en el primer nivel de atención en Salud.</w:t>
                        </w:r>
                      </w:p>
                    </w:sdtContent>
                  </w:sdt>
                </w:txbxContent>
              </v:textbox>
              <w10:wrap anchorx="margin" anchory="margin"/>
            </v:shape>
          </w:pict>
        </mc:Fallback>
      </mc:AlternateContent>
    </w:r>
    <w:r>
      <w:rPr>
        <w:noProof/>
        <w:lang w:eastAsia="es-MX"/>
      </w:rPr>
      <mc:AlternateContent>
        <mc:Choice Requires="wps">
          <w:drawing>
            <wp:anchor distT="0" distB="0" distL="114300" distR="114300" simplePos="0" relativeHeight="251680768" behindDoc="0" locked="0" layoutInCell="0" allowOverlap="1" wp14:anchorId="300E5A72" wp14:editId="31B0A0A8">
              <wp:simplePos x="0" y="0"/>
              <wp:positionH relativeFrom="page">
                <wp:align>left</wp:align>
              </wp:positionH>
              <wp:positionV relativeFrom="topMargin">
                <wp:align>center</wp:align>
              </wp:positionV>
              <wp:extent cx="630555" cy="170815"/>
              <wp:effectExtent l="0" t="0" r="0" b="635"/>
              <wp:wrapNone/>
              <wp:docPr id="1" name="Cuadro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170815"/>
                      </a:xfrm>
                      <a:prstGeom prst="rect">
                        <a:avLst/>
                      </a:prstGeom>
                      <a:solidFill>
                        <a:schemeClr val="accent6">
                          <a:lumMod val="60000"/>
                          <a:lumOff val="40000"/>
                        </a:schemeClr>
                      </a:solidFill>
                      <a:ln>
                        <a:noFill/>
                      </a:ln>
                    </wps:spPr>
                    <wps:txbx>
                      <w:txbxContent>
                        <w:p w14:paraId="17F21DB5" w14:textId="77777777" w:rsidR="002879DD" w:rsidRDefault="002879DD">
                          <w:pPr>
                            <w:spacing w:after="0" w:line="240" w:lineRule="auto"/>
                            <w:jc w:val="right"/>
                            <w:rPr>
                              <w:color w:val="FFFFFF" w:themeColor="background1"/>
                            </w:rPr>
                          </w:pPr>
                          <w:r>
                            <w:fldChar w:fldCharType="begin"/>
                          </w:r>
                          <w:r>
                            <w:instrText>PAGE   \* MERGEFORMAT</w:instrText>
                          </w:r>
                          <w:r>
                            <w:fldChar w:fldCharType="separate"/>
                          </w:r>
                          <w:r w:rsidR="006D7364" w:rsidRPr="006D7364">
                            <w:rPr>
                              <w:noProof/>
                              <w:color w:val="FFFFFF" w:themeColor="background1"/>
                              <w:lang w:val="es-ES"/>
                            </w:rPr>
                            <w:t>50</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_x0000_s1058" type="#_x0000_t202" style="position:absolute;margin-left:0;margin-top:0;width:49.65pt;height:13.45pt;z-index:251680768;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" o:allowincell="f" fillcolor="#a8d08d [1945]" stroked="f">
              <v:textbox style="mso-fit-shape-to-text:t" inset=",0,,0">
                <w:txbxContent>
                  <w:p w14:paraId="17F21DB5" w14:textId="77777777" w:rsidR="002879DD" w:rsidRDefault="002879DD">
                    <w:pPr>
                      <w:spacing w:after="0" w:line="240" w:lineRule="auto"/>
                      <w:jc w:val="right"/>
                      <w:rPr>
                        <w:color w:val="FFFFFF" w:themeColor="background1"/>
                      </w:rPr>
                    </w:pPr>
                    <w:r>
                      <w:fldChar w:fldCharType="begin"/>
                    </w:r>
                    <w:r>
                      <w:instrText>PAGE   \* MERGEFORMAT</w:instrText>
                    </w:r>
                    <w:r>
                      <w:fldChar w:fldCharType="separate"/>
                    </w:r>
                    <w:r w:rsidR="006D7364" w:rsidRPr="006D7364">
                      <w:rPr>
                        <w:noProof/>
                        <w:color w:val="FFFFFF" w:themeColor="background1"/>
                        <w:lang w:val="es-ES"/>
                      </w:rPr>
                      <w:t>50</w:t>
                    </w:r>
                    <w:r>
                      <w:rPr>
                        <w:color w:val="FFFFFF" w:themeColor="background1"/>
                      </w:rPr>
                      <w:fldChar w:fldCharType="end"/>
                    </w:r>
                  </w:p>
                </w:txbxContent>
              </v:textbox>
              <w10:wrap anchorx="page" anchory="margin"/>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D4BFE" w14:textId="77777777" w:rsidR="002879DD" w:rsidRDefault="002879DD">
    <w:pPr>
      <w:pStyle w:val="Encabezado"/>
    </w:pPr>
    <w:r>
      <w:rPr>
        <w:noProof/>
        <w:lang w:eastAsia="es-MX"/>
      </w:rPr>
      <mc:AlternateContent>
        <mc:Choice Requires="wps">
          <w:drawing>
            <wp:anchor distT="0" distB="0" distL="114300" distR="114300" simplePos="0" relativeHeight="251684864" behindDoc="0" locked="0" layoutInCell="0" allowOverlap="1" wp14:anchorId="60100D51" wp14:editId="62DBD6C8">
              <wp:simplePos x="0" y="0"/>
              <wp:positionH relativeFrom="margin">
                <wp:align>left</wp:align>
              </wp:positionH>
              <wp:positionV relativeFrom="topMargin">
                <wp:align>center</wp:align>
              </wp:positionV>
              <wp:extent cx="6456045" cy="155575"/>
              <wp:effectExtent l="0" t="0" r="0" b="15875"/>
              <wp:wrapNone/>
              <wp:docPr id="218" name="Cuadro de texto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04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20"/>
                              <w:szCs w:val="20"/>
                            </w:rPr>
                            <w:alias w:val="Título"/>
                            <w:id w:val="268657753"/>
                            <w:dataBinding w:prefixMappings="xmlns:ns0='http://schemas.openxmlformats.org/package/2006/metadata/core-properties' xmlns:ns1='http://purl.org/dc/elements/1.1/'" w:xpath="/ns0:coreProperties[1]/ns1:title[1]" w:storeItemID="{6C3C8BC8-F283-45AE-878A-BAB7291924A1}"/>
                            <w:text/>
                          </w:sdtPr>
                          <w:sdtContent>
                            <w:p w14:paraId="12D9A42B" w14:textId="27800176" w:rsidR="002879DD" w:rsidRPr="007E7C64" w:rsidRDefault="002879DD">
                              <w:pPr>
                                <w:spacing w:after="0" w:line="240" w:lineRule="auto"/>
                                <w:rPr>
                                  <w:rFonts w:ascii="Century Gothic" w:hAnsi="Century Gothic"/>
                                  <w:sz w:val="20"/>
                                  <w:szCs w:val="20"/>
                                </w:rPr>
                              </w:pPr>
                              <w:r>
                                <w:rPr>
                                  <w:rFonts w:ascii="Century Gothic" w:hAnsi="Century Gothic"/>
                                  <w:sz w:val="20"/>
                                  <w:szCs w:val="20"/>
                                </w:rPr>
                                <w:t>Manual Operativo de Acciones Esenciales de Seguridad del Paciente en el primer nivel de atención en Salud.</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9" type="#_x0000_t202" style="position:absolute;margin-left:0;margin-top:0;width:508.35pt;height:12.25pt;z-index:25168486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" o:allowincell="f" filled="f" stroked="f">
              <v:textbox style="mso-fit-shape-to-text:t" inset=",0,,0">
                <w:txbxContent>
                  <w:sdt>
                    <w:sdtPr>
                      <w:rPr>
                        <w:rFonts w:ascii="Century Gothic" w:hAnsi="Century Gothic"/>
                        <w:sz w:val="20"/>
                        <w:szCs w:val="20"/>
                      </w:rPr>
                      <w:alias w:val="Título"/>
                      <w:id w:val="268657753"/>
                      <w:dataBinding w:prefixMappings="xmlns:ns0='http://schemas.openxmlformats.org/package/2006/metadata/core-properties' xmlns:ns1='http://purl.org/dc/elements/1.1/'" w:xpath="/ns0:coreProperties[1]/ns1:title[1]" w:storeItemID="{6C3C8BC8-F283-45AE-878A-BAB7291924A1}"/>
                      <w:text/>
                    </w:sdtPr>
                    <w:sdtContent>
                      <w:p w14:paraId="12D9A42B" w14:textId="27800176" w:rsidR="002879DD" w:rsidRPr="007E7C64" w:rsidRDefault="002879DD">
                        <w:pPr>
                          <w:spacing w:after="0" w:line="240" w:lineRule="auto"/>
                          <w:rPr>
                            <w:rFonts w:ascii="Century Gothic" w:hAnsi="Century Gothic"/>
                            <w:sz w:val="20"/>
                            <w:szCs w:val="20"/>
                          </w:rPr>
                        </w:pPr>
                        <w:r>
                          <w:rPr>
                            <w:rFonts w:ascii="Century Gothic" w:hAnsi="Century Gothic"/>
                            <w:sz w:val="20"/>
                            <w:szCs w:val="20"/>
                          </w:rPr>
                          <w:t>Manual Operativo de Acciones Esenciales de Seguridad del Paciente en el primer nivel de atención en Salud.</w:t>
                        </w:r>
                      </w:p>
                    </w:sdtContent>
                  </w:sdt>
                </w:txbxContent>
              </v:textbox>
              <w10:wrap anchorx="margin" anchory="margin"/>
            </v:shape>
          </w:pict>
        </mc:Fallback>
      </mc:AlternateContent>
    </w:r>
    <w:r>
      <w:rPr>
        <w:noProof/>
        <w:lang w:eastAsia="es-MX"/>
      </w:rPr>
      <mc:AlternateContent>
        <mc:Choice Requires="wps">
          <w:drawing>
            <wp:anchor distT="0" distB="0" distL="114300" distR="114300" simplePos="0" relativeHeight="251683840" behindDoc="0" locked="0" layoutInCell="0" allowOverlap="1" wp14:anchorId="26CBA840" wp14:editId="6E0260CF">
              <wp:simplePos x="0" y="0"/>
              <wp:positionH relativeFrom="page">
                <wp:align>left</wp:align>
              </wp:positionH>
              <wp:positionV relativeFrom="topMargin">
                <wp:align>center</wp:align>
              </wp:positionV>
              <wp:extent cx="630555" cy="170815"/>
              <wp:effectExtent l="0" t="0" r="0" b="635"/>
              <wp:wrapNone/>
              <wp:docPr id="219" name="Cuadro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170815"/>
                      </a:xfrm>
                      <a:prstGeom prst="rect">
                        <a:avLst/>
                      </a:prstGeom>
                      <a:solidFill>
                        <a:schemeClr val="accent6">
                          <a:lumMod val="60000"/>
                          <a:lumOff val="40000"/>
                        </a:schemeClr>
                      </a:solidFill>
                      <a:ln>
                        <a:noFill/>
                      </a:ln>
                    </wps:spPr>
                    <wps:txbx>
                      <w:txbxContent>
                        <w:p w14:paraId="1EFD2B51" w14:textId="77777777" w:rsidR="002879DD" w:rsidRDefault="002879DD">
                          <w:pPr>
                            <w:spacing w:after="0" w:line="240" w:lineRule="auto"/>
                            <w:jc w:val="right"/>
                            <w:rPr>
                              <w:color w:val="FFFFFF" w:themeColor="background1"/>
                            </w:rPr>
                          </w:pPr>
                          <w:r>
                            <w:fldChar w:fldCharType="begin"/>
                          </w:r>
                          <w:r>
                            <w:instrText>PAGE   \* MERGEFORMAT</w:instrText>
                          </w:r>
                          <w:r>
                            <w:fldChar w:fldCharType="separate"/>
                          </w:r>
                          <w:r w:rsidR="006D7364" w:rsidRPr="006D7364">
                            <w:rPr>
                              <w:noProof/>
                              <w:color w:val="FFFFFF" w:themeColor="background1"/>
                              <w:lang w:val="es-ES"/>
                            </w:rPr>
                            <w:t>74</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_x0000_s1060" type="#_x0000_t202" style="position:absolute;margin-left:0;margin-top:0;width:49.65pt;height:13.45pt;z-index:25168384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" o:allowincell="f" fillcolor="#a8d08d [1945]" stroked="f">
              <v:textbox style="mso-fit-shape-to-text:t" inset=",0,,0">
                <w:txbxContent>
                  <w:p w14:paraId="1EFD2B51" w14:textId="77777777" w:rsidR="002879DD" w:rsidRDefault="002879DD">
                    <w:pPr>
                      <w:spacing w:after="0" w:line="240" w:lineRule="auto"/>
                      <w:jc w:val="right"/>
                      <w:rPr>
                        <w:color w:val="FFFFFF" w:themeColor="background1"/>
                      </w:rPr>
                    </w:pPr>
                    <w:r>
                      <w:fldChar w:fldCharType="begin"/>
                    </w:r>
                    <w:r>
                      <w:instrText>PAGE   \* MERGEFORMAT</w:instrText>
                    </w:r>
                    <w:r>
                      <w:fldChar w:fldCharType="separate"/>
                    </w:r>
                    <w:r w:rsidR="006D7364" w:rsidRPr="006D7364">
                      <w:rPr>
                        <w:noProof/>
                        <w:color w:val="FFFFFF" w:themeColor="background1"/>
                        <w:lang w:val="es-ES"/>
                      </w:rPr>
                      <w:t>74</w:t>
                    </w:r>
                    <w:r>
                      <w:rPr>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72A57"/>
    <w:multiLevelType w:val="multilevel"/>
    <w:tmpl w:val="F88A8952"/>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88A4F5B"/>
    <w:multiLevelType w:val="hybridMultilevel"/>
    <w:tmpl w:val="AC5255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DF1050"/>
    <w:multiLevelType w:val="hybridMultilevel"/>
    <w:tmpl w:val="A6BC19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A517046"/>
    <w:multiLevelType w:val="hybridMultilevel"/>
    <w:tmpl w:val="BDF622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FAC6281"/>
    <w:multiLevelType w:val="hybridMultilevel"/>
    <w:tmpl w:val="6C0CA5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40F3F2C"/>
    <w:multiLevelType w:val="hybridMultilevel"/>
    <w:tmpl w:val="01903EEA"/>
    <w:lvl w:ilvl="0" w:tplc="89CCC57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44C686E"/>
    <w:multiLevelType w:val="hybridMultilevel"/>
    <w:tmpl w:val="61DEF0CC"/>
    <w:lvl w:ilvl="0" w:tplc="B38469E8">
      <w:start w:val="2"/>
      <w:numFmt w:val="bullet"/>
      <w:lvlText w:val="-"/>
      <w:lvlJc w:val="left"/>
      <w:pPr>
        <w:ind w:left="750" w:hanging="360"/>
      </w:pPr>
      <w:rPr>
        <w:rFonts w:ascii="Arial" w:eastAsia="Times New Roman" w:hAnsi="Arial" w:cs="Arial" w:hint="default"/>
      </w:rPr>
    </w:lvl>
    <w:lvl w:ilvl="1" w:tplc="080A0003" w:tentative="1">
      <w:start w:val="1"/>
      <w:numFmt w:val="bullet"/>
      <w:lvlText w:val="o"/>
      <w:lvlJc w:val="left"/>
      <w:pPr>
        <w:ind w:left="1470" w:hanging="360"/>
      </w:pPr>
      <w:rPr>
        <w:rFonts w:ascii="Courier New" w:hAnsi="Courier New" w:cs="Courier New" w:hint="default"/>
      </w:rPr>
    </w:lvl>
    <w:lvl w:ilvl="2" w:tplc="080A0005" w:tentative="1">
      <w:start w:val="1"/>
      <w:numFmt w:val="bullet"/>
      <w:lvlText w:val=""/>
      <w:lvlJc w:val="left"/>
      <w:pPr>
        <w:ind w:left="2190" w:hanging="360"/>
      </w:pPr>
      <w:rPr>
        <w:rFonts w:ascii="Wingdings" w:hAnsi="Wingdings" w:hint="default"/>
      </w:rPr>
    </w:lvl>
    <w:lvl w:ilvl="3" w:tplc="080A0001" w:tentative="1">
      <w:start w:val="1"/>
      <w:numFmt w:val="bullet"/>
      <w:lvlText w:val=""/>
      <w:lvlJc w:val="left"/>
      <w:pPr>
        <w:ind w:left="2910" w:hanging="360"/>
      </w:pPr>
      <w:rPr>
        <w:rFonts w:ascii="Symbol" w:hAnsi="Symbol" w:hint="default"/>
      </w:rPr>
    </w:lvl>
    <w:lvl w:ilvl="4" w:tplc="080A0003" w:tentative="1">
      <w:start w:val="1"/>
      <w:numFmt w:val="bullet"/>
      <w:lvlText w:val="o"/>
      <w:lvlJc w:val="left"/>
      <w:pPr>
        <w:ind w:left="3630" w:hanging="360"/>
      </w:pPr>
      <w:rPr>
        <w:rFonts w:ascii="Courier New" w:hAnsi="Courier New" w:cs="Courier New" w:hint="default"/>
      </w:rPr>
    </w:lvl>
    <w:lvl w:ilvl="5" w:tplc="080A0005" w:tentative="1">
      <w:start w:val="1"/>
      <w:numFmt w:val="bullet"/>
      <w:lvlText w:val=""/>
      <w:lvlJc w:val="left"/>
      <w:pPr>
        <w:ind w:left="4350" w:hanging="360"/>
      </w:pPr>
      <w:rPr>
        <w:rFonts w:ascii="Wingdings" w:hAnsi="Wingdings" w:hint="default"/>
      </w:rPr>
    </w:lvl>
    <w:lvl w:ilvl="6" w:tplc="080A0001" w:tentative="1">
      <w:start w:val="1"/>
      <w:numFmt w:val="bullet"/>
      <w:lvlText w:val=""/>
      <w:lvlJc w:val="left"/>
      <w:pPr>
        <w:ind w:left="5070" w:hanging="360"/>
      </w:pPr>
      <w:rPr>
        <w:rFonts w:ascii="Symbol" w:hAnsi="Symbol" w:hint="default"/>
      </w:rPr>
    </w:lvl>
    <w:lvl w:ilvl="7" w:tplc="080A0003" w:tentative="1">
      <w:start w:val="1"/>
      <w:numFmt w:val="bullet"/>
      <w:lvlText w:val="o"/>
      <w:lvlJc w:val="left"/>
      <w:pPr>
        <w:ind w:left="5790" w:hanging="360"/>
      </w:pPr>
      <w:rPr>
        <w:rFonts w:ascii="Courier New" w:hAnsi="Courier New" w:cs="Courier New" w:hint="default"/>
      </w:rPr>
    </w:lvl>
    <w:lvl w:ilvl="8" w:tplc="080A0005" w:tentative="1">
      <w:start w:val="1"/>
      <w:numFmt w:val="bullet"/>
      <w:lvlText w:val=""/>
      <w:lvlJc w:val="left"/>
      <w:pPr>
        <w:ind w:left="6510" w:hanging="360"/>
      </w:pPr>
      <w:rPr>
        <w:rFonts w:ascii="Wingdings" w:hAnsi="Wingdings" w:hint="default"/>
      </w:rPr>
    </w:lvl>
  </w:abstractNum>
  <w:abstractNum w:abstractNumId="7">
    <w:nsid w:val="1B3B6149"/>
    <w:multiLevelType w:val="hybridMultilevel"/>
    <w:tmpl w:val="F698DF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C52369F"/>
    <w:multiLevelType w:val="hybridMultilevel"/>
    <w:tmpl w:val="8480C174"/>
    <w:lvl w:ilvl="0" w:tplc="182CB544">
      <w:start w:val="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C680559"/>
    <w:multiLevelType w:val="hybridMultilevel"/>
    <w:tmpl w:val="A6323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1991F9C"/>
    <w:multiLevelType w:val="hybridMultilevel"/>
    <w:tmpl w:val="934C4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19E5E6F"/>
    <w:multiLevelType w:val="multilevel"/>
    <w:tmpl w:val="04908422"/>
    <w:lvl w:ilvl="0">
      <w:start w:val="6"/>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33E4935"/>
    <w:multiLevelType w:val="hybridMultilevel"/>
    <w:tmpl w:val="4C98B5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37B54E6"/>
    <w:multiLevelType w:val="hybridMultilevel"/>
    <w:tmpl w:val="77EAA62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4">
    <w:nsid w:val="254346DB"/>
    <w:multiLevelType w:val="hybridMultilevel"/>
    <w:tmpl w:val="E060566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5">
    <w:nsid w:val="2A3E556D"/>
    <w:multiLevelType w:val="hybridMultilevel"/>
    <w:tmpl w:val="E7684238"/>
    <w:lvl w:ilvl="0" w:tplc="855CBC00">
      <w:start w:val="1"/>
      <w:numFmt w:val="decimal"/>
      <w:lvlText w:val="%1."/>
      <w:lvlJc w:val="left"/>
      <w:pPr>
        <w:ind w:left="2835" w:hanging="360"/>
      </w:pPr>
      <w:rPr>
        <w:rFonts w:hint="default"/>
      </w:rPr>
    </w:lvl>
    <w:lvl w:ilvl="1" w:tplc="080A0019" w:tentative="1">
      <w:start w:val="1"/>
      <w:numFmt w:val="lowerLetter"/>
      <w:lvlText w:val="%2."/>
      <w:lvlJc w:val="left"/>
      <w:pPr>
        <w:ind w:left="3555" w:hanging="360"/>
      </w:pPr>
    </w:lvl>
    <w:lvl w:ilvl="2" w:tplc="080A001B" w:tentative="1">
      <w:start w:val="1"/>
      <w:numFmt w:val="lowerRoman"/>
      <w:lvlText w:val="%3."/>
      <w:lvlJc w:val="right"/>
      <w:pPr>
        <w:ind w:left="4275" w:hanging="180"/>
      </w:pPr>
    </w:lvl>
    <w:lvl w:ilvl="3" w:tplc="080A000F" w:tentative="1">
      <w:start w:val="1"/>
      <w:numFmt w:val="decimal"/>
      <w:lvlText w:val="%4."/>
      <w:lvlJc w:val="left"/>
      <w:pPr>
        <w:ind w:left="4995" w:hanging="360"/>
      </w:pPr>
    </w:lvl>
    <w:lvl w:ilvl="4" w:tplc="080A0019" w:tentative="1">
      <w:start w:val="1"/>
      <w:numFmt w:val="lowerLetter"/>
      <w:lvlText w:val="%5."/>
      <w:lvlJc w:val="left"/>
      <w:pPr>
        <w:ind w:left="5715" w:hanging="360"/>
      </w:pPr>
    </w:lvl>
    <w:lvl w:ilvl="5" w:tplc="080A001B" w:tentative="1">
      <w:start w:val="1"/>
      <w:numFmt w:val="lowerRoman"/>
      <w:lvlText w:val="%6."/>
      <w:lvlJc w:val="right"/>
      <w:pPr>
        <w:ind w:left="6435" w:hanging="180"/>
      </w:pPr>
    </w:lvl>
    <w:lvl w:ilvl="6" w:tplc="080A000F" w:tentative="1">
      <w:start w:val="1"/>
      <w:numFmt w:val="decimal"/>
      <w:lvlText w:val="%7."/>
      <w:lvlJc w:val="left"/>
      <w:pPr>
        <w:ind w:left="7155" w:hanging="360"/>
      </w:pPr>
    </w:lvl>
    <w:lvl w:ilvl="7" w:tplc="080A0019" w:tentative="1">
      <w:start w:val="1"/>
      <w:numFmt w:val="lowerLetter"/>
      <w:lvlText w:val="%8."/>
      <w:lvlJc w:val="left"/>
      <w:pPr>
        <w:ind w:left="7875" w:hanging="360"/>
      </w:pPr>
    </w:lvl>
    <w:lvl w:ilvl="8" w:tplc="080A001B" w:tentative="1">
      <w:start w:val="1"/>
      <w:numFmt w:val="lowerRoman"/>
      <w:lvlText w:val="%9."/>
      <w:lvlJc w:val="right"/>
      <w:pPr>
        <w:ind w:left="8595" w:hanging="180"/>
      </w:pPr>
    </w:lvl>
  </w:abstractNum>
  <w:abstractNum w:abstractNumId="16">
    <w:nsid w:val="31E9038B"/>
    <w:multiLevelType w:val="hybridMultilevel"/>
    <w:tmpl w:val="357C643E"/>
    <w:lvl w:ilvl="0" w:tplc="93BC00BA">
      <w:start w:val="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2274E17"/>
    <w:multiLevelType w:val="hybridMultilevel"/>
    <w:tmpl w:val="C6983AE0"/>
    <w:lvl w:ilvl="0" w:tplc="FFFFFFFF">
      <w:start w:val="1"/>
      <w:numFmt w:val="bullet"/>
      <w:lvlText w:val="-"/>
      <w:lvlJc w:val="left"/>
      <w:pPr>
        <w:tabs>
          <w:tab w:val="num" w:pos="786"/>
        </w:tabs>
        <w:ind w:left="786" w:hanging="360"/>
      </w:pPr>
      <w:rPr>
        <w:rFonts w:ascii="Times New Roman" w:eastAsia="Times New Roman" w:hAnsi="Times New Roman" w:cs="Times New Roman" w:hint="default"/>
      </w:rPr>
    </w:lvl>
    <w:lvl w:ilvl="1" w:tplc="FFFFFFFF">
      <w:start w:val="1"/>
      <w:numFmt w:val="bullet"/>
      <w:lvlText w:val=""/>
      <w:lvlJc w:val="left"/>
      <w:pPr>
        <w:tabs>
          <w:tab w:val="num" w:pos="1506"/>
        </w:tabs>
        <w:ind w:left="1506" w:hanging="360"/>
      </w:pPr>
      <w:rPr>
        <w:rFonts w:ascii="Wingdings" w:hAnsi="Wingdings"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18">
    <w:nsid w:val="34F713BA"/>
    <w:multiLevelType w:val="hybridMultilevel"/>
    <w:tmpl w:val="D7B8296A"/>
    <w:lvl w:ilvl="0" w:tplc="182CB544">
      <w:start w:val="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5C04936"/>
    <w:multiLevelType w:val="hybridMultilevel"/>
    <w:tmpl w:val="A2C01A16"/>
    <w:lvl w:ilvl="0" w:tplc="182CB544">
      <w:start w:val="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A254DD5"/>
    <w:multiLevelType w:val="multilevel"/>
    <w:tmpl w:val="228E0544"/>
    <w:lvl w:ilvl="0">
      <w:start w:val="1"/>
      <w:numFmt w:val="decimal"/>
      <w:lvlText w:val="%1."/>
      <w:lvlJc w:val="left"/>
      <w:pPr>
        <w:ind w:left="720" w:hanging="360"/>
      </w:pPr>
      <w:rPr>
        <w:rFonts w:hint="default"/>
      </w:rPr>
    </w:lvl>
    <w:lvl w:ilvl="1">
      <w:start w:val="3"/>
      <w:numFmt w:val="decimal"/>
      <w:isLgl/>
      <w:lvlText w:val="%1.%2"/>
      <w:lvlJc w:val="left"/>
      <w:pPr>
        <w:ind w:left="930" w:hanging="57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EB269AF"/>
    <w:multiLevelType w:val="hybridMultilevel"/>
    <w:tmpl w:val="597EBE4A"/>
    <w:lvl w:ilvl="0" w:tplc="182CB544">
      <w:start w:val="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ED418D3"/>
    <w:multiLevelType w:val="multilevel"/>
    <w:tmpl w:val="04908422"/>
    <w:lvl w:ilvl="0">
      <w:start w:val="6"/>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463D4989"/>
    <w:multiLevelType w:val="multilevel"/>
    <w:tmpl w:val="8F88FC50"/>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24">
    <w:nsid w:val="47647CE8"/>
    <w:multiLevelType w:val="hybridMultilevel"/>
    <w:tmpl w:val="9B2C78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95D413D"/>
    <w:multiLevelType w:val="hybridMultilevel"/>
    <w:tmpl w:val="A8F40B4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C517386"/>
    <w:multiLevelType w:val="multilevel"/>
    <w:tmpl w:val="48E85050"/>
    <w:lvl w:ilvl="0">
      <w:start w:val="6"/>
      <w:numFmt w:val="decimal"/>
      <w:lvlText w:val="%1"/>
      <w:lvlJc w:val="left"/>
      <w:pPr>
        <w:ind w:left="525" w:hanging="525"/>
      </w:pPr>
      <w:rPr>
        <w:rFonts w:hint="default"/>
      </w:rPr>
    </w:lvl>
    <w:lvl w:ilvl="1">
      <w:start w:val="3"/>
      <w:numFmt w:val="decimal"/>
      <w:lvlText w:val="%1.%2"/>
      <w:lvlJc w:val="left"/>
      <w:pPr>
        <w:ind w:left="705" w:hanging="525"/>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7">
    <w:nsid w:val="4DF202EC"/>
    <w:multiLevelType w:val="hybridMultilevel"/>
    <w:tmpl w:val="C358A0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2AF4A9A"/>
    <w:multiLevelType w:val="hybridMultilevel"/>
    <w:tmpl w:val="8274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5916F84"/>
    <w:multiLevelType w:val="hybridMultilevel"/>
    <w:tmpl w:val="A190A4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5975191"/>
    <w:multiLevelType w:val="hybridMultilevel"/>
    <w:tmpl w:val="19BE13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08D3BCB"/>
    <w:multiLevelType w:val="hybridMultilevel"/>
    <w:tmpl w:val="4D9494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A3C3E4C"/>
    <w:multiLevelType w:val="hybridMultilevel"/>
    <w:tmpl w:val="405213B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3">
    <w:nsid w:val="6E172BBF"/>
    <w:multiLevelType w:val="hybridMultilevel"/>
    <w:tmpl w:val="EE20E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F265228"/>
    <w:multiLevelType w:val="hybridMultilevel"/>
    <w:tmpl w:val="0D745C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B8B4B0D"/>
    <w:multiLevelType w:val="hybridMultilevel"/>
    <w:tmpl w:val="DF10FB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D876D7E"/>
    <w:multiLevelType w:val="hybridMultilevel"/>
    <w:tmpl w:val="C0809E3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F663EBC"/>
    <w:multiLevelType w:val="hybridMultilevel"/>
    <w:tmpl w:val="FA4E4D1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nsid w:val="7FDB424F"/>
    <w:multiLevelType w:val="multilevel"/>
    <w:tmpl w:val="2DEC15E6"/>
    <w:lvl w:ilvl="0">
      <w:start w:val="1"/>
      <w:numFmt w:val="decimal"/>
      <w:lvlText w:val="%1.0"/>
      <w:lvlJc w:val="left"/>
      <w:pPr>
        <w:tabs>
          <w:tab w:val="num" w:pos="360"/>
        </w:tabs>
        <w:ind w:left="360" w:hanging="360"/>
      </w:pPr>
      <w:rPr>
        <w:rFonts w:hint="default"/>
        <w:b/>
        <w:sz w:val="24"/>
        <w:szCs w:val="24"/>
      </w:rPr>
    </w:lvl>
    <w:lvl w:ilvl="1">
      <w:start w:val="1"/>
      <w:numFmt w:val="decimal"/>
      <w:lvlText w:val="%1.%2"/>
      <w:lvlJc w:val="left"/>
      <w:pPr>
        <w:tabs>
          <w:tab w:val="num" w:pos="348"/>
        </w:tabs>
        <w:ind w:left="348" w:hanging="360"/>
      </w:pPr>
      <w:rPr>
        <w:rFonts w:hint="default"/>
        <w:b/>
        <w:bCs/>
        <w:color w:val="auto"/>
        <w:sz w:val="22"/>
        <w:szCs w:val="22"/>
      </w:rPr>
    </w:lvl>
    <w:lvl w:ilvl="2">
      <w:start w:val="1"/>
      <w:numFmt w:val="decimal"/>
      <w:lvlText w:val="%1.%2.%3"/>
      <w:lvlJc w:val="left"/>
      <w:pPr>
        <w:tabs>
          <w:tab w:val="num" w:pos="1416"/>
        </w:tabs>
        <w:ind w:left="1416" w:hanging="720"/>
      </w:pPr>
      <w:rPr>
        <w:rFonts w:hint="default"/>
      </w:rPr>
    </w:lvl>
    <w:lvl w:ilvl="3">
      <w:start w:val="1"/>
      <w:numFmt w:val="decimal"/>
      <w:lvlText w:val="%1.%2.%3.%4"/>
      <w:lvlJc w:val="left"/>
      <w:pPr>
        <w:tabs>
          <w:tab w:val="num" w:pos="2484"/>
        </w:tabs>
        <w:ind w:left="2484" w:hanging="1080"/>
      </w:pPr>
      <w:rPr>
        <w:rFonts w:hint="default"/>
      </w:rPr>
    </w:lvl>
    <w:lvl w:ilvl="4">
      <w:start w:val="1"/>
      <w:numFmt w:val="decimal"/>
      <w:lvlText w:val="%1.%2.%3.%4.%5"/>
      <w:lvlJc w:val="left"/>
      <w:pPr>
        <w:tabs>
          <w:tab w:val="num" w:pos="3192"/>
        </w:tabs>
        <w:ind w:left="3192" w:hanging="1080"/>
      </w:pPr>
      <w:rPr>
        <w:rFonts w:hint="default"/>
      </w:rPr>
    </w:lvl>
    <w:lvl w:ilvl="5">
      <w:start w:val="1"/>
      <w:numFmt w:val="decimal"/>
      <w:lvlText w:val="%1.%2.%3.%4.%5.%6"/>
      <w:lvlJc w:val="left"/>
      <w:pPr>
        <w:tabs>
          <w:tab w:val="num" w:pos="4260"/>
        </w:tabs>
        <w:ind w:left="4260" w:hanging="1440"/>
      </w:pPr>
      <w:rPr>
        <w:rFonts w:hint="default"/>
      </w:rPr>
    </w:lvl>
    <w:lvl w:ilvl="6">
      <w:start w:val="1"/>
      <w:numFmt w:val="decimal"/>
      <w:lvlText w:val="%1.%2.%3.%4.%5.%6.%7"/>
      <w:lvlJc w:val="left"/>
      <w:pPr>
        <w:tabs>
          <w:tab w:val="num" w:pos="4968"/>
        </w:tabs>
        <w:ind w:left="4968" w:hanging="1440"/>
      </w:pPr>
      <w:rPr>
        <w:rFonts w:hint="default"/>
      </w:rPr>
    </w:lvl>
    <w:lvl w:ilvl="7">
      <w:start w:val="1"/>
      <w:numFmt w:val="decimal"/>
      <w:lvlText w:val="%1.%2.%3.%4.%5.%6.%7.%8"/>
      <w:lvlJc w:val="left"/>
      <w:pPr>
        <w:tabs>
          <w:tab w:val="num" w:pos="6036"/>
        </w:tabs>
        <w:ind w:left="6036" w:hanging="1800"/>
      </w:pPr>
      <w:rPr>
        <w:rFonts w:hint="default"/>
      </w:rPr>
    </w:lvl>
    <w:lvl w:ilvl="8">
      <w:start w:val="1"/>
      <w:numFmt w:val="decimal"/>
      <w:lvlText w:val="%1.%2.%3.%4.%5.%6.%7.%8.%9"/>
      <w:lvlJc w:val="left"/>
      <w:pPr>
        <w:tabs>
          <w:tab w:val="num" w:pos="6744"/>
        </w:tabs>
        <w:ind w:left="6744" w:hanging="1800"/>
      </w:pPr>
      <w:rPr>
        <w:rFonts w:hint="default"/>
      </w:rPr>
    </w:lvl>
  </w:abstractNum>
  <w:num w:numId="1">
    <w:abstractNumId w:val="28"/>
  </w:num>
  <w:num w:numId="2">
    <w:abstractNumId w:val="23"/>
  </w:num>
  <w:num w:numId="3">
    <w:abstractNumId w:val="27"/>
  </w:num>
  <w:num w:numId="4">
    <w:abstractNumId w:val="3"/>
  </w:num>
  <w:num w:numId="5">
    <w:abstractNumId w:val="5"/>
  </w:num>
  <w:num w:numId="6">
    <w:abstractNumId w:val="1"/>
  </w:num>
  <w:num w:numId="7">
    <w:abstractNumId w:val="24"/>
  </w:num>
  <w:num w:numId="8">
    <w:abstractNumId w:val="30"/>
  </w:num>
  <w:num w:numId="9">
    <w:abstractNumId w:val="2"/>
  </w:num>
  <w:num w:numId="10">
    <w:abstractNumId w:val="15"/>
  </w:num>
  <w:num w:numId="11">
    <w:abstractNumId w:val="12"/>
  </w:num>
  <w:num w:numId="12">
    <w:abstractNumId w:val="20"/>
  </w:num>
  <w:num w:numId="13">
    <w:abstractNumId w:val="16"/>
  </w:num>
  <w:num w:numId="14">
    <w:abstractNumId w:val="4"/>
  </w:num>
  <w:num w:numId="15">
    <w:abstractNumId w:val="25"/>
  </w:num>
  <w:num w:numId="16">
    <w:abstractNumId w:val="8"/>
  </w:num>
  <w:num w:numId="17">
    <w:abstractNumId w:val="14"/>
  </w:num>
  <w:num w:numId="18">
    <w:abstractNumId w:val="13"/>
  </w:num>
  <w:num w:numId="19">
    <w:abstractNumId w:val="7"/>
  </w:num>
  <w:num w:numId="20">
    <w:abstractNumId w:val="32"/>
  </w:num>
  <w:num w:numId="21">
    <w:abstractNumId w:val="10"/>
  </w:num>
  <w:num w:numId="22">
    <w:abstractNumId w:val="18"/>
  </w:num>
  <w:num w:numId="23">
    <w:abstractNumId w:val="21"/>
  </w:num>
  <w:num w:numId="24">
    <w:abstractNumId w:val="26"/>
  </w:num>
  <w:num w:numId="25">
    <w:abstractNumId w:val="22"/>
  </w:num>
  <w:num w:numId="26">
    <w:abstractNumId w:val="34"/>
  </w:num>
  <w:num w:numId="27">
    <w:abstractNumId w:val="19"/>
  </w:num>
  <w:num w:numId="28">
    <w:abstractNumId w:val="11"/>
  </w:num>
  <w:num w:numId="29">
    <w:abstractNumId w:val="37"/>
  </w:num>
  <w:num w:numId="30">
    <w:abstractNumId w:val="35"/>
  </w:num>
  <w:num w:numId="31">
    <w:abstractNumId w:val="38"/>
  </w:num>
  <w:num w:numId="32">
    <w:abstractNumId w:val="0"/>
  </w:num>
  <w:num w:numId="33">
    <w:abstractNumId w:val="6"/>
  </w:num>
  <w:num w:numId="34">
    <w:abstractNumId w:val="36"/>
  </w:num>
  <w:num w:numId="35">
    <w:abstractNumId w:val="17"/>
  </w:num>
  <w:num w:numId="36">
    <w:abstractNumId w:val="29"/>
  </w:num>
  <w:num w:numId="37">
    <w:abstractNumId w:val="31"/>
  </w:num>
  <w:num w:numId="38">
    <w:abstractNumId w:val="9"/>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DA7"/>
    <w:rsid w:val="00000434"/>
    <w:rsid w:val="0000107D"/>
    <w:rsid w:val="00003270"/>
    <w:rsid w:val="00012DAD"/>
    <w:rsid w:val="00022129"/>
    <w:rsid w:val="00025F14"/>
    <w:rsid w:val="000419F4"/>
    <w:rsid w:val="00054B38"/>
    <w:rsid w:val="00067D87"/>
    <w:rsid w:val="0008166F"/>
    <w:rsid w:val="00085C4D"/>
    <w:rsid w:val="00090F0D"/>
    <w:rsid w:val="00092587"/>
    <w:rsid w:val="00096EF5"/>
    <w:rsid w:val="00097F1B"/>
    <w:rsid w:val="000A1AA5"/>
    <w:rsid w:val="000A38D5"/>
    <w:rsid w:val="000B0E94"/>
    <w:rsid w:val="000B45DA"/>
    <w:rsid w:val="000B69AF"/>
    <w:rsid w:val="000C115B"/>
    <w:rsid w:val="000C191F"/>
    <w:rsid w:val="000C1AF9"/>
    <w:rsid w:val="000C3ED8"/>
    <w:rsid w:val="000C5921"/>
    <w:rsid w:val="000E573F"/>
    <w:rsid w:val="000E712D"/>
    <w:rsid w:val="000F7619"/>
    <w:rsid w:val="0010229F"/>
    <w:rsid w:val="0010506E"/>
    <w:rsid w:val="00111C25"/>
    <w:rsid w:val="00111D4E"/>
    <w:rsid w:val="00121A4E"/>
    <w:rsid w:val="00122B48"/>
    <w:rsid w:val="00124F9B"/>
    <w:rsid w:val="001323DB"/>
    <w:rsid w:val="0013466E"/>
    <w:rsid w:val="00136B21"/>
    <w:rsid w:val="00137876"/>
    <w:rsid w:val="001462C3"/>
    <w:rsid w:val="0015077F"/>
    <w:rsid w:val="0015148B"/>
    <w:rsid w:val="00155DEF"/>
    <w:rsid w:val="001600EF"/>
    <w:rsid w:val="00162CD7"/>
    <w:rsid w:val="00180DC4"/>
    <w:rsid w:val="0018753B"/>
    <w:rsid w:val="00190AD6"/>
    <w:rsid w:val="001A1BFB"/>
    <w:rsid w:val="001B08F7"/>
    <w:rsid w:val="001B215A"/>
    <w:rsid w:val="001B4B0C"/>
    <w:rsid w:val="001C1BCB"/>
    <w:rsid w:val="001C3F50"/>
    <w:rsid w:val="001C6AA6"/>
    <w:rsid w:val="001C7A7C"/>
    <w:rsid w:val="001D28A9"/>
    <w:rsid w:val="001D454D"/>
    <w:rsid w:val="001D6EFA"/>
    <w:rsid w:val="001E349C"/>
    <w:rsid w:val="001E6CD1"/>
    <w:rsid w:val="0020380A"/>
    <w:rsid w:val="002113F5"/>
    <w:rsid w:val="002139A7"/>
    <w:rsid w:val="00213B55"/>
    <w:rsid w:val="00223732"/>
    <w:rsid w:val="00225EA2"/>
    <w:rsid w:val="002264B5"/>
    <w:rsid w:val="002271C8"/>
    <w:rsid w:val="00236792"/>
    <w:rsid w:val="00243667"/>
    <w:rsid w:val="002452C0"/>
    <w:rsid w:val="00245B99"/>
    <w:rsid w:val="002460E7"/>
    <w:rsid w:val="00247708"/>
    <w:rsid w:val="00252A16"/>
    <w:rsid w:val="00255C22"/>
    <w:rsid w:val="00263183"/>
    <w:rsid w:val="0027089E"/>
    <w:rsid w:val="0027200B"/>
    <w:rsid w:val="00272822"/>
    <w:rsid w:val="00285B55"/>
    <w:rsid w:val="002879DD"/>
    <w:rsid w:val="002975B3"/>
    <w:rsid w:val="002A7082"/>
    <w:rsid w:val="002C166D"/>
    <w:rsid w:val="002C2B31"/>
    <w:rsid w:val="002C6BC0"/>
    <w:rsid w:val="002E6F7E"/>
    <w:rsid w:val="002E72D2"/>
    <w:rsid w:val="002F726C"/>
    <w:rsid w:val="003023CE"/>
    <w:rsid w:val="00302862"/>
    <w:rsid w:val="003068B3"/>
    <w:rsid w:val="003104CD"/>
    <w:rsid w:val="00314C1F"/>
    <w:rsid w:val="00322E53"/>
    <w:rsid w:val="00335835"/>
    <w:rsid w:val="00335E8B"/>
    <w:rsid w:val="003423BE"/>
    <w:rsid w:val="00345F70"/>
    <w:rsid w:val="003528B9"/>
    <w:rsid w:val="00352E6E"/>
    <w:rsid w:val="00356145"/>
    <w:rsid w:val="00381C78"/>
    <w:rsid w:val="00382694"/>
    <w:rsid w:val="003A1671"/>
    <w:rsid w:val="003A28FE"/>
    <w:rsid w:val="003A42EE"/>
    <w:rsid w:val="003A4AD5"/>
    <w:rsid w:val="003B11CF"/>
    <w:rsid w:val="003B4F86"/>
    <w:rsid w:val="003B7A6F"/>
    <w:rsid w:val="003C184F"/>
    <w:rsid w:val="003C2092"/>
    <w:rsid w:val="003D2440"/>
    <w:rsid w:val="003D3B8A"/>
    <w:rsid w:val="003F1C21"/>
    <w:rsid w:val="0040418D"/>
    <w:rsid w:val="0041788A"/>
    <w:rsid w:val="00417891"/>
    <w:rsid w:val="004245CD"/>
    <w:rsid w:val="00426078"/>
    <w:rsid w:val="00434679"/>
    <w:rsid w:val="00434D9A"/>
    <w:rsid w:val="0044793D"/>
    <w:rsid w:val="00452FA7"/>
    <w:rsid w:val="00460175"/>
    <w:rsid w:val="00462262"/>
    <w:rsid w:val="00462EE4"/>
    <w:rsid w:val="0046561A"/>
    <w:rsid w:val="00473C6C"/>
    <w:rsid w:val="00485455"/>
    <w:rsid w:val="00486B88"/>
    <w:rsid w:val="004927E4"/>
    <w:rsid w:val="00494426"/>
    <w:rsid w:val="00494648"/>
    <w:rsid w:val="00494A22"/>
    <w:rsid w:val="00496948"/>
    <w:rsid w:val="004A12AC"/>
    <w:rsid w:val="004A36F8"/>
    <w:rsid w:val="004B2929"/>
    <w:rsid w:val="004B43CA"/>
    <w:rsid w:val="004B48DD"/>
    <w:rsid w:val="004B7418"/>
    <w:rsid w:val="004C0D0E"/>
    <w:rsid w:val="004C5F4C"/>
    <w:rsid w:val="004C6FF5"/>
    <w:rsid w:val="004C7D44"/>
    <w:rsid w:val="004D1AF9"/>
    <w:rsid w:val="004E3F26"/>
    <w:rsid w:val="004E59AC"/>
    <w:rsid w:val="004E751F"/>
    <w:rsid w:val="0050021C"/>
    <w:rsid w:val="00503EA9"/>
    <w:rsid w:val="00510400"/>
    <w:rsid w:val="00522934"/>
    <w:rsid w:val="00522E99"/>
    <w:rsid w:val="00530E08"/>
    <w:rsid w:val="0053287F"/>
    <w:rsid w:val="00532F70"/>
    <w:rsid w:val="00541FF8"/>
    <w:rsid w:val="00554A3A"/>
    <w:rsid w:val="0055767C"/>
    <w:rsid w:val="00562780"/>
    <w:rsid w:val="00564DFD"/>
    <w:rsid w:val="0056632F"/>
    <w:rsid w:val="00571DF1"/>
    <w:rsid w:val="005739DD"/>
    <w:rsid w:val="00574053"/>
    <w:rsid w:val="005755EB"/>
    <w:rsid w:val="0058389A"/>
    <w:rsid w:val="00592127"/>
    <w:rsid w:val="005A2874"/>
    <w:rsid w:val="005A5895"/>
    <w:rsid w:val="005B21FC"/>
    <w:rsid w:val="005B71FA"/>
    <w:rsid w:val="005C111E"/>
    <w:rsid w:val="005C2DA4"/>
    <w:rsid w:val="005C37D1"/>
    <w:rsid w:val="005D4B24"/>
    <w:rsid w:val="005E0D8B"/>
    <w:rsid w:val="005E1EB3"/>
    <w:rsid w:val="005E5286"/>
    <w:rsid w:val="005F0823"/>
    <w:rsid w:val="005F7182"/>
    <w:rsid w:val="00600DAA"/>
    <w:rsid w:val="00611AF5"/>
    <w:rsid w:val="00612401"/>
    <w:rsid w:val="00613448"/>
    <w:rsid w:val="00620D80"/>
    <w:rsid w:val="006271D4"/>
    <w:rsid w:val="00636B24"/>
    <w:rsid w:val="00637765"/>
    <w:rsid w:val="00650FF0"/>
    <w:rsid w:val="00657927"/>
    <w:rsid w:val="0066339F"/>
    <w:rsid w:val="00670DF5"/>
    <w:rsid w:val="00676960"/>
    <w:rsid w:val="00685BBC"/>
    <w:rsid w:val="006867AF"/>
    <w:rsid w:val="00687773"/>
    <w:rsid w:val="00691C50"/>
    <w:rsid w:val="00694BA0"/>
    <w:rsid w:val="00694EBC"/>
    <w:rsid w:val="006A21C7"/>
    <w:rsid w:val="006A3579"/>
    <w:rsid w:val="006A7F29"/>
    <w:rsid w:val="006B2527"/>
    <w:rsid w:val="006B3D4C"/>
    <w:rsid w:val="006B781B"/>
    <w:rsid w:val="006C1308"/>
    <w:rsid w:val="006C5469"/>
    <w:rsid w:val="006C5D5D"/>
    <w:rsid w:val="006C609E"/>
    <w:rsid w:val="006C6B4B"/>
    <w:rsid w:val="006D7364"/>
    <w:rsid w:val="006E4343"/>
    <w:rsid w:val="006F1FC7"/>
    <w:rsid w:val="006F42CD"/>
    <w:rsid w:val="006F567B"/>
    <w:rsid w:val="006F64C8"/>
    <w:rsid w:val="006F664B"/>
    <w:rsid w:val="006F6C08"/>
    <w:rsid w:val="00701493"/>
    <w:rsid w:val="00702B23"/>
    <w:rsid w:val="00710D9B"/>
    <w:rsid w:val="00717392"/>
    <w:rsid w:val="00721D26"/>
    <w:rsid w:val="00725147"/>
    <w:rsid w:val="00742FFC"/>
    <w:rsid w:val="007509A6"/>
    <w:rsid w:val="007521D0"/>
    <w:rsid w:val="0075298B"/>
    <w:rsid w:val="00753B4A"/>
    <w:rsid w:val="00755713"/>
    <w:rsid w:val="00755BDA"/>
    <w:rsid w:val="00757CD1"/>
    <w:rsid w:val="00773EF1"/>
    <w:rsid w:val="00774EB9"/>
    <w:rsid w:val="00780F9D"/>
    <w:rsid w:val="007A245D"/>
    <w:rsid w:val="007B441A"/>
    <w:rsid w:val="007D242F"/>
    <w:rsid w:val="007D2AB3"/>
    <w:rsid w:val="007E4446"/>
    <w:rsid w:val="007E6991"/>
    <w:rsid w:val="007E76E4"/>
    <w:rsid w:val="007E7C64"/>
    <w:rsid w:val="007F6CA5"/>
    <w:rsid w:val="007F752D"/>
    <w:rsid w:val="00800BEB"/>
    <w:rsid w:val="00810A91"/>
    <w:rsid w:val="0081667F"/>
    <w:rsid w:val="00816882"/>
    <w:rsid w:val="00816FD5"/>
    <w:rsid w:val="0081703D"/>
    <w:rsid w:val="00825237"/>
    <w:rsid w:val="00825F34"/>
    <w:rsid w:val="0082683B"/>
    <w:rsid w:val="0083092C"/>
    <w:rsid w:val="008376CA"/>
    <w:rsid w:val="00840AB4"/>
    <w:rsid w:val="00844FFE"/>
    <w:rsid w:val="00845608"/>
    <w:rsid w:val="00846537"/>
    <w:rsid w:val="008519E9"/>
    <w:rsid w:val="00852C76"/>
    <w:rsid w:val="00857C5A"/>
    <w:rsid w:val="0086054B"/>
    <w:rsid w:val="00861FBD"/>
    <w:rsid w:val="00877BA5"/>
    <w:rsid w:val="0088160D"/>
    <w:rsid w:val="008937A1"/>
    <w:rsid w:val="00894A70"/>
    <w:rsid w:val="00894E48"/>
    <w:rsid w:val="008B61C7"/>
    <w:rsid w:val="008C484D"/>
    <w:rsid w:val="008C7DF8"/>
    <w:rsid w:val="008D0302"/>
    <w:rsid w:val="008D1962"/>
    <w:rsid w:val="008D5956"/>
    <w:rsid w:val="008E0BBD"/>
    <w:rsid w:val="008E55F9"/>
    <w:rsid w:val="008F0A67"/>
    <w:rsid w:val="008F1ECC"/>
    <w:rsid w:val="008F2EF9"/>
    <w:rsid w:val="0090638D"/>
    <w:rsid w:val="0091045D"/>
    <w:rsid w:val="00912546"/>
    <w:rsid w:val="009127B2"/>
    <w:rsid w:val="00912914"/>
    <w:rsid w:val="009174B2"/>
    <w:rsid w:val="00926418"/>
    <w:rsid w:val="00935585"/>
    <w:rsid w:val="00940CC9"/>
    <w:rsid w:val="00943C50"/>
    <w:rsid w:val="00962053"/>
    <w:rsid w:val="0096428C"/>
    <w:rsid w:val="0096538F"/>
    <w:rsid w:val="009674FD"/>
    <w:rsid w:val="00984541"/>
    <w:rsid w:val="009867DF"/>
    <w:rsid w:val="00986BDC"/>
    <w:rsid w:val="00994909"/>
    <w:rsid w:val="00996270"/>
    <w:rsid w:val="009A2510"/>
    <w:rsid w:val="009C22DC"/>
    <w:rsid w:val="009C57AE"/>
    <w:rsid w:val="009D5EDC"/>
    <w:rsid w:val="009D6BE1"/>
    <w:rsid w:val="009E0F31"/>
    <w:rsid w:val="009E720B"/>
    <w:rsid w:val="009F4AF2"/>
    <w:rsid w:val="009F6361"/>
    <w:rsid w:val="00A07445"/>
    <w:rsid w:val="00A21518"/>
    <w:rsid w:val="00A226AC"/>
    <w:rsid w:val="00A22E08"/>
    <w:rsid w:val="00A3097B"/>
    <w:rsid w:val="00A404E5"/>
    <w:rsid w:val="00A430B4"/>
    <w:rsid w:val="00A47033"/>
    <w:rsid w:val="00A55C22"/>
    <w:rsid w:val="00A56A20"/>
    <w:rsid w:val="00A672E9"/>
    <w:rsid w:val="00A76066"/>
    <w:rsid w:val="00A80B60"/>
    <w:rsid w:val="00A87827"/>
    <w:rsid w:val="00A979CF"/>
    <w:rsid w:val="00AA43DB"/>
    <w:rsid w:val="00AB1D17"/>
    <w:rsid w:val="00AB3F8C"/>
    <w:rsid w:val="00AB5B75"/>
    <w:rsid w:val="00AB60DF"/>
    <w:rsid w:val="00AC0B8E"/>
    <w:rsid w:val="00AC0B90"/>
    <w:rsid w:val="00AC6327"/>
    <w:rsid w:val="00AC65C3"/>
    <w:rsid w:val="00AC72EE"/>
    <w:rsid w:val="00AE0194"/>
    <w:rsid w:val="00AE25FF"/>
    <w:rsid w:val="00AE684F"/>
    <w:rsid w:val="00AE7B36"/>
    <w:rsid w:val="00AF1D19"/>
    <w:rsid w:val="00AF3645"/>
    <w:rsid w:val="00AF44D6"/>
    <w:rsid w:val="00AF6E9E"/>
    <w:rsid w:val="00B0594D"/>
    <w:rsid w:val="00B11BF3"/>
    <w:rsid w:val="00B11E5A"/>
    <w:rsid w:val="00B24824"/>
    <w:rsid w:val="00B341C8"/>
    <w:rsid w:val="00B366BD"/>
    <w:rsid w:val="00B461EB"/>
    <w:rsid w:val="00B52843"/>
    <w:rsid w:val="00B609C3"/>
    <w:rsid w:val="00B61560"/>
    <w:rsid w:val="00B63031"/>
    <w:rsid w:val="00B64272"/>
    <w:rsid w:val="00B672E7"/>
    <w:rsid w:val="00B73358"/>
    <w:rsid w:val="00B85E80"/>
    <w:rsid w:val="00B9231E"/>
    <w:rsid w:val="00B96010"/>
    <w:rsid w:val="00BA0935"/>
    <w:rsid w:val="00BA0E07"/>
    <w:rsid w:val="00BA6B4E"/>
    <w:rsid w:val="00BA75A1"/>
    <w:rsid w:val="00BA7EE4"/>
    <w:rsid w:val="00BC3F19"/>
    <w:rsid w:val="00BC44F4"/>
    <w:rsid w:val="00BD6E5E"/>
    <w:rsid w:val="00BE57E0"/>
    <w:rsid w:val="00BE782B"/>
    <w:rsid w:val="00BE789A"/>
    <w:rsid w:val="00BE7DA7"/>
    <w:rsid w:val="00BF7A17"/>
    <w:rsid w:val="00C00776"/>
    <w:rsid w:val="00C010C3"/>
    <w:rsid w:val="00C05A1C"/>
    <w:rsid w:val="00C10284"/>
    <w:rsid w:val="00C157E4"/>
    <w:rsid w:val="00C16AAA"/>
    <w:rsid w:val="00C2011C"/>
    <w:rsid w:val="00C255CB"/>
    <w:rsid w:val="00C27FE9"/>
    <w:rsid w:val="00C3177C"/>
    <w:rsid w:val="00C325BC"/>
    <w:rsid w:val="00C36293"/>
    <w:rsid w:val="00C51C2A"/>
    <w:rsid w:val="00C63C89"/>
    <w:rsid w:val="00C71B4D"/>
    <w:rsid w:val="00C72C67"/>
    <w:rsid w:val="00C8095E"/>
    <w:rsid w:val="00C81DA0"/>
    <w:rsid w:val="00C836A9"/>
    <w:rsid w:val="00C879E3"/>
    <w:rsid w:val="00C87A8B"/>
    <w:rsid w:val="00C97F5C"/>
    <w:rsid w:val="00CA4476"/>
    <w:rsid w:val="00CA61E9"/>
    <w:rsid w:val="00CA7E88"/>
    <w:rsid w:val="00CB26FE"/>
    <w:rsid w:val="00CB286C"/>
    <w:rsid w:val="00CB3A4A"/>
    <w:rsid w:val="00CC1517"/>
    <w:rsid w:val="00CC1C84"/>
    <w:rsid w:val="00CC1D1D"/>
    <w:rsid w:val="00CC51AA"/>
    <w:rsid w:val="00CC6712"/>
    <w:rsid w:val="00CD1A50"/>
    <w:rsid w:val="00CD355E"/>
    <w:rsid w:val="00CE3906"/>
    <w:rsid w:val="00CE4A3C"/>
    <w:rsid w:val="00CE61AF"/>
    <w:rsid w:val="00CE7A48"/>
    <w:rsid w:val="00CF029E"/>
    <w:rsid w:val="00CF17A4"/>
    <w:rsid w:val="00CF17F2"/>
    <w:rsid w:val="00CF230A"/>
    <w:rsid w:val="00CF2B7D"/>
    <w:rsid w:val="00D01DE0"/>
    <w:rsid w:val="00D020D7"/>
    <w:rsid w:val="00D0297B"/>
    <w:rsid w:val="00D11F3D"/>
    <w:rsid w:val="00D141B3"/>
    <w:rsid w:val="00D170EB"/>
    <w:rsid w:val="00D27E48"/>
    <w:rsid w:val="00D326A6"/>
    <w:rsid w:val="00D351CD"/>
    <w:rsid w:val="00D353A5"/>
    <w:rsid w:val="00D402BD"/>
    <w:rsid w:val="00D45358"/>
    <w:rsid w:val="00D51FFC"/>
    <w:rsid w:val="00D524C5"/>
    <w:rsid w:val="00D6039F"/>
    <w:rsid w:val="00D63B9A"/>
    <w:rsid w:val="00D8441A"/>
    <w:rsid w:val="00D875B3"/>
    <w:rsid w:val="00DA76DC"/>
    <w:rsid w:val="00DA7809"/>
    <w:rsid w:val="00DA7B24"/>
    <w:rsid w:val="00DA7DEF"/>
    <w:rsid w:val="00DB2958"/>
    <w:rsid w:val="00DB4E99"/>
    <w:rsid w:val="00DB4EBA"/>
    <w:rsid w:val="00DB5F79"/>
    <w:rsid w:val="00DC3FCF"/>
    <w:rsid w:val="00DE3901"/>
    <w:rsid w:val="00DE407C"/>
    <w:rsid w:val="00DF1DE6"/>
    <w:rsid w:val="00DF23CD"/>
    <w:rsid w:val="00DF3CE7"/>
    <w:rsid w:val="00E0346E"/>
    <w:rsid w:val="00E03A20"/>
    <w:rsid w:val="00E0749C"/>
    <w:rsid w:val="00E1719C"/>
    <w:rsid w:val="00E26BD5"/>
    <w:rsid w:val="00E27248"/>
    <w:rsid w:val="00E31772"/>
    <w:rsid w:val="00E445E4"/>
    <w:rsid w:val="00E52A85"/>
    <w:rsid w:val="00E53B6A"/>
    <w:rsid w:val="00E54131"/>
    <w:rsid w:val="00E61D0D"/>
    <w:rsid w:val="00E638B8"/>
    <w:rsid w:val="00E766B8"/>
    <w:rsid w:val="00E772A2"/>
    <w:rsid w:val="00E77C7A"/>
    <w:rsid w:val="00E8020B"/>
    <w:rsid w:val="00E81C41"/>
    <w:rsid w:val="00E81C82"/>
    <w:rsid w:val="00E905AF"/>
    <w:rsid w:val="00E90ADE"/>
    <w:rsid w:val="00E92B9F"/>
    <w:rsid w:val="00E95634"/>
    <w:rsid w:val="00E95E3D"/>
    <w:rsid w:val="00E978A4"/>
    <w:rsid w:val="00EA3AA0"/>
    <w:rsid w:val="00EA3B6B"/>
    <w:rsid w:val="00EA7134"/>
    <w:rsid w:val="00EB435A"/>
    <w:rsid w:val="00EC4446"/>
    <w:rsid w:val="00EE6E6C"/>
    <w:rsid w:val="00EF5DCC"/>
    <w:rsid w:val="00F1141A"/>
    <w:rsid w:val="00F17F86"/>
    <w:rsid w:val="00F3276D"/>
    <w:rsid w:val="00F34950"/>
    <w:rsid w:val="00F40E42"/>
    <w:rsid w:val="00F41796"/>
    <w:rsid w:val="00F418A8"/>
    <w:rsid w:val="00F500C6"/>
    <w:rsid w:val="00F53025"/>
    <w:rsid w:val="00F54B7D"/>
    <w:rsid w:val="00F61D51"/>
    <w:rsid w:val="00F71163"/>
    <w:rsid w:val="00F73429"/>
    <w:rsid w:val="00F73E97"/>
    <w:rsid w:val="00F80497"/>
    <w:rsid w:val="00F80885"/>
    <w:rsid w:val="00F85AC7"/>
    <w:rsid w:val="00F925E5"/>
    <w:rsid w:val="00F939AB"/>
    <w:rsid w:val="00F9490E"/>
    <w:rsid w:val="00FA1694"/>
    <w:rsid w:val="00FA1745"/>
    <w:rsid w:val="00FA53B3"/>
    <w:rsid w:val="00FA5949"/>
    <w:rsid w:val="00FA6474"/>
    <w:rsid w:val="00FA7E9D"/>
    <w:rsid w:val="00FC0093"/>
    <w:rsid w:val="00FC4BF9"/>
    <w:rsid w:val="00FD2AC8"/>
    <w:rsid w:val="00FF1203"/>
    <w:rsid w:val="00FF45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5C2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2EF9"/>
  </w:style>
  <w:style w:type="paragraph" w:styleId="Ttulo1">
    <w:name w:val="heading 1"/>
    <w:basedOn w:val="Normal"/>
    <w:next w:val="Normal"/>
    <w:link w:val="Ttulo1Car"/>
    <w:uiPriority w:val="9"/>
    <w:qFormat/>
    <w:rsid w:val="00DF1DE6"/>
    <w:pPr>
      <w:keepNext/>
      <w:numPr>
        <w:numId w:val="2"/>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DF1DE6"/>
    <w:pPr>
      <w:keepNext/>
      <w:numPr>
        <w:ilvl w:val="1"/>
        <w:numId w:val="2"/>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DF1DE6"/>
    <w:pPr>
      <w:keepNext/>
      <w:numPr>
        <w:ilvl w:val="2"/>
        <w:numId w:val="2"/>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DF1DE6"/>
    <w:pPr>
      <w:keepNext/>
      <w:numPr>
        <w:ilvl w:val="3"/>
        <w:numId w:val="2"/>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DF1DE6"/>
    <w:pPr>
      <w:numPr>
        <w:ilvl w:val="4"/>
        <w:numId w:val="2"/>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DF1DE6"/>
    <w:pPr>
      <w:numPr>
        <w:ilvl w:val="5"/>
        <w:numId w:val="2"/>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DF1DE6"/>
    <w:pPr>
      <w:numPr>
        <w:ilvl w:val="6"/>
        <w:numId w:val="2"/>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DF1DE6"/>
    <w:pPr>
      <w:numPr>
        <w:ilvl w:val="7"/>
        <w:numId w:val="2"/>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DF1DE6"/>
    <w:pPr>
      <w:numPr>
        <w:ilvl w:val="8"/>
        <w:numId w:val="2"/>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E7B36"/>
    <w:pPr>
      <w:ind w:left="720"/>
      <w:contextualSpacing/>
    </w:pPr>
  </w:style>
  <w:style w:type="character" w:customStyle="1" w:styleId="Ttulo1Car">
    <w:name w:val="Título 1 Car"/>
    <w:basedOn w:val="Fuentedeprrafopredeter"/>
    <w:link w:val="Ttulo1"/>
    <w:uiPriority w:val="9"/>
    <w:rsid w:val="00DF1DE6"/>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DF1DE6"/>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DF1DE6"/>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DF1DE6"/>
    <w:rPr>
      <w:rFonts w:eastAsiaTheme="minorEastAsia"/>
      <w:b/>
      <w:bCs/>
      <w:sz w:val="28"/>
      <w:szCs w:val="28"/>
      <w:lang w:val="en-US"/>
    </w:rPr>
  </w:style>
  <w:style w:type="character" w:customStyle="1" w:styleId="Ttulo5Car">
    <w:name w:val="Título 5 Car"/>
    <w:basedOn w:val="Fuentedeprrafopredeter"/>
    <w:link w:val="Ttulo5"/>
    <w:uiPriority w:val="9"/>
    <w:semiHidden/>
    <w:rsid w:val="00DF1DE6"/>
    <w:rPr>
      <w:rFonts w:eastAsiaTheme="minorEastAsia"/>
      <w:b/>
      <w:bCs/>
      <w:i/>
      <w:iCs/>
      <w:sz w:val="26"/>
      <w:szCs w:val="26"/>
      <w:lang w:val="en-US"/>
    </w:rPr>
  </w:style>
  <w:style w:type="character" w:customStyle="1" w:styleId="Ttulo6Car">
    <w:name w:val="Título 6 Car"/>
    <w:basedOn w:val="Fuentedeprrafopredeter"/>
    <w:link w:val="Ttulo6"/>
    <w:rsid w:val="00DF1DE6"/>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DF1DE6"/>
    <w:rPr>
      <w:rFonts w:eastAsiaTheme="minorEastAsia"/>
      <w:sz w:val="24"/>
      <w:szCs w:val="24"/>
      <w:lang w:val="en-US"/>
    </w:rPr>
  </w:style>
  <w:style w:type="character" w:customStyle="1" w:styleId="Ttulo8Car">
    <w:name w:val="Título 8 Car"/>
    <w:basedOn w:val="Fuentedeprrafopredeter"/>
    <w:link w:val="Ttulo8"/>
    <w:uiPriority w:val="9"/>
    <w:semiHidden/>
    <w:rsid w:val="00DF1DE6"/>
    <w:rPr>
      <w:rFonts w:eastAsiaTheme="minorEastAsia"/>
      <w:i/>
      <w:iCs/>
      <w:sz w:val="24"/>
      <w:szCs w:val="24"/>
      <w:lang w:val="en-US"/>
    </w:rPr>
  </w:style>
  <w:style w:type="character" w:customStyle="1" w:styleId="Ttulo9Car">
    <w:name w:val="Título 9 Car"/>
    <w:basedOn w:val="Fuentedeprrafopredeter"/>
    <w:link w:val="Ttulo9"/>
    <w:uiPriority w:val="9"/>
    <w:semiHidden/>
    <w:rsid w:val="00DF1DE6"/>
    <w:rPr>
      <w:rFonts w:asciiTheme="majorHAnsi" w:eastAsiaTheme="majorEastAsia" w:hAnsiTheme="majorHAnsi" w:cstheme="majorBidi"/>
      <w:lang w:val="en-US"/>
    </w:rPr>
  </w:style>
  <w:style w:type="paragraph" w:styleId="Encabezado">
    <w:name w:val="header"/>
    <w:basedOn w:val="Normal"/>
    <w:link w:val="EncabezadoCar"/>
    <w:unhideWhenUsed/>
    <w:rsid w:val="009674FD"/>
    <w:pPr>
      <w:tabs>
        <w:tab w:val="center" w:pos="4419"/>
        <w:tab w:val="right" w:pos="8838"/>
      </w:tabs>
      <w:spacing w:after="0" w:line="240" w:lineRule="auto"/>
    </w:pPr>
  </w:style>
  <w:style w:type="character" w:customStyle="1" w:styleId="EncabezadoCar">
    <w:name w:val="Encabezado Car"/>
    <w:basedOn w:val="Fuentedeprrafopredeter"/>
    <w:link w:val="Encabezado"/>
    <w:rsid w:val="009674FD"/>
  </w:style>
  <w:style w:type="paragraph" w:styleId="Piedepgina">
    <w:name w:val="footer"/>
    <w:basedOn w:val="Normal"/>
    <w:link w:val="PiedepginaCar"/>
    <w:uiPriority w:val="99"/>
    <w:unhideWhenUsed/>
    <w:rsid w:val="009674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74FD"/>
  </w:style>
  <w:style w:type="table" w:styleId="Tablaconcuadrcula">
    <w:name w:val="Table Grid"/>
    <w:basedOn w:val="Tablanormal"/>
    <w:uiPriority w:val="59"/>
    <w:rsid w:val="00A309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5B71FA"/>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7E7C64"/>
    <w:pPr>
      <w:keepLines/>
      <w:numPr>
        <w:numId w:val="0"/>
      </w:numPr>
      <w:spacing w:after="0" w:line="259" w:lineRule="auto"/>
      <w:outlineLvl w:val="9"/>
    </w:pPr>
    <w:rPr>
      <w:b w:val="0"/>
      <w:bCs w:val="0"/>
      <w:color w:val="2E74B5" w:themeColor="accent1" w:themeShade="BF"/>
      <w:kern w:val="0"/>
      <w:lang w:val="es-MX" w:eastAsia="es-MX"/>
    </w:rPr>
  </w:style>
  <w:style w:type="paragraph" w:styleId="TDC2">
    <w:name w:val="toc 2"/>
    <w:basedOn w:val="Normal"/>
    <w:next w:val="Normal"/>
    <w:autoRedefine/>
    <w:uiPriority w:val="39"/>
    <w:unhideWhenUsed/>
    <w:rsid w:val="007E7C64"/>
    <w:pPr>
      <w:spacing w:after="100"/>
      <w:ind w:left="220"/>
    </w:pPr>
    <w:rPr>
      <w:rFonts w:eastAsiaTheme="minorEastAsia" w:cs="Times New Roman"/>
      <w:lang w:eastAsia="es-MX"/>
    </w:rPr>
  </w:style>
  <w:style w:type="paragraph" w:styleId="TDC1">
    <w:name w:val="toc 1"/>
    <w:basedOn w:val="Normal"/>
    <w:next w:val="Normal"/>
    <w:autoRedefine/>
    <w:uiPriority w:val="39"/>
    <w:unhideWhenUsed/>
    <w:rsid w:val="007E7C64"/>
    <w:pPr>
      <w:spacing w:after="100"/>
    </w:pPr>
    <w:rPr>
      <w:rFonts w:eastAsiaTheme="minorEastAsia" w:cs="Times New Roman"/>
      <w:lang w:eastAsia="es-MX"/>
    </w:rPr>
  </w:style>
  <w:style w:type="paragraph" w:styleId="TDC3">
    <w:name w:val="toc 3"/>
    <w:basedOn w:val="Normal"/>
    <w:next w:val="Normal"/>
    <w:autoRedefine/>
    <w:uiPriority w:val="39"/>
    <w:unhideWhenUsed/>
    <w:rsid w:val="007E7C64"/>
    <w:pPr>
      <w:spacing w:after="100"/>
      <w:ind w:left="440"/>
    </w:pPr>
    <w:rPr>
      <w:rFonts w:eastAsiaTheme="minorEastAsia" w:cs="Times New Roman"/>
      <w:lang w:eastAsia="es-MX"/>
    </w:rPr>
  </w:style>
  <w:style w:type="paragraph" w:styleId="Sinespaciado">
    <w:name w:val="No Spacing"/>
    <w:link w:val="SinespaciadoCar"/>
    <w:uiPriority w:val="1"/>
    <w:qFormat/>
    <w:rsid w:val="006F1FC7"/>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6F1FC7"/>
    <w:rPr>
      <w:rFonts w:eastAsiaTheme="minorEastAsia"/>
      <w:lang w:eastAsia="es-MX"/>
    </w:rPr>
  </w:style>
  <w:style w:type="paragraph" w:styleId="Textodeglobo">
    <w:name w:val="Balloon Text"/>
    <w:basedOn w:val="Normal"/>
    <w:link w:val="TextodegloboCar"/>
    <w:uiPriority w:val="99"/>
    <w:semiHidden/>
    <w:unhideWhenUsed/>
    <w:rsid w:val="002C166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C166D"/>
    <w:rPr>
      <w:rFonts w:ascii="Tahoma" w:hAnsi="Tahoma" w:cs="Tahoma"/>
      <w:sz w:val="16"/>
      <w:szCs w:val="16"/>
    </w:rPr>
  </w:style>
  <w:style w:type="table" w:styleId="Sombreadoclaro-nfasis2">
    <w:name w:val="Light Shading Accent 2"/>
    <w:basedOn w:val="Tablanormal"/>
    <w:uiPriority w:val="60"/>
    <w:rsid w:val="00926418"/>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staclara-nfasis2">
    <w:name w:val="Light List Accent 2"/>
    <w:basedOn w:val="Tablanormal"/>
    <w:uiPriority w:val="61"/>
    <w:rsid w:val="00417891"/>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styleId="Refdecomentario">
    <w:name w:val="annotation reference"/>
    <w:basedOn w:val="Fuentedeprrafopredeter"/>
    <w:uiPriority w:val="99"/>
    <w:semiHidden/>
    <w:unhideWhenUsed/>
    <w:rsid w:val="0075298B"/>
    <w:rPr>
      <w:sz w:val="16"/>
      <w:szCs w:val="16"/>
    </w:rPr>
  </w:style>
  <w:style w:type="paragraph" w:styleId="Textocomentario">
    <w:name w:val="annotation text"/>
    <w:basedOn w:val="Normal"/>
    <w:link w:val="TextocomentarioCar"/>
    <w:uiPriority w:val="99"/>
    <w:semiHidden/>
    <w:unhideWhenUsed/>
    <w:rsid w:val="0075298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5298B"/>
    <w:rPr>
      <w:sz w:val="20"/>
      <w:szCs w:val="20"/>
    </w:rPr>
  </w:style>
  <w:style w:type="paragraph" w:styleId="Asuntodelcomentario">
    <w:name w:val="annotation subject"/>
    <w:basedOn w:val="Textocomentario"/>
    <w:next w:val="Textocomentario"/>
    <w:link w:val="AsuntodelcomentarioCar"/>
    <w:uiPriority w:val="99"/>
    <w:semiHidden/>
    <w:unhideWhenUsed/>
    <w:rsid w:val="0075298B"/>
    <w:rPr>
      <w:b/>
      <w:bCs/>
    </w:rPr>
  </w:style>
  <w:style w:type="character" w:customStyle="1" w:styleId="AsuntodelcomentarioCar">
    <w:name w:val="Asunto del comentario Car"/>
    <w:basedOn w:val="TextocomentarioCar"/>
    <w:link w:val="Asuntodelcomentario"/>
    <w:uiPriority w:val="99"/>
    <w:semiHidden/>
    <w:rsid w:val="0075298B"/>
    <w:rPr>
      <w:b/>
      <w:bCs/>
      <w:sz w:val="20"/>
      <w:szCs w:val="20"/>
    </w:rPr>
  </w:style>
  <w:style w:type="character" w:styleId="Hipervnculo">
    <w:name w:val="Hyperlink"/>
    <w:basedOn w:val="Fuentedeprrafopredeter"/>
    <w:uiPriority w:val="99"/>
    <w:unhideWhenUsed/>
    <w:rsid w:val="00592127"/>
    <w:rPr>
      <w:color w:val="0563C1" w:themeColor="hyperlink"/>
      <w:u w:val="single"/>
    </w:rPr>
  </w:style>
  <w:style w:type="paragraph" w:customStyle="1" w:styleId="Texto">
    <w:name w:val="Texto"/>
    <w:basedOn w:val="Normal"/>
    <w:link w:val="TextoCar"/>
    <w:rsid w:val="00FC0093"/>
    <w:pPr>
      <w:spacing w:after="101" w:line="216" w:lineRule="exact"/>
      <w:ind w:firstLine="288"/>
      <w:jc w:val="both"/>
    </w:pPr>
    <w:rPr>
      <w:rFonts w:ascii="Arial" w:eastAsia="Times New Roman" w:hAnsi="Arial" w:cs="Arial"/>
      <w:sz w:val="18"/>
      <w:szCs w:val="20"/>
      <w:lang w:eastAsia="es-ES"/>
    </w:rPr>
  </w:style>
  <w:style w:type="character" w:customStyle="1" w:styleId="TextoCar">
    <w:name w:val="Texto Car"/>
    <w:link w:val="Texto"/>
    <w:locked/>
    <w:rsid w:val="00FC0093"/>
    <w:rPr>
      <w:rFonts w:ascii="Arial" w:eastAsia="Times New Roman" w:hAnsi="Arial" w:cs="Arial"/>
      <w:sz w:val="18"/>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2EF9"/>
  </w:style>
  <w:style w:type="paragraph" w:styleId="Ttulo1">
    <w:name w:val="heading 1"/>
    <w:basedOn w:val="Normal"/>
    <w:next w:val="Normal"/>
    <w:link w:val="Ttulo1Car"/>
    <w:uiPriority w:val="9"/>
    <w:qFormat/>
    <w:rsid w:val="00DF1DE6"/>
    <w:pPr>
      <w:keepNext/>
      <w:numPr>
        <w:numId w:val="2"/>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DF1DE6"/>
    <w:pPr>
      <w:keepNext/>
      <w:numPr>
        <w:ilvl w:val="1"/>
        <w:numId w:val="2"/>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DF1DE6"/>
    <w:pPr>
      <w:keepNext/>
      <w:numPr>
        <w:ilvl w:val="2"/>
        <w:numId w:val="2"/>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DF1DE6"/>
    <w:pPr>
      <w:keepNext/>
      <w:numPr>
        <w:ilvl w:val="3"/>
        <w:numId w:val="2"/>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DF1DE6"/>
    <w:pPr>
      <w:numPr>
        <w:ilvl w:val="4"/>
        <w:numId w:val="2"/>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DF1DE6"/>
    <w:pPr>
      <w:numPr>
        <w:ilvl w:val="5"/>
        <w:numId w:val="2"/>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DF1DE6"/>
    <w:pPr>
      <w:numPr>
        <w:ilvl w:val="6"/>
        <w:numId w:val="2"/>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DF1DE6"/>
    <w:pPr>
      <w:numPr>
        <w:ilvl w:val="7"/>
        <w:numId w:val="2"/>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DF1DE6"/>
    <w:pPr>
      <w:numPr>
        <w:ilvl w:val="8"/>
        <w:numId w:val="2"/>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E7B36"/>
    <w:pPr>
      <w:ind w:left="720"/>
      <w:contextualSpacing/>
    </w:pPr>
  </w:style>
  <w:style w:type="character" w:customStyle="1" w:styleId="Ttulo1Car">
    <w:name w:val="Título 1 Car"/>
    <w:basedOn w:val="Fuentedeprrafopredeter"/>
    <w:link w:val="Ttulo1"/>
    <w:uiPriority w:val="9"/>
    <w:rsid w:val="00DF1DE6"/>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DF1DE6"/>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DF1DE6"/>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DF1DE6"/>
    <w:rPr>
      <w:rFonts w:eastAsiaTheme="minorEastAsia"/>
      <w:b/>
      <w:bCs/>
      <w:sz w:val="28"/>
      <w:szCs w:val="28"/>
      <w:lang w:val="en-US"/>
    </w:rPr>
  </w:style>
  <w:style w:type="character" w:customStyle="1" w:styleId="Ttulo5Car">
    <w:name w:val="Título 5 Car"/>
    <w:basedOn w:val="Fuentedeprrafopredeter"/>
    <w:link w:val="Ttulo5"/>
    <w:uiPriority w:val="9"/>
    <w:semiHidden/>
    <w:rsid w:val="00DF1DE6"/>
    <w:rPr>
      <w:rFonts w:eastAsiaTheme="minorEastAsia"/>
      <w:b/>
      <w:bCs/>
      <w:i/>
      <w:iCs/>
      <w:sz w:val="26"/>
      <w:szCs w:val="26"/>
      <w:lang w:val="en-US"/>
    </w:rPr>
  </w:style>
  <w:style w:type="character" w:customStyle="1" w:styleId="Ttulo6Car">
    <w:name w:val="Título 6 Car"/>
    <w:basedOn w:val="Fuentedeprrafopredeter"/>
    <w:link w:val="Ttulo6"/>
    <w:rsid w:val="00DF1DE6"/>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DF1DE6"/>
    <w:rPr>
      <w:rFonts w:eastAsiaTheme="minorEastAsia"/>
      <w:sz w:val="24"/>
      <w:szCs w:val="24"/>
      <w:lang w:val="en-US"/>
    </w:rPr>
  </w:style>
  <w:style w:type="character" w:customStyle="1" w:styleId="Ttulo8Car">
    <w:name w:val="Título 8 Car"/>
    <w:basedOn w:val="Fuentedeprrafopredeter"/>
    <w:link w:val="Ttulo8"/>
    <w:uiPriority w:val="9"/>
    <w:semiHidden/>
    <w:rsid w:val="00DF1DE6"/>
    <w:rPr>
      <w:rFonts w:eastAsiaTheme="minorEastAsia"/>
      <w:i/>
      <w:iCs/>
      <w:sz w:val="24"/>
      <w:szCs w:val="24"/>
      <w:lang w:val="en-US"/>
    </w:rPr>
  </w:style>
  <w:style w:type="character" w:customStyle="1" w:styleId="Ttulo9Car">
    <w:name w:val="Título 9 Car"/>
    <w:basedOn w:val="Fuentedeprrafopredeter"/>
    <w:link w:val="Ttulo9"/>
    <w:uiPriority w:val="9"/>
    <w:semiHidden/>
    <w:rsid w:val="00DF1DE6"/>
    <w:rPr>
      <w:rFonts w:asciiTheme="majorHAnsi" w:eastAsiaTheme="majorEastAsia" w:hAnsiTheme="majorHAnsi" w:cstheme="majorBidi"/>
      <w:lang w:val="en-US"/>
    </w:rPr>
  </w:style>
  <w:style w:type="paragraph" w:styleId="Encabezado">
    <w:name w:val="header"/>
    <w:basedOn w:val="Normal"/>
    <w:link w:val="EncabezadoCar"/>
    <w:unhideWhenUsed/>
    <w:rsid w:val="009674FD"/>
    <w:pPr>
      <w:tabs>
        <w:tab w:val="center" w:pos="4419"/>
        <w:tab w:val="right" w:pos="8838"/>
      </w:tabs>
      <w:spacing w:after="0" w:line="240" w:lineRule="auto"/>
    </w:pPr>
  </w:style>
  <w:style w:type="character" w:customStyle="1" w:styleId="EncabezadoCar">
    <w:name w:val="Encabezado Car"/>
    <w:basedOn w:val="Fuentedeprrafopredeter"/>
    <w:link w:val="Encabezado"/>
    <w:rsid w:val="009674FD"/>
  </w:style>
  <w:style w:type="paragraph" w:styleId="Piedepgina">
    <w:name w:val="footer"/>
    <w:basedOn w:val="Normal"/>
    <w:link w:val="PiedepginaCar"/>
    <w:uiPriority w:val="99"/>
    <w:unhideWhenUsed/>
    <w:rsid w:val="009674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74FD"/>
  </w:style>
  <w:style w:type="table" w:styleId="Tablaconcuadrcula">
    <w:name w:val="Table Grid"/>
    <w:basedOn w:val="Tablanormal"/>
    <w:uiPriority w:val="59"/>
    <w:rsid w:val="00A309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5B71FA"/>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7E7C64"/>
    <w:pPr>
      <w:keepLines/>
      <w:numPr>
        <w:numId w:val="0"/>
      </w:numPr>
      <w:spacing w:after="0" w:line="259" w:lineRule="auto"/>
      <w:outlineLvl w:val="9"/>
    </w:pPr>
    <w:rPr>
      <w:b w:val="0"/>
      <w:bCs w:val="0"/>
      <w:color w:val="2E74B5" w:themeColor="accent1" w:themeShade="BF"/>
      <w:kern w:val="0"/>
      <w:lang w:val="es-MX" w:eastAsia="es-MX"/>
    </w:rPr>
  </w:style>
  <w:style w:type="paragraph" w:styleId="TDC2">
    <w:name w:val="toc 2"/>
    <w:basedOn w:val="Normal"/>
    <w:next w:val="Normal"/>
    <w:autoRedefine/>
    <w:uiPriority w:val="39"/>
    <w:unhideWhenUsed/>
    <w:rsid w:val="007E7C64"/>
    <w:pPr>
      <w:spacing w:after="100"/>
      <w:ind w:left="220"/>
    </w:pPr>
    <w:rPr>
      <w:rFonts w:eastAsiaTheme="minorEastAsia" w:cs="Times New Roman"/>
      <w:lang w:eastAsia="es-MX"/>
    </w:rPr>
  </w:style>
  <w:style w:type="paragraph" w:styleId="TDC1">
    <w:name w:val="toc 1"/>
    <w:basedOn w:val="Normal"/>
    <w:next w:val="Normal"/>
    <w:autoRedefine/>
    <w:uiPriority w:val="39"/>
    <w:unhideWhenUsed/>
    <w:rsid w:val="007E7C64"/>
    <w:pPr>
      <w:spacing w:after="100"/>
    </w:pPr>
    <w:rPr>
      <w:rFonts w:eastAsiaTheme="minorEastAsia" w:cs="Times New Roman"/>
      <w:lang w:eastAsia="es-MX"/>
    </w:rPr>
  </w:style>
  <w:style w:type="paragraph" w:styleId="TDC3">
    <w:name w:val="toc 3"/>
    <w:basedOn w:val="Normal"/>
    <w:next w:val="Normal"/>
    <w:autoRedefine/>
    <w:uiPriority w:val="39"/>
    <w:unhideWhenUsed/>
    <w:rsid w:val="007E7C64"/>
    <w:pPr>
      <w:spacing w:after="100"/>
      <w:ind w:left="440"/>
    </w:pPr>
    <w:rPr>
      <w:rFonts w:eastAsiaTheme="minorEastAsia" w:cs="Times New Roman"/>
      <w:lang w:eastAsia="es-MX"/>
    </w:rPr>
  </w:style>
  <w:style w:type="paragraph" w:styleId="Sinespaciado">
    <w:name w:val="No Spacing"/>
    <w:link w:val="SinespaciadoCar"/>
    <w:uiPriority w:val="1"/>
    <w:qFormat/>
    <w:rsid w:val="006F1FC7"/>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6F1FC7"/>
    <w:rPr>
      <w:rFonts w:eastAsiaTheme="minorEastAsia"/>
      <w:lang w:eastAsia="es-MX"/>
    </w:rPr>
  </w:style>
  <w:style w:type="paragraph" w:styleId="Textodeglobo">
    <w:name w:val="Balloon Text"/>
    <w:basedOn w:val="Normal"/>
    <w:link w:val="TextodegloboCar"/>
    <w:uiPriority w:val="99"/>
    <w:semiHidden/>
    <w:unhideWhenUsed/>
    <w:rsid w:val="002C166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C166D"/>
    <w:rPr>
      <w:rFonts w:ascii="Tahoma" w:hAnsi="Tahoma" w:cs="Tahoma"/>
      <w:sz w:val="16"/>
      <w:szCs w:val="16"/>
    </w:rPr>
  </w:style>
  <w:style w:type="table" w:styleId="Sombreadoclaro-nfasis2">
    <w:name w:val="Light Shading Accent 2"/>
    <w:basedOn w:val="Tablanormal"/>
    <w:uiPriority w:val="60"/>
    <w:rsid w:val="00926418"/>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staclara-nfasis2">
    <w:name w:val="Light List Accent 2"/>
    <w:basedOn w:val="Tablanormal"/>
    <w:uiPriority w:val="61"/>
    <w:rsid w:val="00417891"/>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styleId="Refdecomentario">
    <w:name w:val="annotation reference"/>
    <w:basedOn w:val="Fuentedeprrafopredeter"/>
    <w:uiPriority w:val="99"/>
    <w:semiHidden/>
    <w:unhideWhenUsed/>
    <w:rsid w:val="0075298B"/>
    <w:rPr>
      <w:sz w:val="16"/>
      <w:szCs w:val="16"/>
    </w:rPr>
  </w:style>
  <w:style w:type="paragraph" w:styleId="Textocomentario">
    <w:name w:val="annotation text"/>
    <w:basedOn w:val="Normal"/>
    <w:link w:val="TextocomentarioCar"/>
    <w:uiPriority w:val="99"/>
    <w:semiHidden/>
    <w:unhideWhenUsed/>
    <w:rsid w:val="0075298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5298B"/>
    <w:rPr>
      <w:sz w:val="20"/>
      <w:szCs w:val="20"/>
    </w:rPr>
  </w:style>
  <w:style w:type="paragraph" w:styleId="Asuntodelcomentario">
    <w:name w:val="annotation subject"/>
    <w:basedOn w:val="Textocomentario"/>
    <w:next w:val="Textocomentario"/>
    <w:link w:val="AsuntodelcomentarioCar"/>
    <w:uiPriority w:val="99"/>
    <w:semiHidden/>
    <w:unhideWhenUsed/>
    <w:rsid w:val="0075298B"/>
    <w:rPr>
      <w:b/>
      <w:bCs/>
    </w:rPr>
  </w:style>
  <w:style w:type="character" w:customStyle="1" w:styleId="AsuntodelcomentarioCar">
    <w:name w:val="Asunto del comentario Car"/>
    <w:basedOn w:val="TextocomentarioCar"/>
    <w:link w:val="Asuntodelcomentario"/>
    <w:uiPriority w:val="99"/>
    <w:semiHidden/>
    <w:rsid w:val="0075298B"/>
    <w:rPr>
      <w:b/>
      <w:bCs/>
      <w:sz w:val="20"/>
      <w:szCs w:val="20"/>
    </w:rPr>
  </w:style>
  <w:style w:type="character" w:styleId="Hipervnculo">
    <w:name w:val="Hyperlink"/>
    <w:basedOn w:val="Fuentedeprrafopredeter"/>
    <w:uiPriority w:val="99"/>
    <w:unhideWhenUsed/>
    <w:rsid w:val="00592127"/>
    <w:rPr>
      <w:color w:val="0563C1" w:themeColor="hyperlink"/>
      <w:u w:val="single"/>
    </w:rPr>
  </w:style>
  <w:style w:type="paragraph" w:customStyle="1" w:styleId="Texto">
    <w:name w:val="Texto"/>
    <w:basedOn w:val="Normal"/>
    <w:link w:val="TextoCar"/>
    <w:rsid w:val="00FC0093"/>
    <w:pPr>
      <w:spacing w:after="101" w:line="216" w:lineRule="exact"/>
      <w:ind w:firstLine="288"/>
      <w:jc w:val="both"/>
    </w:pPr>
    <w:rPr>
      <w:rFonts w:ascii="Arial" w:eastAsia="Times New Roman" w:hAnsi="Arial" w:cs="Arial"/>
      <w:sz w:val="18"/>
      <w:szCs w:val="20"/>
      <w:lang w:eastAsia="es-ES"/>
    </w:rPr>
  </w:style>
  <w:style w:type="character" w:customStyle="1" w:styleId="TextoCar">
    <w:name w:val="Texto Car"/>
    <w:link w:val="Texto"/>
    <w:locked/>
    <w:rsid w:val="00FC0093"/>
    <w:rPr>
      <w:rFonts w:ascii="Arial" w:eastAsia="Times New Roman" w:hAnsi="Arial" w:cs="Arial"/>
      <w:sz w:val="18"/>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641859">
      <w:bodyDiv w:val="1"/>
      <w:marLeft w:val="0"/>
      <w:marRight w:val="0"/>
      <w:marTop w:val="0"/>
      <w:marBottom w:val="0"/>
      <w:divBdr>
        <w:top w:val="none" w:sz="0" w:space="0" w:color="auto"/>
        <w:left w:val="none" w:sz="0" w:space="0" w:color="auto"/>
        <w:bottom w:val="none" w:sz="0" w:space="0" w:color="auto"/>
        <w:right w:val="none" w:sz="0" w:space="0" w:color="auto"/>
      </w:divBdr>
    </w:div>
    <w:div w:id="691422989">
      <w:bodyDiv w:val="1"/>
      <w:marLeft w:val="0"/>
      <w:marRight w:val="0"/>
      <w:marTop w:val="0"/>
      <w:marBottom w:val="0"/>
      <w:divBdr>
        <w:top w:val="none" w:sz="0" w:space="0" w:color="auto"/>
        <w:left w:val="none" w:sz="0" w:space="0" w:color="auto"/>
        <w:bottom w:val="none" w:sz="0" w:space="0" w:color="auto"/>
        <w:right w:val="none" w:sz="0" w:space="0" w:color="auto"/>
      </w:divBdr>
      <w:divsChild>
        <w:div w:id="1156844424">
          <w:marLeft w:val="0"/>
          <w:marRight w:val="0"/>
          <w:marTop w:val="0"/>
          <w:marBottom w:val="101"/>
          <w:divBdr>
            <w:top w:val="none" w:sz="0" w:space="0" w:color="auto"/>
            <w:left w:val="none" w:sz="0" w:space="0" w:color="auto"/>
            <w:bottom w:val="none" w:sz="0" w:space="0" w:color="auto"/>
            <w:right w:val="none" w:sz="0" w:space="0" w:color="auto"/>
          </w:divBdr>
        </w:div>
        <w:div w:id="1593660203">
          <w:marLeft w:val="0"/>
          <w:marRight w:val="0"/>
          <w:marTop w:val="0"/>
          <w:marBottom w:val="101"/>
          <w:divBdr>
            <w:top w:val="none" w:sz="0" w:space="0" w:color="auto"/>
            <w:left w:val="none" w:sz="0" w:space="0" w:color="auto"/>
            <w:bottom w:val="none" w:sz="0" w:space="0" w:color="auto"/>
            <w:right w:val="none" w:sz="0" w:space="0" w:color="auto"/>
          </w:divBdr>
        </w:div>
        <w:div w:id="1177574266">
          <w:marLeft w:val="0"/>
          <w:marRight w:val="0"/>
          <w:marTop w:val="0"/>
          <w:marBottom w:val="101"/>
          <w:divBdr>
            <w:top w:val="none" w:sz="0" w:space="0" w:color="auto"/>
            <w:left w:val="none" w:sz="0" w:space="0" w:color="auto"/>
            <w:bottom w:val="none" w:sz="0" w:space="0" w:color="auto"/>
            <w:right w:val="none" w:sz="0" w:space="0" w:color="auto"/>
          </w:divBdr>
        </w:div>
        <w:div w:id="2102754787">
          <w:marLeft w:val="0"/>
          <w:marRight w:val="0"/>
          <w:marTop w:val="0"/>
          <w:marBottom w:val="101"/>
          <w:divBdr>
            <w:top w:val="none" w:sz="0" w:space="0" w:color="auto"/>
            <w:left w:val="none" w:sz="0" w:space="0" w:color="auto"/>
            <w:bottom w:val="none" w:sz="0" w:space="0" w:color="auto"/>
            <w:right w:val="none" w:sz="0" w:space="0" w:color="auto"/>
          </w:divBdr>
        </w:div>
      </w:divsChild>
    </w:div>
    <w:div w:id="740637997">
      <w:bodyDiv w:val="1"/>
      <w:marLeft w:val="0"/>
      <w:marRight w:val="0"/>
      <w:marTop w:val="0"/>
      <w:marBottom w:val="0"/>
      <w:divBdr>
        <w:top w:val="none" w:sz="0" w:space="0" w:color="auto"/>
        <w:left w:val="none" w:sz="0" w:space="0" w:color="auto"/>
        <w:bottom w:val="none" w:sz="0" w:space="0" w:color="auto"/>
        <w:right w:val="none" w:sz="0" w:space="0" w:color="auto"/>
      </w:divBdr>
    </w:div>
    <w:div w:id="797376663">
      <w:bodyDiv w:val="1"/>
      <w:marLeft w:val="0"/>
      <w:marRight w:val="0"/>
      <w:marTop w:val="0"/>
      <w:marBottom w:val="0"/>
      <w:divBdr>
        <w:top w:val="none" w:sz="0" w:space="0" w:color="auto"/>
        <w:left w:val="none" w:sz="0" w:space="0" w:color="auto"/>
        <w:bottom w:val="none" w:sz="0" w:space="0" w:color="auto"/>
        <w:right w:val="none" w:sz="0" w:space="0" w:color="auto"/>
      </w:divBdr>
    </w:div>
    <w:div w:id="1560049432">
      <w:bodyDiv w:val="1"/>
      <w:marLeft w:val="0"/>
      <w:marRight w:val="0"/>
      <w:marTop w:val="0"/>
      <w:marBottom w:val="0"/>
      <w:divBdr>
        <w:top w:val="none" w:sz="0" w:space="0" w:color="auto"/>
        <w:left w:val="none" w:sz="0" w:space="0" w:color="auto"/>
        <w:bottom w:val="none" w:sz="0" w:space="0" w:color="auto"/>
        <w:right w:val="none" w:sz="0" w:space="0" w:color="auto"/>
      </w:divBdr>
    </w:div>
    <w:div w:id="1710296703">
      <w:bodyDiv w:val="1"/>
      <w:marLeft w:val="0"/>
      <w:marRight w:val="0"/>
      <w:marTop w:val="0"/>
      <w:marBottom w:val="0"/>
      <w:divBdr>
        <w:top w:val="none" w:sz="0" w:space="0" w:color="auto"/>
        <w:left w:val="none" w:sz="0" w:space="0" w:color="auto"/>
        <w:bottom w:val="none" w:sz="0" w:space="0" w:color="auto"/>
        <w:right w:val="none" w:sz="0" w:space="0" w:color="auto"/>
      </w:divBdr>
      <w:divsChild>
        <w:div w:id="1680232782">
          <w:marLeft w:val="0"/>
          <w:marRight w:val="0"/>
          <w:marTop w:val="0"/>
          <w:marBottom w:val="101"/>
          <w:divBdr>
            <w:top w:val="none" w:sz="0" w:space="0" w:color="auto"/>
            <w:left w:val="none" w:sz="0" w:space="0" w:color="auto"/>
            <w:bottom w:val="none" w:sz="0" w:space="0" w:color="auto"/>
            <w:right w:val="none" w:sz="0" w:space="0" w:color="auto"/>
          </w:divBdr>
        </w:div>
        <w:div w:id="1352604591">
          <w:marLeft w:val="0"/>
          <w:marRight w:val="0"/>
          <w:marTop w:val="0"/>
          <w:marBottom w:val="101"/>
          <w:divBdr>
            <w:top w:val="none" w:sz="0" w:space="0" w:color="auto"/>
            <w:left w:val="none" w:sz="0" w:space="0" w:color="auto"/>
            <w:bottom w:val="none" w:sz="0" w:space="0" w:color="auto"/>
            <w:right w:val="none" w:sz="0" w:space="0" w:color="auto"/>
          </w:divBdr>
        </w:div>
        <w:div w:id="349263188">
          <w:marLeft w:val="0"/>
          <w:marRight w:val="0"/>
          <w:marTop w:val="0"/>
          <w:marBottom w:val="101"/>
          <w:divBdr>
            <w:top w:val="none" w:sz="0" w:space="0" w:color="auto"/>
            <w:left w:val="none" w:sz="0" w:space="0" w:color="auto"/>
            <w:bottom w:val="none" w:sz="0" w:space="0" w:color="auto"/>
            <w:right w:val="none" w:sz="0" w:space="0" w:color="auto"/>
          </w:divBdr>
        </w:div>
        <w:div w:id="537090580">
          <w:marLeft w:val="0"/>
          <w:marRight w:val="0"/>
          <w:marTop w:val="0"/>
          <w:marBottom w:val="101"/>
          <w:divBdr>
            <w:top w:val="none" w:sz="0" w:space="0" w:color="auto"/>
            <w:left w:val="none" w:sz="0" w:space="0" w:color="auto"/>
            <w:bottom w:val="none" w:sz="0" w:space="0" w:color="auto"/>
            <w:right w:val="none" w:sz="0" w:space="0" w:color="auto"/>
          </w:divBdr>
        </w:div>
        <w:div w:id="1689065028">
          <w:marLeft w:val="648"/>
          <w:marRight w:val="0"/>
          <w:marTop w:val="0"/>
          <w:marBottom w:val="101"/>
          <w:divBdr>
            <w:top w:val="none" w:sz="0" w:space="0" w:color="auto"/>
            <w:left w:val="none" w:sz="0" w:space="0" w:color="auto"/>
            <w:bottom w:val="none" w:sz="0" w:space="0" w:color="auto"/>
            <w:right w:val="none" w:sz="0" w:space="0" w:color="auto"/>
          </w:divBdr>
        </w:div>
        <w:div w:id="790169990">
          <w:marLeft w:val="648"/>
          <w:marRight w:val="0"/>
          <w:marTop w:val="0"/>
          <w:marBottom w:val="101"/>
          <w:divBdr>
            <w:top w:val="none" w:sz="0" w:space="0" w:color="auto"/>
            <w:left w:val="none" w:sz="0" w:space="0" w:color="auto"/>
            <w:bottom w:val="none" w:sz="0" w:space="0" w:color="auto"/>
            <w:right w:val="none" w:sz="0" w:space="0" w:color="auto"/>
          </w:divBdr>
        </w:div>
        <w:div w:id="1895659515">
          <w:marLeft w:val="648"/>
          <w:marRight w:val="0"/>
          <w:marTop w:val="0"/>
          <w:marBottom w:val="101"/>
          <w:divBdr>
            <w:top w:val="none" w:sz="0" w:space="0" w:color="auto"/>
            <w:left w:val="none" w:sz="0" w:space="0" w:color="auto"/>
            <w:bottom w:val="none" w:sz="0" w:space="0" w:color="auto"/>
            <w:right w:val="none" w:sz="0" w:space="0" w:color="auto"/>
          </w:divBdr>
        </w:div>
        <w:div w:id="2078745664">
          <w:marLeft w:val="0"/>
          <w:marRight w:val="0"/>
          <w:marTop w:val="0"/>
          <w:marBottom w:val="101"/>
          <w:divBdr>
            <w:top w:val="none" w:sz="0" w:space="0" w:color="auto"/>
            <w:left w:val="none" w:sz="0" w:space="0" w:color="auto"/>
            <w:bottom w:val="none" w:sz="0" w:space="0" w:color="auto"/>
            <w:right w:val="none" w:sz="0" w:space="0" w:color="auto"/>
          </w:divBdr>
        </w:div>
        <w:div w:id="965428788">
          <w:marLeft w:val="648"/>
          <w:marRight w:val="0"/>
          <w:marTop w:val="0"/>
          <w:marBottom w:val="101"/>
          <w:divBdr>
            <w:top w:val="none" w:sz="0" w:space="0" w:color="auto"/>
            <w:left w:val="none" w:sz="0" w:space="0" w:color="auto"/>
            <w:bottom w:val="none" w:sz="0" w:space="0" w:color="auto"/>
            <w:right w:val="none" w:sz="0" w:space="0" w:color="auto"/>
          </w:divBdr>
        </w:div>
        <w:div w:id="1375691059">
          <w:marLeft w:val="648"/>
          <w:marRight w:val="0"/>
          <w:marTop w:val="0"/>
          <w:marBottom w:val="101"/>
          <w:divBdr>
            <w:top w:val="none" w:sz="0" w:space="0" w:color="auto"/>
            <w:left w:val="none" w:sz="0" w:space="0" w:color="auto"/>
            <w:bottom w:val="none" w:sz="0" w:space="0" w:color="auto"/>
            <w:right w:val="none" w:sz="0" w:space="0" w:color="auto"/>
          </w:divBdr>
        </w:div>
        <w:div w:id="10688281">
          <w:marLeft w:val="648"/>
          <w:marRight w:val="0"/>
          <w:marTop w:val="0"/>
          <w:marBottom w:val="101"/>
          <w:divBdr>
            <w:top w:val="none" w:sz="0" w:space="0" w:color="auto"/>
            <w:left w:val="none" w:sz="0" w:space="0" w:color="auto"/>
            <w:bottom w:val="none" w:sz="0" w:space="0" w:color="auto"/>
            <w:right w:val="none" w:sz="0" w:space="0" w:color="auto"/>
          </w:divBdr>
        </w:div>
        <w:div w:id="818307174">
          <w:marLeft w:val="0"/>
          <w:marRight w:val="0"/>
          <w:marTop w:val="0"/>
          <w:marBottom w:val="101"/>
          <w:divBdr>
            <w:top w:val="none" w:sz="0" w:space="0" w:color="auto"/>
            <w:left w:val="none" w:sz="0" w:space="0" w:color="auto"/>
            <w:bottom w:val="none" w:sz="0" w:space="0" w:color="auto"/>
            <w:right w:val="none" w:sz="0" w:space="0" w:color="auto"/>
          </w:divBdr>
        </w:div>
        <w:div w:id="1145927735">
          <w:marLeft w:val="648"/>
          <w:marRight w:val="0"/>
          <w:marTop w:val="0"/>
          <w:marBottom w:val="101"/>
          <w:divBdr>
            <w:top w:val="none" w:sz="0" w:space="0" w:color="auto"/>
            <w:left w:val="none" w:sz="0" w:space="0" w:color="auto"/>
            <w:bottom w:val="none" w:sz="0" w:space="0" w:color="auto"/>
            <w:right w:val="none" w:sz="0" w:space="0" w:color="auto"/>
          </w:divBdr>
        </w:div>
        <w:div w:id="213740787">
          <w:marLeft w:val="648"/>
          <w:marRight w:val="0"/>
          <w:marTop w:val="0"/>
          <w:marBottom w:val="101"/>
          <w:divBdr>
            <w:top w:val="none" w:sz="0" w:space="0" w:color="auto"/>
            <w:left w:val="none" w:sz="0" w:space="0" w:color="auto"/>
            <w:bottom w:val="none" w:sz="0" w:space="0" w:color="auto"/>
            <w:right w:val="none" w:sz="0" w:space="0" w:color="auto"/>
          </w:divBdr>
        </w:div>
        <w:div w:id="1284536221">
          <w:marLeft w:val="648"/>
          <w:marRight w:val="0"/>
          <w:marTop w:val="0"/>
          <w:marBottom w:val="101"/>
          <w:divBdr>
            <w:top w:val="none" w:sz="0" w:space="0" w:color="auto"/>
            <w:left w:val="none" w:sz="0" w:space="0" w:color="auto"/>
            <w:bottom w:val="none" w:sz="0" w:space="0" w:color="auto"/>
            <w:right w:val="none" w:sz="0" w:space="0" w:color="auto"/>
          </w:divBdr>
        </w:div>
        <w:div w:id="1905605160">
          <w:marLeft w:val="648"/>
          <w:marRight w:val="0"/>
          <w:marTop w:val="0"/>
          <w:marBottom w:val="101"/>
          <w:divBdr>
            <w:top w:val="none" w:sz="0" w:space="0" w:color="auto"/>
            <w:left w:val="none" w:sz="0" w:space="0" w:color="auto"/>
            <w:bottom w:val="none" w:sz="0" w:space="0" w:color="auto"/>
            <w:right w:val="none" w:sz="0" w:space="0" w:color="auto"/>
          </w:divBdr>
        </w:div>
        <w:div w:id="829372600">
          <w:marLeft w:val="648"/>
          <w:marRight w:val="0"/>
          <w:marTop w:val="0"/>
          <w:marBottom w:val="101"/>
          <w:divBdr>
            <w:top w:val="none" w:sz="0" w:space="0" w:color="auto"/>
            <w:left w:val="none" w:sz="0" w:space="0" w:color="auto"/>
            <w:bottom w:val="none" w:sz="0" w:space="0" w:color="auto"/>
            <w:right w:val="none" w:sz="0" w:space="0" w:color="auto"/>
          </w:divBdr>
        </w:div>
        <w:div w:id="90466913">
          <w:marLeft w:val="648"/>
          <w:marRight w:val="0"/>
          <w:marTop w:val="0"/>
          <w:marBottom w:val="101"/>
          <w:divBdr>
            <w:top w:val="none" w:sz="0" w:space="0" w:color="auto"/>
            <w:left w:val="none" w:sz="0" w:space="0" w:color="auto"/>
            <w:bottom w:val="none" w:sz="0" w:space="0" w:color="auto"/>
            <w:right w:val="none" w:sz="0" w:space="0" w:color="auto"/>
          </w:divBdr>
        </w:div>
        <w:div w:id="594940025">
          <w:marLeft w:val="648"/>
          <w:marRight w:val="0"/>
          <w:marTop w:val="0"/>
          <w:marBottom w:val="101"/>
          <w:divBdr>
            <w:top w:val="none" w:sz="0" w:space="0" w:color="auto"/>
            <w:left w:val="none" w:sz="0" w:space="0" w:color="auto"/>
            <w:bottom w:val="none" w:sz="0" w:space="0" w:color="auto"/>
            <w:right w:val="none" w:sz="0" w:space="0" w:color="auto"/>
          </w:divBdr>
        </w:div>
        <w:div w:id="239874576">
          <w:marLeft w:val="648"/>
          <w:marRight w:val="0"/>
          <w:marTop w:val="0"/>
          <w:marBottom w:val="101"/>
          <w:divBdr>
            <w:top w:val="none" w:sz="0" w:space="0" w:color="auto"/>
            <w:left w:val="none" w:sz="0" w:space="0" w:color="auto"/>
            <w:bottom w:val="none" w:sz="0" w:space="0" w:color="auto"/>
            <w:right w:val="none" w:sz="0" w:space="0" w:color="auto"/>
          </w:divBdr>
        </w:div>
        <w:div w:id="694385637">
          <w:marLeft w:val="648"/>
          <w:marRight w:val="0"/>
          <w:marTop w:val="0"/>
          <w:marBottom w:val="101"/>
          <w:divBdr>
            <w:top w:val="none" w:sz="0" w:space="0" w:color="auto"/>
            <w:left w:val="none" w:sz="0" w:space="0" w:color="auto"/>
            <w:bottom w:val="none" w:sz="0" w:space="0" w:color="auto"/>
            <w:right w:val="none" w:sz="0" w:space="0" w:color="auto"/>
          </w:divBdr>
        </w:div>
        <w:div w:id="672532803">
          <w:marLeft w:val="648"/>
          <w:marRight w:val="0"/>
          <w:marTop w:val="0"/>
          <w:marBottom w:val="101"/>
          <w:divBdr>
            <w:top w:val="none" w:sz="0" w:space="0" w:color="auto"/>
            <w:left w:val="none" w:sz="0" w:space="0" w:color="auto"/>
            <w:bottom w:val="none" w:sz="0" w:space="0" w:color="auto"/>
            <w:right w:val="none" w:sz="0" w:space="0" w:color="auto"/>
          </w:divBdr>
        </w:div>
        <w:div w:id="1212771775">
          <w:marLeft w:val="648"/>
          <w:marRight w:val="0"/>
          <w:marTop w:val="0"/>
          <w:marBottom w:val="101"/>
          <w:divBdr>
            <w:top w:val="none" w:sz="0" w:space="0" w:color="auto"/>
            <w:left w:val="none" w:sz="0" w:space="0" w:color="auto"/>
            <w:bottom w:val="none" w:sz="0" w:space="0" w:color="auto"/>
            <w:right w:val="none" w:sz="0" w:space="0" w:color="auto"/>
          </w:divBdr>
        </w:div>
        <w:div w:id="1744450593">
          <w:marLeft w:val="648"/>
          <w:marRight w:val="0"/>
          <w:marTop w:val="0"/>
          <w:marBottom w:val="101"/>
          <w:divBdr>
            <w:top w:val="none" w:sz="0" w:space="0" w:color="auto"/>
            <w:left w:val="none" w:sz="0" w:space="0" w:color="auto"/>
            <w:bottom w:val="none" w:sz="0" w:space="0" w:color="auto"/>
            <w:right w:val="none" w:sz="0" w:space="0" w:color="auto"/>
          </w:divBdr>
        </w:div>
        <w:div w:id="1554731354">
          <w:marLeft w:val="648"/>
          <w:marRight w:val="0"/>
          <w:marTop w:val="0"/>
          <w:marBottom w:val="101"/>
          <w:divBdr>
            <w:top w:val="none" w:sz="0" w:space="0" w:color="auto"/>
            <w:left w:val="none" w:sz="0" w:space="0" w:color="auto"/>
            <w:bottom w:val="none" w:sz="0" w:space="0" w:color="auto"/>
            <w:right w:val="none" w:sz="0" w:space="0" w:color="auto"/>
          </w:divBdr>
        </w:div>
        <w:div w:id="18941433">
          <w:marLeft w:val="648"/>
          <w:marRight w:val="0"/>
          <w:marTop w:val="0"/>
          <w:marBottom w:val="101"/>
          <w:divBdr>
            <w:top w:val="none" w:sz="0" w:space="0" w:color="auto"/>
            <w:left w:val="none" w:sz="0" w:space="0" w:color="auto"/>
            <w:bottom w:val="none" w:sz="0" w:space="0" w:color="auto"/>
            <w:right w:val="none" w:sz="0" w:space="0" w:color="auto"/>
          </w:divBdr>
        </w:div>
        <w:div w:id="695157779">
          <w:marLeft w:val="648"/>
          <w:marRight w:val="0"/>
          <w:marTop w:val="0"/>
          <w:marBottom w:val="101"/>
          <w:divBdr>
            <w:top w:val="none" w:sz="0" w:space="0" w:color="auto"/>
            <w:left w:val="none" w:sz="0" w:space="0" w:color="auto"/>
            <w:bottom w:val="none" w:sz="0" w:space="0" w:color="auto"/>
            <w:right w:val="none" w:sz="0" w:space="0" w:color="auto"/>
          </w:divBdr>
        </w:div>
        <w:div w:id="542714706">
          <w:marLeft w:val="648"/>
          <w:marRight w:val="0"/>
          <w:marTop w:val="0"/>
          <w:marBottom w:val="101"/>
          <w:divBdr>
            <w:top w:val="none" w:sz="0" w:space="0" w:color="auto"/>
            <w:left w:val="none" w:sz="0" w:space="0" w:color="auto"/>
            <w:bottom w:val="none" w:sz="0" w:space="0" w:color="auto"/>
            <w:right w:val="none" w:sz="0" w:space="0" w:color="auto"/>
          </w:divBdr>
        </w:div>
        <w:div w:id="158467051">
          <w:marLeft w:val="0"/>
          <w:marRight w:val="0"/>
          <w:marTop w:val="0"/>
          <w:marBottom w:val="101"/>
          <w:divBdr>
            <w:top w:val="none" w:sz="0" w:space="0" w:color="auto"/>
            <w:left w:val="none" w:sz="0" w:space="0" w:color="auto"/>
            <w:bottom w:val="none" w:sz="0" w:space="0" w:color="auto"/>
            <w:right w:val="none" w:sz="0" w:space="0" w:color="auto"/>
          </w:divBdr>
        </w:div>
      </w:divsChild>
    </w:div>
    <w:div w:id="1758477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Colors" Target="diagrams/colors1.xml"/><Relationship Id="rId26" Type="http://schemas.openxmlformats.org/officeDocument/2006/relationships/image" Target="media/image16.png"/><Relationship Id="rId39" Type="http://schemas.openxmlformats.org/officeDocument/2006/relationships/image" Target="media/image24.emf"/><Relationship Id="rId21" Type="http://schemas.openxmlformats.org/officeDocument/2006/relationships/oleObject" Target="embeddings/oleObject1.bin"/><Relationship Id="rId34" Type="http://schemas.openxmlformats.org/officeDocument/2006/relationships/image" Target="media/image21.emf"/><Relationship Id="rId42" Type="http://schemas.openxmlformats.org/officeDocument/2006/relationships/image" Target="media/image26.emf"/><Relationship Id="rId47" Type="http://schemas.openxmlformats.org/officeDocument/2006/relationships/image" Target="media/image30.emf"/><Relationship Id="rId50" Type="http://schemas.openxmlformats.org/officeDocument/2006/relationships/image" Target="media/image31.png"/><Relationship Id="rId55" Type="http://schemas.openxmlformats.org/officeDocument/2006/relationships/image" Target="media/image35.png"/><Relationship Id="rId63" Type="http://schemas.openxmlformats.org/officeDocument/2006/relationships/image" Target="media/image39.emf"/><Relationship Id="rId68" Type="http://schemas.openxmlformats.org/officeDocument/2006/relationships/header" Target="header8.xml"/><Relationship Id="rId76" Type="http://schemas.openxmlformats.org/officeDocument/2006/relationships/hyperlink" Target="https://www.gob.mx/cms/uploads/attachment/file/29530/seguridadPaciente_05.pdf" TargetMode="External"/><Relationship Id="rId7" Type="http://schemas.openxmlformats.org/officeDocument/2006/relationships/webSettings" Target="webSettings.xml"/><Relationship Id="rId71" Type="http://schemas.openxmlformats.org/officeDocument/2006/relationships/oleObject" Target="embeddings/oleObject10.bin"/><Relationship Id="rId2" Type="http://schemas.openxmlformats.org/officeDocument/2006/relationships/customXml" Target="../customXml/item2.xml"/><Relationship Id="rId16" Type="http://schemas.openxmlformats.org/officeDocument/2006/relationships/diagramLayout" Target="diagrams/layout1.xml"/><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0.emf"/><Relationship Id="rId37" Type="http://schemas.openxmlformats.org/officeDocument/2006/relationships/header" Target="header3.xml"/><Relationship Id="rId40" Type="http://schemas.openxmlformats.org/officeDocument/2006/relationships/oleObject" Target="embeddings/oleObject6.bin"/><Relationship Id="rId45" Type="http://schemas.openxmlformats.org/officeDocument/2006/relationships/header" Target="header4.xml"/><Relationship Id="rId53" Type="http://schemas.openxmlformats.org/officeDocument/2006/relationships/image" Target="media/image34.emf"/><Relationship Id="rId58" Type="http://schemas.openxmlformats.org/officeDocument/2006/relationships/header" Target="header7.xml"/><Relationship Id="rId66" Type="http://schemas.openxmlformats.org/officeDocument/2006/relationships/image" Target="media/image41.png"/><Relationship Id="rId74" Type="http://schemas.openxmlformats.org/officeDocument/2006/relationships/hyperlink" Target="http://www.who.int/patientsafety/implementation/icps/icps_full_report_es.pdf" TargetMode="External"/><Relationship Id="rId5" Type="http://schemas.microsoft.com/office/2007/relationships/stylesWithEffects" Target="stylesWithEffects.xml"/><Relationship Id="rId61" Type="http://schemas.openxmlformats.org/officeDocument/2006/relationships/image" Target="media/image38.png"/><Relationship Id="rId10" Type="http://schemas.openxmlformats.org/officeDocument/2006/relationships/image" Target="media/image1.png"/><Relationship Id="rId19" Type="http://schemas.microsoft.com/office/2007/relationships/diagramDrawing" Target="diagrams/drawing1.xml"/><Relationship Id="rId31" Type="http://schemas.openxmlformats.org/officeDocument/2006/relationships/oleObject" Target="embeddings/oleObject3.bin"/><Relationship Id="rId44" Type="http://schemas.openxmlformats.org/officeDocument/2006/relationships/image" Target="media/image28.png"/><Relationship Id="rId52" Type="http://schemas.openxmlformats.org/officeDocument/2006/relationships/image" Target="media/image33.jpeg"/><Relationship Id="rId60" Type="http://schemas.openxmlformats.org/officeDocument/2006/relationships/hyperlink" Target="https://notireporta-cofepris.mx/" TargetMode="External"/><Relationship Id="rId65" Type="http://schemas.openxmlformats.org/officeDocument/2006/relationships/image" Target="media/image40.png"/><Relationship Id="rId73" Type="http://schemas.openxmlformats.org/officeDocument/2006/relationships/image" Target="media/image46.png"/><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3.emf"/><Relationship Id="rId27" Type="http://schemas.openxmlformats.org/officeDocument/2006/relationships/image" Target="media/image17.png"/><Relationship Id="rId30" Type="http://schemas.openxmlformats.org/officeDocument/2006/relationships/image" Target="media/image19.emf"/><Relationship Id="rId35" Type="http://schemas.openxmlformats.org/officeDocument/2006/relationships/oleObject" Target="embeddings/oleObject5.bin"/><Relationship Id="rId43" Type="http://schemas.openxmlformats.org/officeDocument/2006/relationships/image" Target="media/image27.png"/><Relationship Id="rId48" Type="http://schemas.openxmlformats.org/officeDocument/2006/relationships/oleObject" Target="embeddings/oleObject7.bin"/><Relationship Id="rId56" Type="http://schemas.openxmlformats.org/officeDocument/2006/relationships/image" Target="media/image36.emf"/><Relationship Id="rId64" Type="http://schemas.openxmlformats.org/officeDocument/2006/relationships/oleObject" Target="embeddings/oleObject9.bin"/><Relationship Id="rId69" Type="http://schemas.openxmlformats.org/officeDocument/2006/relationships/image" Target="media/image43.png"/><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2.png"/><Relationship Id="rId72" Type="http://schemas.openxmlformats.org/officeDocument/2006/relationships/image" Target="media/image45.png"/><Relationship Id="rId80" Type="http://schemas.microsoft.com/office/2016/09/relationships/commentsIds" Target="commentsId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diagramQuickStyle" Target="diagrams/quickStyle1.xml"/><Relationship Id="rId25" Type="http://schemas.openxmlformats.org/officeDocument/2006/relationships/image" Target="media/image15.png"/><Relationship Id="rId33" Type="http://schemas.openxmlformats.org/officeDocument/2006/relationships/oleObject" Target="embeddings/oleObject4.bin"/><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image" Target="media/image37.png"/><Relationship Id="rId67" Type="http://schemas.openxmlformats.org/officeDocument/2006/relationships/image" Target="media/image42.emf"/><Relationship Id="rId20" Type="http://schemas.openxmlformats.org/officeDocument/2006/relationships/image" Target="media/image12.emf"/><Relationship Id="rId41" Type="http://schemas.openxmlformats.org/officeDocument/2006/relationships/image" Target="media/image25.emf"/><Relationship Id="rId54" Type="http://schemas.openxmlformats.org/officeDocument/2006/relationships/header" Target="header6.xml"/><Relationship Id="rId62" Type="http://schemas.openxmlformats.org/officeDocument/2006/relationships/hyperlink" Target="http://www.salud.gob.mx/srea/acceso.php" TargetMode="External"/><Relationship Id="rId70" Type="http://schemas.openxmlformats.org/officeDocument/2006/relationships/image" Target="media/image44.emf"/><Relationship Id="rId75" Type="http://schemas.openxmlformats.org/officeDocument/2006/relationships/hyperlink" Target="http://www.calidad.salud.gob.mx/site/calidad/docs/dmp-process_01A.pdf"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oleObject" Target="embeddings/oleObject2.bin"/><Relationship Id="rId28" Type="http://schemas.openxmlformats.org/officeDocument/2006/relationships/header" Target="header2.xml"/><Relationship Id="rId36" Type="http://schemas.openxmlformats.org/officeDocument/2006/relationships/image" Target="media/image22.png"/><Relationship Id="rId49" Type="http://schemas.openxmlformats.org/officeDocument/2006/relationships/header" Target="header5.xml"/><Relationship Id="rId57" Type="http://schemas.openxmlformats.org/officeDocument/2006/relationships/oleObject" Target="embeddings/oleObject8.bin"/></Relationships>
</file>

<file path=word/diagrams/_rels/data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F9F8BE-9AF0-4FC7-B582-7CC65521DEEF}" type="doc">
      <dgm:prSet loTypeId="urn:microsoft.com/office/officeart/2005/8/layout/vList3#1" loCatId="list" qsTypeId="urn:microsoft.com/office/officeart/2005/8/quickstyle/simple1" qsCatId="simple" csTypeId="urn:microsoft.com/office/officeart/2005/8/colors/accent1_2" csCatId="accent1" phldr="1"/>
      <dgm:spPr/>
      <dgm:t>
        <a:bodyPr/>
        <a:lstStyle/>
        <a:p>
          <a:endParaRPr lang="es-MX"/>
        </a:p>
      </dgm:t>
    </dgm:pt>
    <dgm:pt modelId="{664171A4-A465-469E-BF09-EEA9AF40B8D0}">
      <dgm:prSet phldrT="[Texto]" custT="1"/>
      <dgm:spPr>
        <a:xfrm rot="10800000">
          <a:off x="1191793" y="3230153"/>
          <a:ext cx="2880704" cy="284779"/>
        </a:xfr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r>
            <a:rPr lang="es-MX" sz="1200">
              <a:solidFill>
                <a:sysClr val="window" lastClr="FFFFFF"/>
              </a:solidFill>
              <a:latin typeface="Calibri" panose="020F0502020204030204"/>
              <a:ea typeface="+mn-ea"/>
              <a:cs typeface="+mn-cs"/>
            </a:rPr>
            <a:t>Seguridad en los procedimientos</a:t>
          </a:r>
        </a:p>
      </dgm:t>
    </dgm:pt>
    <dgm:pt modelId="{4A386CDB-4E48-4247-88AC-B44FE6D1780C}" type="parTrans" cxnId="{5248C439-7FE1-4E71-8224-6FA950C8214B}">
      <dgm:prSet/>
      <dgm:spPr/>
      <dgm:t>
        <a:bodyPr/>
        <a:lstStyle/>
        <a:p>
          <a:endParaRPr lang="es-MX"/>
        </a:p>
      </dgm:t>
    </dgm:pt>
    <dgm:pt modelId="{B3680366-E862-44D6-BFC0-A71CA94E59FE}" type="sibTrans" cxnId="{5248C439-7FE1-4E71-8224-6FA950C8214B}">
      <dgm:prSet/>
      <dgm:spPr/>
      <dgm:t>
        <a:bodyPr/>
        <a:lstStyle/>
        <a:p>
          <a:endParaRPr lang="es-MX"/>
        </a:p>
      </dgm:t>
    </dgm:pt>
    <dgm:pt modelId="{2E81718A-EDFA-4E03-AC17-6F7A65273D6E}">
      <dgm:prSet phldrT="[Texto]" custT="1"/>
      <dgm:spPr>
        <a:xfrm rot="10800000">
          <a:off x="1267962" y="4189614"/>
          <a:ext cx="2803385" cy="284779"/>
        </a:xfrm>
        <a:solidFill>
          <a:srgbClr val="E8067C"/>
        </a:solidFill>
        <a:ln w="12700" cap="flat" cmpd="sng" algn="ctr">
          <a:solidFill>
            <a:sysClr val="window" lastClr="FFFFFF">
              <a:hueOff val="0"/>
              <a:satOff val="0"/>
              <a:lumOff val="0"/>
              <a:alphaOff val="0"/>
            </a:sysClr>
          </a:solidFill>
          <a:prstDash val="solid"/>
          <a:miter lim="800000"/>
        </a:ln>
        <a:effectLst/>
      </dgm:spPr>
      <dgm:t>
        <a:bodyPr/>
        <a:lstStyle/>
        <a:p>
          <a:r>
            <a:rPr lang="es-MX" sz="1200">
              <a:solidFill>
                <a:sysClr val="window" lastClr="FFFFFF"/>
              </a:solidFill>
              <a:latin typeface="Calibri" panose="020F0502020204030204"/>
              <a:ea typeface="+mn-ea"/>
              <a:cs typeface="+mn-cs"/>
            </a:rPr>
            <a:t>Reducción del riesgo de Infecciones Asociadas a la Atención de la Salud</a:t>
          </a:r>
        </a:p>
      </dgm:t>
    </dgm:pt>
    <dgm:pt modelId="{AF0BEFE3-0A30-4A42-8B85-DF2D1C32B649}" type="parTrans" cxnId="{798B21DE-5B15-49C9-B8C5-0F88680F1D92}">
      <dgm:prSet/>
      <dgm:spPr/>
      <dgm:t>
        <a:bodyPr/>
        <a:lstStyle/>
        <a:p>
          <a:endParaRPr lang="es-MX"/>
        </a:p>
      </dgm:t>
    </dgm:pt>
    <dgm:pt modelId="{31BDBAA5-A038-41AC-B9B3-877DB895D9C8}" type="sibTrans" cxnId="{798B21DE-5B15-49C9-B8C5-0F88680F1D92}">
      <dgm:prSet/>
      <dgm:spPr/>
      <dgm:t>
        <a:bodyPr/>
        <a:lstStyle/>
        <a:p>
          <a:endParaRPr lang="es-MX"/>
        </a:p>
      </dgm:t>
    </dgm:pt>
    <dgm:pt modelId="{FB250A77-6A73-4639-A706-8A4DE5F46AD3}">
      <dgm:prSet phldrT="[Texto]" custT="1"/>
      <dgm:spPr>
        <a:xfrm rot="10800000">
          <a:off x="1279485" y="5148427"/>
          <a:ext cx="2796251" cy="284779"/>
        </a:xfrm>
        <a:solidFill>
          <a:srgbClr val="00B050"/>
        </a:solidFill>
        <a:ln w="12700" cap="flat" cmpd="sng" algn="ctr">
          <a:solidFill>
            <a:sysClr val="window" lastClr="FFFFFF">
              <a:hueOff val="0"/>
              <a:satOff val="0"/>
              <a:lumOff val="0"/>
              <a:alphaOff val="0"/>
            </a:sysClr>
          </a:solidFill>
          <a:prstDash val="solid"/>
          <a:miter lim="800000"/>
        </a:ln>
        <a:effectLst/>
      </dgm:spPr>
      <dgm:t>
        <a:bodyPr/>
        <a:lstStyle/>
        <a:p>
          <a:r>
            <a:rPr lang="es-MX" sz="1200">
              <a:solidFill>
                <a:sysClr val="window" lastClr="FFFFFF"/>
              </a:solidFill>
              <a:latin typeface="Calibri" panose="020F0502020204030204"/>
              <a:ea typeface="+mn-ea"/>
              <a:cs typeface="+mn-cs"/>
            </a:rPr>
            <a:t>Reducción del riesgo de daño al paciente por causa de caídas</a:t>
          </a:r>
        </a:p>
      </dgm:t>
    </dgm:pt>
    <dgm:pt modelId="{3863E7BD-8A96-42C3-899E-91E07CD8E74E}" type="parTrans" cxnId="{8F69A865-8AC2-475E-9E85-335CBEC8B662}">
      <dgm:prSet/>
      <dgm:spPr/>
      <dgm:t>
        <a:bodyPr/>
        <a:lstStyle/>
        <a:p>
          <a:endParaRPr lang="es-MX"/>
        </a:p>
      </dgm:t>
    </dgm:pt>
    <dgm:pt modelId="{0B7A5AAF-5C2C-4CD6-9147-D8698BBD2E70}" type="sibTrans" cxnId="{8F69A865-8AC2-475E-9E85-335CBEC8B662}">
      <dgm:prSet/>
      <dgm:spPr/>
      <dgm:t>
        <a:bodyPr/>
        <a:lstStyle/>
        <a:p>
          <a:endParaRPr lang="es-MX"/>
        </a:p>
      </dgm:t>
    </dgm:pt>
    <dgm:pt modelId="{0143D240-E52F-4080-A2FB-4C8B5E4DD8CD}">
      <dgm:prSet custT="1"/>
      <dgm:spPr>
        <a:xfrm rot="10800000">
          <a:off x="1228066" y="2245627"/>
          <a:ext cx="2837366" cy="284779"/>
        </a:xfrm>
        <a:solidFill>
          <a:srgbClr val="FFFF00"/>
        </a:solidFill>
        <a:ln w="12700" cap="flat" cmpd="sng" algn="ctr">
          <a:solidFill>
            <a:sysClr val="window" lastClr="FFFFFF">
              <a:hueOff val="0"/>
              <a:satOff val="0"/>
              <a:lumOff val="0"/>
              <a:alphaOff val="0"/>
            </a:sysClr>
          </a:solidFill>
          <a:prstDash val="solid"/>
          <a:miter lim="800000"/>
        </a:ln>
        <a:effectLst/>
      </dgm:spPr>
      <dgm:t>
        <a:bodyPr/>
        <a:lstStyle/>
        <a:p>
          <a:r>
            <a:rPr lang="es-MX" sz="1200">
              <a:solidFill>
                <a:sysClr val="windowText" lastClr="000000"/>
              </a:solidFill>
              <a:latin typeface="Calibri" panose="020F0502020204030204"/>
              <a:ea typeface="+mn-ea"/>
              <a:cs typeface="+mn-cs"/>
            </a:rPr>
            <a:t>Seguridad en el proceso de medicación</a:t>
          </a:r>
        </a:p>
      </dgm:t>
    </dgm:pt>
    <dgm:pt modelId="{C326B7F8-43C0-4DFB-A009-08F3FFDE34A8}" type="parTrans" cxnId="{2DFDAE6D-DBF8-43F9-902D-AFA0C87F89D4}">
      <dgm:prSet/>
      <dgm:spPr/>
      <dgm:t>
        <a:bodyPr/>
        <a:lstStyle/>
        <a:p>
          <a:endParaRPr lang="es-MX"/>
        </a:p>
      </dgm:t>
    </dgm:pt>
    <dgm:pt modelId="{0AA9DCBF-5EEA-48F3-84EE-15FADE316790}" type="sibTrans" cxnId="{2DFDAE6D-DBF8-43F9-902D-AFA0C87F89D4}">
      <dgm:prSet/>
      <dgm:spPr/>
      <dgm:t>
        <a:bodyPr/>
        <a:lstStyle/>
        <a:p>
          <a:endParaRPr lang="es-MX"/>
        </a:p>
      </dgm:t>
    </dgm:pt>
    <dgm:pt modelId="{DB755EB1-5CBB-431D-99E0-CEF645FB05C8}">
      <dgm:prSet custT="1"/>
      <dgm:spPr>
        <a:xfrm rot="10800000">
          <a:off x="1255499" y="304812"/>
          <a:ext cx="2804605" cy="284779"/>
        </a:xfrm>
        <a:solidFill>
          <a:schemeClr val="accent2"/>
        </a:solidFill>
        <a:ln w="12700" cap="flat" cmpd="sng" algn="ctr">
          <a:solidFill>
            <a:schemeClr val="tx1"/>
          </a:solidFill>
          <a:prstDash val="solid"/>
          <a:miter lim="800000"/>
        </a:ln>
        <a:effectLst/>
      </dgm:spPr>
      <dgm:t>
        <a:bodyPr/>
        <a:lstStyle/>
        <a:p>
          <a:r>
            <a:rPr lang="es-MX" sz="1200">
              <a:solidFill>
                <a:sysClr val="window" lastClr="FFFFFF"/>
              </a:solidFill>
              <a:latin typeface="Calibri" panose="020F0502020204030204"/>
              <a:ea typeface="+mn-ea"/>
              <a:cs typeface="+mn-cs"/>
            </a:rPr>
            <a:t>Identificación del paciente</a:t>
          </a:r>
        </a:p>
      </dgm:t>
    </dgm:pt>
    <dgm:pt modelId="{598DF036-F232-48B8-889B-4B2B70F68471}" type="parTrans" cxnId="{8773B956-BEC3-4BAB-9378-BDE117AACEC6}">
      <dgm:prSet/>
      <dgm:spPr/>
      <dgm:t>
        <a:bodyPr/>
        <a:lstStyle/>
        <a:p>
          <a:endParaRPr lang="es-MX"/>
        </a:p>
      </dgm:t>
    </dgm:pt>
    <dgm:pt modelId="{ECE57805-4D43-43C5-B4DE-7B3D58C7CDC1}" type="sibTrans" cxnId="{8773B956-BEC3-4BAB-9378-BDE117AACEC6}">
      <dgm:prSet/>
      <dgm:spPr/>
      <dgm:t>
        <a:bodyPr/>
        <a:lstStyle/>
        <a:p>
          <a:endParaRPr lang="es-MX"/>
        </a:p>
      </dgm:t>
    </dgm:pt>
    <dgm:pt modelId="{A11E3BD9-8103-46D8-AC0E-96560314250F}">
      <dgm:prSet custT="1"/>
      <dgm:spPr>
        <a:xfrm rot="10800000">
          <a:off x="1289974" y="1278503"/>
          <a:ext cx="2754509" cy="284779"/>
        </a:xfrm>
        <a:solidFill>
          <a:srgbClr val="7030A0"/>
        </a:solidFill>
        <a:ln w="12700" cap="flat" cmpd="sng" algn="ctr">
          <a:solidFill>
            <a:sysClr val="window" lastClr="FFFFFF">
              <a:hueOff val="0"/>
              <a:satOff val="0"/>
              <a:lumOff val="0"/>
              <a:alphaOff val="0"/>
            </a:sysClr>
          </a:solidFill>
          <a:prstDash val="solid"/>
          <a:miter lim="800000"/>
        </a:ln>
        <a:effectLst/>
      </dgm:spPr>
      <dgm:t>
        <a:bodyPr/>
        <a:lstStyle/>
        <a:p>
          <a:r>
            <a:rPr lang="es-MX" sz="1200">
              <a:solidFill>
                <a:sysClr val="window" lastClr="FFFFFF"/>
              </a:solidFill>
              <a:latin typeface="Calibri" panose="020F0502020204030204"/>
              <a:ea typeface="+mn-ea"/>
              <a:cs typeface="+mn-cs"/>
            </a:rPr>
            <a:t>Comunicación efectiva</a:t>
          </a:r>
        </a:p>
      </dgm:t>
    </dgm:pt>
    <dgm:pt modelId="{0248AB1A-2ACB-43EE-A1D1-B257C382CD47}" type="parTrans" cxnId="{CD2A8C1C-82AC-4F98-9FBC-395AC9FB7115}">
      <dgm:prSet/>
      <dgm:spPr/>
      <dgm:t>
        <a:bodyPr/>
        <a:lstStyle/>
        <a:p>
          <a:endParaRPr lang="es-MX"/>
        </a:p>
      </dgm:t>
    </dgm:pt>
    <dgm:pt modelId="{24B7382A-1056-48A4-A9EE-8BA3886BB517}" type="sibTrans" cxnId="{CD2A8C1C-82AC-4F98-9FBC-395AC9FB7115}">
      <dgm:prSet/>
      <dgm:spPr/>
      <dgm:t>
        <a:bodyPr/>
        <a:lstStyle/>
        <a:p>
          <a:endParaRPr lang="es-MX"/>
        </a:p>
      </dgm:t>
    </dgm:pt>
    <dgm:pt modelId="{2531D06C-E1C1-4E11-AB87-B0743F3C35E0}">
      <dgm:prSet custT="1"/>
      <dgm:spPr>
        <a:xfrm rot="10800000">
          <a:off x="1149718" y="7051711"/>
          <a:ext cx="2944724" cy="284779"/>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s-MX" sz="1200">
              <a:solidFill>
                <a:sysClr val="window" lastClr="FFFFFF"/>
              </a:solidFill>
              <a:latin typeface="Calibri" panose="020F0502020204030204"/>
              <a:ea typeface="+mn-ea"/>
              <a:cs typeface="+mn-cs"/>
            </a:rPr>
            <a:t>Cultura de Seguridad del paciente</a:t>
          </a:r>
        </a:p>
      </dgm:t>
    </dgm:pt>
    <dgm:pt modelId="{E21CC351-15AF-4354-A48D-8F8890742673}" type="parTrans" cxnId="{F2B44850-B77C-4F2E-9423-4AF7D9F2CE8C}">
      <dgm:prSet/>
      <dgm:spPr/>
      <dgm:t>
        <a:bodyPr/>
        <a:lstStyle/>
        <a:p>
          <a:endParaRPr lang="es-MX"/>
        </a:p>
      </dgm:t>
    </dgm:pt>
    <dgm:pt modelId="{D018A9BB-6B48-4266-841A-E2BF66B5BF3A}" type="sibTrans" cxnId="{F2B44850-B77C-4F2E-9423-4AF7D9F2CE8C}">
      <dgm:prSet/>
      <dgm:spPr/>
      <dgm:t>
        <a:bodyPr/>
        <a:lstStyle/>
        <a:p>
          <a:endParaRPr lang="es-MX"/>
        </a:p>
      </dgm:t>
    </dgm:pt>
    <dgm:pt modelId="{56AFC2D6-27C1-4E01-8C4B-2C16450C508F}">
      <dgm:prSet custT="1"/>
      <dgm:spPr>
        <a:xfrm rot="10800000">
          <a:off x="1160922" y="6112025"/>
          <a:ext cx="2936683" cy="284779"/>
        </a:xfrm>
        <a:solidFill>
          <a:srgbClr val="46CBEA"/>
        </a:solidFill>
        <a:ln w="12700" cap="flat" cmpd="sng" algn="ctr">
          <a:solidFill>
            <a:sysClr val="window" lastClr="FFFFFF">
              <a:hueOff val="0"/>
              <a:satOff val="0"/>
              <a:lumOff val="0"/>
              <a:alphaOff val="0"/>
            </a:sysClr>
          </a:solidFill>
          <a:prstDash val="solid"/>
          <a:miter lim="800000"/>
        </a:ln>
        <a:effectLst/>
      </dgm:spPr>
      <dgm:t>
        <a:bodyPr/>
        <a:lstStyle/>
        <a:p>
          <a:r>
            <a:rPr lang="es-MX" sz="1200">
              <a:solidFill>
                <a:sysClr val="windowText" lastClr="000000"/>
              </a:solidFill>
              <a:latin typeface="Calibri" panose="020F0502020204030204"/>
              <a:ea typeface="+mn-ea"/>
              <a:cs typeface="+mn-cs"/>
            </a:rPr>
            <a:t>Registro de eventos adversos</a:t>
          </a:r>
        </a:p>
      </dgm:t>
    </dgm:pt>
    <dgm:pt modelId="{D5504481-96BB-4A9D-8A74-91160BB1D04B}" type="parTrans" cxnId="{DE6838FA-3078-404A-9588-9E685F5B485E}">
      <dgm:prSet/>
      <dgm:spPr/>
      <dgm:t>
        <a:bodyPr/>
        <a:lstStyle/>
        <a:p>
          <a:endParaRPr lang="es-MX"/>
        </a:p>
      </dgm:t>
    </dgm:pt>
    <dgm:pt modelId="{5BBFEB25-D39D-4EFE-9CA1-A36064A598A3}" type="sibTrans" cxnId="{DE6838FA-3078-404A-9588-9E685F5B485E}">
      <dgm:prSet/>
      <dgm:spPr/>
      <dgm:t>
        <a:bodyPr/>
        <a:lstStyle/>
        <a:p>
          <a:endParaRPr lang="es-MX"/>
        </a:p>
      </dgm:t>
    </dgm:pt>
    <dgm:pt modelId="{C70BB93D-F60F-4378-A653-4E3117E5E27E}" type="pres">
      <dgm:prSet presAssocID="{D5F9F8BE-9AF0-4FC7-B582-7CC65521DEEF}" presName="linearFlow" presStyleCnt="0">
        <dgm:presLayoutVars>
          <dgm:dir/>
          <dgm:resizeHandles val="exact"/>
        </dgm:presLayoutVars>
      </dgm:prSet>
      <dgm:spPr/>
      <dgm:t>
        <a:bodyPr/>
        <a:lstStyle/>
        <a:p>
          <a:endParaRPr lang="es-MX"/>
        </a:p>
      </dgm:t>
    </dgm:pt>
    <dgm:pt modelId="{0A2D7B5F-68F8-4220-B184-6CF6820AD9EF}" type="pres">
      <dgm:prSet presAssocID="{DB755EB1-5CBB-431D-99E0-CEF645FB05C8}" presName="composite" presStyleCnt="0"/>
      <dgm:spPr/>
    </dgm:pt>
    <dgm:pt modelId="{6F6B8F50-86F3-41DB-A8BA-EB7976E8BAB3}" type="pres">
      <dgm:prSet presAssocID="{DB755EB1-5CBB-431D-99E0-CEF645FB05C8}" presName="imgShp" presStyleLbl="fgImgPlace1" presStyleIdx="0" presStyleCnt="8" custScaleX="335943" custScaleY="314349"/>
      <dgm:spPr>
        <a:xfrm>
          <a:off x="645244" y="551"/>
          <a:ext cx="896058" cy="893301"/>
        </a:xfrm>
        <a:prstGeom prst="ellipse">
          <a:avLst/>
        </a:prstGeom>
        <a:blipFill rotWithShape="1">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gm:spPr>
    </dgm:pt>
    <dgm:pt modelId="{C835166E-BEA0-4121-A6EF-E486C32B8042}" type="pres">
      <dgm:prSet presAssocID="{DB755EB1-5CBB-431D-99E0-CEF645FB05C8}" presName="txShp" presStyleLbl="node1" presStyleIdx="0" presStyleCnt="8" custScaleX="89631">
        <dgm:presLayoutVars>
          <dgm:bulletEnabled val="1"/>
        </dgm:presLayoutVars>
      </dgm:prSet>
      <dgm:spPr>
        <a:prstGeom prst="homePlate">
          <a:avLst/>
        </a:prstGeom>
      </dgm:spPr>
      <dgm:t>
        <a:bodyPr/>
        <a:lstStyle/>
        <a:p>
          <a:endParaRPr lang="es-MX"/>
        </a:p>
      </dgm:t>
    </dgm:pt>
    <dgm:pt modelId="{22548203-588F-4AA3-A3EA-789AD77F99F2}" type="pres">
      <dgm:prSet presAssocID="{ECE57805-4D43-43C5-B4DE-7B3D58C7CDC1}" presName="spacing" presStyleCnt="0"/>
      <dgm:spPr/>
    </dgm:pt>
    <dgm:pt modelId="{741CDF07-4D23-4288-969F-1D5703E8D185}" type="pres">
      <dgm:prSet presAssocID="{A11E3BD9-8103-46D8-AC0E-96560314250F}" presName="composite" presStyleCnt="0"/>
      <dgm:spPr/>
    </dgm:pt>
    <dgm:pt modelId="{BEE43EF5-1BFD-4893-AB20-9540D55D515A}" type="pres">
      <dgm:prSet presAssocID="{A11E3BD9-8103-46D8-AC0E-96560314250F}" presName="imgShp" presStyleLbl="fgImgPlace1" presStyleIdx="1" presStyleCnt="8" custScaleX="344712" custScaleY="295223"/>
      <dgm:spPr>
        <a:xfrm>
          <a:off x="660865" y="978861"/>
          <a:ext cx="883670" cy="884063"/>
        </a:xfrm>
        <a:prstGeom prst="ellipse">
          <a:avLst/>
        </a:prstGeom>
        <a:blipFill rotWithShape="0">
          <a:blip xmlns:r="http://schemas.openxmlformats.org/officeDocument/2006/relationships" r:embed="rId2"/>
          <a:stretch>
            <a:fillRect/>
          </a:stretch>
        </a:blipFill>
        <a:ln w="12700" cap="flat" cmpd="sng" algn="ctr">
          <a:solidFill>
            <a:sysClr val="window" lastClr="FFFFFF">
              <a:hueOff val="0"/>
              <a:satOff val="0"/>
              <a:lumOff val="0"/>
              <a:alphaOff val="0"/>
            </a:sysClr>
          </a:solidFill>
          <a:prstDash val="solid"/>
          <a:miter lim="800000"/>
        </a:ln>
        <a:effectLst/>
      </dgm:spPr>
    </dgm:pt>
    <dgm:pt modelId="{5B71F2ED-EFC4-4D2C-B42D-FBE291C2F5B6}" type="pres">
      <dgm:prSet presAssocID="{A11E3BD9-8103-46D8-AC0E-96560314250F}" presName="txShp" presStyleLbl="node1" presStyleIdx="1" presStyleCnt="8" custScaleX="88030">
        <dgm:presLayoutVars>
          <dgm:bulletEnabled val="1"/>
        </dgm:presLayoutVars>
      </dgm:prSet>
      <dgm:spPr>
        <a:prstGeom prst="homePlate">
          <a:avLst/>
        </a:prstGeom>
      </dgm:spPr>
      <dgm:t>
        <a:bodyPr/>
        <a:lstStyle/>
        <a:p>
          <a:endParaRPr lang="es-MX"/>
        </a:p>
      </dgm:t>
    </dgm:pt>
    <dgm:pt modelId="{14FDC350-DD20-4FA3-A336-B0106023A220}" type="pres">
      <dgm:prSet presAssocID="{24B7382A-1056-48A4-A9EE-8BA3886BB517}" presName="spacing" presStyleCnt="0"/>
      <dgm:spPr/>
    </dgm:pt>
    <dgm:pt modelId="{C43249CA-252D-45A2-B56D-882A6D7225C9}" type="pres">
      <dgm:prSet presAssocID="{0143D240-E52F-4080-A2FB-4C8B5E4DD8CD}" presName="composite" presStyleCnt="0"/>
      <dgm:spPr/>
    </dgm:pt>
    <dgm:pt modelId="{EF71690B-445C-45F4-96E9-80753732C025}" type="pres">
      <dgm:prSet presAssocID="{0143D240-E52F-4080-A2FB-4C8B5E4DD8CD}" presName="imgShp" presStyleLbl="fgImgPlace1" presStyleIdx="2" presStyleCnt="8" custScaleX="322810" custScaleY="298905"/>
      <dgm:spPr>
        <a:xfrm>
          <a:off x="639916" y="1947933"/>
          <a:ext cx="884607" cy="880167"/>
        </a:xfrm>
        <a:prstGeom prst="ellipse">
          <a:avLst/>
        </a:prstGeom>
        <a:blipFill rotWithShape="0">
          <a:blip xmlns:r="http://schemas.openxmlformats.org/officeDocument/2006/relationships" r:embed="rId3"/>
          <a:stretch>
            <a:fillRect/>
          </a:stretch>
        </a:blipFill>
        <a:ln w="12700" cap="flat" cmpd="sng" algn="ctr">
          <a:solidFill>
            <a:sysClr val="window" lastClr="FFFFFF">
              <a:hueOff val="0"/>
              <a:satOff val="0"/>
              <a:lumOff val="0"/>
              <a:alphaOff val="0"/>
            </a:sysClr>
          </a:solidFill>
          <a:prstDash val="solid"/>
          <a:miter lim="800000"/>
        </a:ln>
        <a:effectLst/>
      </dgm:spPr>
    </dgm:pt>
    <dgm:pt modelId="{A79A6FAB-4347-428C-B253-1894B39704E0}" type="pres">
      <dgm:prSet presAssocID="{0143D240-E52F-4080-A2FB-4C8B5E4DD8CD}" presName="txShp" presStyleLbl="node1" presStyleIdx="2" presStyleCnt="8" custScaleX="90678">
        <dgm:presLayoutVars>
          <dgm:bulletEnabled val="1"/>
        </dgm:presLayoutVars>
      </dgm:prSet>
      <dgm:spPr>
        <a:prstGeom prst="homePlate">
          <a:avLst/>
        </a:prstGeom>
      </dgm:spPr>
      <dgm:t>
        <a:bodyPr/>
        <a:lstStyle/>
        <a:p>
          <a:endParaRPr lang="es-MX"/>
        </a:p>
      </dgm:t>
    </dgm:pt>
    <dgm:pt modelId="{CA15AB61-0EDA-4214-910B-DB8BDFF0A704}" type="pres">
      <dgm:prSet presAssocID="{0AA9DCBF-5EEA-48F3-84EE-15FADE316790}" presName="spacing" presStyleCnt="0"/>
      <dgm:spPr/>
    </dgm:pt>
    <dgm:pt modelId="{E906F2E2-03A1-47E2-9B8C-43D1D50BDCBD}" type="pres">
      <dgm:prSet presAssocID="{664171A4-A465-469E-BF09-EEA9AF40B8D0}" presName="composite" presStyleCnt="0"/>
      <dgm:spPr/>
    </dgm:pt>
    <dgm:pt modelId="{7AB1578E-7590-4CAF-BBC1-29756049C4E0}" type="pres">
      <dgm:prSet presAssocID="{664171A4-A465-469E-BF09-EEA9AF40B8D0}" presName="imgShp" presStyleLbl="fgImgPlace1" presStyleIdx="3" presStyleCnt="8" custScaleX="350413" custScaleY="325465"/>
      <dgm:spPr>
        <a:xfrm>
          <a:off x="632851" y="2913110"/>
          <a:ext cx="869531" cy="918866"/>
        </a:xfrm>
        <a:prstGeom prst="ellipse">
          <a:avLst/>
        </a:prstGeom>
        <a:blipFill rotWithShape="0">
          <a:blip xmlns:r="http://schemas.openxmlformats.org/officeDocument/2006/relationships" r:embed="rId4"/>
          <a:stretch>
            <a:fillRect/>
          </a:stretch>
        </a:blipFill>
        <a:ln w="12700" cap="flat" cmpd="sng" algn="ctr">
          <a:solidFill>
            <a:sysClr val="window" lastClr="FFFFFF">
              <a:hueOff val="0"/>
              <a:satOff val="0"/>
              <a:lumOff val="0"/>
              <a:alphaOff val="0"/>
            </a:sysClr>
          </a:solidFill>
          <a:prstDash val="solid"/>
          <a:miter lim="800000"/>
        </a:ln>
        <a:effectLst/>
      </dgm:spPr>
    </dgm:pt>
    <dgm:pt modelId="{8599F2AF-AB85-4151-BB68-8B84C4A45423}" type="pres">
      <dgm:prSet presAssocID="{664171A4-A465-469E-BF09-EEA9AF40B8D0}" presName="txShp" presStyleLbl="node1" presStyleIdx="3" presStyleCnt="8" custScaleX="92063">
        <dgm:presLayoutVars>
          <dgm:bulletEnabled val="1"/>
        </dgm:presLayoutVars>
      </dgm:prSet>
      <dgm:spPr>
        <a:prstGeom prst="homePlate">
          <a:avLst/>
        </a:prstGeom>
      </dgm:spPr>
      <dgm:t>
        <a:bodyPr/>
        <a:lstStyle/>
        <a:p>
          <a:endParaRPr lang="es-MX"/>
        </a:p>
      </dgm:t>
    </dgm:pt>
    <dgm:pt modelId="{BF837046-5C8E-4288-BB82-8A0B78E25B03}" type="pres">
      <dgm:prSet presAssocID="{B3680366-E862-44D6-BFC0-A71CA94E59FE}" presName="spacing" presStyleCnt="0"/>
      <dgm:spPr/>
    </dgm:pt>
    <dgm:pt modelId="{457D642B-AF11-46BE-BD4C-BAA742E55AE1}" type="pres">
      <dgm:prSet presAssocID="{2E81718A-EDFA-4E03-AC17-6F7A65273D6E}" presName="composite" presStyleCnt="0"/>
      <dgm:spPr/>
    </dgm:pt>
    <dgm:pt modelId="{281F2DEC-6BC3-49AC-9403-0F0BFFC3A12F}" type="pres">
      <dgm:prSet presAssocID="{2E81718A-EDFA-4E03-AC17-6F7A65273D6E}" presName="imgShp" presStyleLbl="fgImgPlace1" presStyleIdx="4" presStyleCnt="8" custScaleX="349367" custScaleY="291684"/>
      <dgm:spPr>
        <a:xfrm>
          <a:off x="634002" y="3916985"/>
          <a:ext cx="942246" cy="830037"/>
        </a:xfrm>
        <a:prstGeom prst="ellipse">
          <a:avLst/>
        </a:prstGeom>
        <a:blipFill rotWithShape="0">
          <a:blip xmlns:r="http://schemas.openxmlformats.org/officeDocument/2006/relationships" r:embed="rId5"/>
          <a:stretch>
            <a:fillRect/>
          </a:stretch>
        </a:blipFill>
        <a:ln w="12700" cap="flat" cmpd="sng" algn="ctr">
          <a:solidFill>
            <a:sysClr val="window" lastClr="FFFFFF">
              <a:hueOff val="0"/>
              <a:satOff val="0"/>
              <a:lumOff val="0"/>
              <a:alphaOff val="0"/>
            </a:sysClr>
          </a:solidFill>
          <a:prstDash val="solid"/>
          <a:miter lim="800000"/>
        </a:ln>
        <a:effectLst/>
      </dgm:spPr>
    </dgm:pt>
    <dgm:pt modelId="{2AB9C050-CCD0-4A5D-A835-5D4320865943}" type="pres">
      <dgm:prSet presAssocID="{2E81718A-EDFA-4E03-AC17-6F7A65273D6E}" presName="txShp" presStyleLbl="node1" presStyleIdx="4" presStyleCnt="8" custScaleX="89592" custScaleY="131577">
        <dgm:presLayoutVars>
          <dgm:bulletEnabled val="1"/>
        </dgm:presLayoutVars>
      </dgm:prSet>
      <dgm:spPr>
        <a:prstGeom prst="homePlate">
          <a:avLst/>
        </a:prstGeom>
      </dgm:spPr>
      <dgm:t>
        <a:bodyPr/>
        <a:lstStyle/>
        <a:p>
          <a:endParaRPr lang="es-MX"/>
        </a:p>
      </dgm:t>
    </dgm:pt>
    <dgm:pt modelId="{5D23CE0A-9D0F-4450-9136-1BF893820118}" type="pres">
      <dgm:prSet presAssocID="{31BDBAA5-A038-41AC-B9B3-877DB895D9C8}" presName="spacing" presStyleCnt="0"/>
      <dgm:spPr/>
    </dgm:pt>
    <dgm:pt modelId="{3F071896-83A1-4797-9DDD-7229728E4546}" type="pres">
      <dgm:prSet presAssocID="{FB250A77-6A73-4639-A706-8A4DE5F46AD3}" presName="composite" presStyleCnt="0"/>
      <dgm:spPr/>
    </dgm:pt>
    <dgm:pt modelId="{AB987958-F31D-43F3-B7C3-AA14ED508289}" type="pres">
      <dgm:prSet presAssocID="{FB250A77-6A73-4639-A706-8A4DE5F46AD3}" presName="imgShp" presStyleLbl="fgImgPlace1" presStyleIdx="5" presStyleCnt="8" custScaleX="351261" custScaleY="299499"/>
      <dgm:spPr>
        <a:xfrm>
          <a:off x="629613" y="4832031"/>
          <a:ext cx="966936" cy="917570"/>
        </a:xfrm>
        <a:prstGeom prst="ellipse">
          <a:avLst/>
        </a:prstGeom>
        <a:blipFill rotWithShape="0">
          <a:blip xmlns:r="http://schemas.openxmlformats.org/officeDocument/2006/relationships" r:embed="rId6"/>
          <a:stretch>
            <a:fillRect/>
          </a:stretch>
        </a:blipFill>
        <a:ln w="12700" cap="flat" cmpd="sng" algn="ctr">
          <a:solidFill>
            <a:sysClr val="window" lastClr="FFFFFF">
              <a:hueOff val="0"/>
              <a:satOff val="0"/>
              <a:lumOff val="0"/>
              <a:alphaOff val="0"/>
            </a:sysClr>
          </a:solidFill>
          <a:prstDash val="solid"/>
          <a:miter lim="800000"/>
        </a:ln>
        <a:effectLst/>
      </dgm:spPr>
    </dgm:pt>
    <dgm:pt modelId="{C6569EBE-24B0-4DC5-AB23-A41926B18F2F}" type="pres">
      <dgm:prSet presAssocID="{FB250A77-6A73-4639-A706-8A4DE5F46AD3}" presName="txShp" presStyleLbl="node1" presStyleIdx="5" presStyleCnt="8" custScaleX="89364">
        <dgm:presLayoutVars>
          <dgm:bulletEnabled val="1"/>
        </dgm:presLayoutVars>
      </dgm:prSet>
      <dgm:spPr>
        <a:prstGeom prst="homePlate">
          <a:avLst/>
        </a:prstGeom>
      </dgm:spPr>
      <dgm:t>
        <a:bodyPr/>
        <a:lstStyle/>
        <a:p>
          <a:endParaRPr lang="es-MX"/>
        </a:p>
      </dgm:t>
    </dgm:pt>
    <dgm:pt modelId="{1F68C83C-F019-4760-B94D-1BCC55AF4D95}" type="pres">
      <dgm:prSet presAssocID="{0B7A5AAF-5C2C-4CD6-9147-D8698BBD2E70}" presName="spacing" presStyleCnt="0"/>
      <dgm:spPr/>
    </dgm:pt>
    <dgm:pt modelId="{9E47E60E-FE5C-4471-B312-D1152A310C16}" type="pres">
      <dgm:prSet presAssocID="{56AFC2D6-27C1-4E01-8C4B-2C16450C508F}" presName="composite" presStyleCnt="0"/>
      <dgm:spPr/>
    </dgm:pt>
    <dgm:pt modelId="{702DD376-9942-4AE3-A1F6-A79A74939256}" type="pres">
      <dgm:prSet presAssocID="{56AFC2D6-27C1-4E01-8C4B-2C16450C508F}" presName="imgShp" presStyleLbl="fgImgPlace1" presStyleIdx="6" presStyleCnt="8" custScaleX="299893" custScaleY="280473"/>
      <dgm:spPr>
        <a:xfrm>
          <a:off x="607744" y="5834610"/>
          <a:ext cx="913982" cy="839609"/>
        </a:xfrm>
        <a:prstGeom prst="ellipse">
          <a:avLst/>
        </a:prstGeom>
        <a:blipFill rotWithShape="0">
          <a:blip xmlns:r="http://schemas.openxmlformats.org/officeDocument/2006/relationships" r:embed="rId7"/>
          <a:stretch>
            <a:fillRect/>
          </a:stretch>
        </a:blipFill>
        <a:ln w="12700" cap="flat" cmpd="sng" algn="ctr">
          <a:solidFill>
            <a:sysClr val="window" lastClr="FFFFFF">
              <a:hueOff val="0"/>
              <a:satOff val="0"/>
              <a:lumOff val="0"/>
              <a:alphaOff val="0"/>
            </a:sysClr>
          </a:solidFill>
          <a:prstDash val="solid"/>
          <a:miter lim="800000"/>
        </a:ln>
        <a:effectLst/>
      </dgm:spPr>
    </dgm:pt>
    <dgm:pt modelId="{78453E9A-9D03-4DCC-849B-ABB5F94EE3C9}" type="pres">
      <dgm:prSet presAssocID="{56AFC2D6-27C1-4E01-8C4B-2C16450C508F}" presName="txShp" presStyleLbl="node1" presStyleIdx="6" presStyleCnt="8" custScaleX="93852">
        <dgm:presLayoutVars>
          <dgm:bulletEnabled val="1"/>
        </dgm:presLayoutVars>
      </dgm:prSet>
      <dgm:spPr>
        <a:prstGeom prst="homePlate">
          <a:avLst/>
        </a:prstGeom>
      </dgm:spPr>
      <dgm:t>
        <a:bodyPr/>
        <a:lstStyle/>
        <a:p>
          <a:endParaRPr lang="es-MX"/>
        </a:p>
      </dgm:t>
    </dgm:pt>
    <dgm:pt modelId="{C55FC7C4-25BE-4A76-B662-4F4D6366A24B}" type="pres">
      <dgm:prSet presAssocID="{5BBFEB25-D39D-4EFE-9CA1-A36064A598A3}" presName="spacing" presStyleCnt="0"/>
      <dgm:spPr/>
    </dgm:pt>
    <dgm:pt modelId="{49052B09-BAD4-44FC-9317-C00F6B8B5B24}" type="pres">
      <dgm:prSet presAssocID="{2531D06C-E1C1-4E11-AB87-B0743F3C35E0}" presName="composite" presStyleCnt="0"/>
      <dgm:spPr/>
    </dgm:pt>
    <dgm:pt modelId="{A594EEB4-BAAC-4422-ADC5-EBA71593041A}" type="pres">
      <dgm:prSet presAssocID="{2531D06C-E1C1-4E11-AB87-B0743F3C35E0}" presName="imgShp" presStyleLbl="fgImgPlace1" presStyleIdx="7" presStyleCnt="8" custScaleX="289039" custScaleY="308883"/>
      <dgm:spPr>
        <a:xfrm>
          <a:off x="610906" y="6759229"/>
          <a:ext cx="893290" cy="869744"/>
        </a:xfrm>
        <a:prstGeom prst="ellipse">
          <a:avLst/>
        </a:prstGeom>
        <a:blipFill rotWithShape="0">
          <a:blip xmlns:r="http://schemas.openxmlformats.org/officeDocument/2006/relationships" r:embed="rId8"/>
          <a:stretch>
            <a:fillRect/>
          </a:stretch>
        </a:blipFill>
        <a:ln w="12700" cap="flat" cmpd="sng" algn="ctr">
          <a:solidFill>
            <a:sysClr val="window" lastClr="FFFFFF">
              <a:hueOff val="0"/>
              <a:satOff val="0"/>
              <a:lumOff val="0"/>
              <a:alphaOff val="0"/>
            </a:sysClr>
          </a:solidFill>
          <a:prstDash val="solid"/>
          <a:miter lim="800000"/>
        </a:ln>
        <a:effectLst/>
      </dgm:spPr>
    </dgm:pt>
    <dgm:pt modelId="{3B90E585-1887-4F9F-A2BA-94295238157B}" type="pres">
      <dgm:prSet presAssocID="{2531D06C-E1C1-4E11-AB87-B0743F3C35E0}" presName="txShp" presStyleLbl="node1" presStyleIdx="7" presStyleCnt="8" custScaleX="94109">
        <dgm:presLayoutVars>
          <dgm:bulletEnabled val="1"/>
        </dgm:presLayoutVars>
      </dgm:prSet>
      <dgm:spPr>
        <a:prstGeom prst="homePlate">
          <a:avLst/>
        </a:prstGeom>
      </dgm:spPr>
      <dgm:t>
        <a:bodyPr/>
        <a:lstStyle/>
        <a:p>
          <a:endParaRPr lang="es-MX"/>
        </a:p>
      </dgm:t>
    </dgm:pt>
  </dgm:ptLst>
  <dgm:cxnLst>
    <dgm:cxn modelId="{F2B44850-B77C-4F2E-9423-4AF7D9F2CE8C}" srcId="{D5F9F8BE-9AF0-4FC7-B582-7CC65521DEEF}" destId="{2531D06C-E1C1-4E11-AB87-B0743F3C35E0}" srcOrd="7" destOrd="0" parTransId="{E21CC351-15AF-4354-A48D-8F8890742673}" sibTransId="{D018A9BB-6B48-4266-841A-E2BF66B5BF3A}"/>
    <dgm:cxn modelId="{FFF4A2A5-B2CC-4A57-87B5-F76D42729042}" type="presOf" srcId="{664171A4-A465-469E-BF09-EEA9AF40B8D0}" destId="{8599F2AF-AB85-4151-BB68-8B84C4A45423}" srcOrd="0" destOrd="0" presId="urn:microsoft.com/office/officeart/2005/8/layout/vList3#1"/>
    <dgm:cxn modelId="{C2FE06E5-C817-47BD-842F-565665B0CFB2}" type="presOf" srcId="{2531D06C-E1C1-4E11-AB87-B0743F3C35E0}" destId="{3B90E585-1887-4F9F-A2BA-94295238157B}" srcOrd="0" destOrd="0" presId="urn:microsoft.com/office/officeart/2005/8/layout/vList3#1"/>
    <dgm:cxn modelId="{DE6838FA-3078-404A-9588-9E685F5B485E}" srcId="{D5F9F8BE-9AF0-4FC7-B582-7CC65521DEEF}" destId="{56AFC2D6-27C1-4E01-8C4B-2C16450C508F}" srcOrd="6" destOrd="0" parTransId="{D5504481-96BB-4A9D-8A74-91160BB1D04B}" sibTransId="{5BBFEB25-D39D-4EFE-9CA1-A36064A598A3}"/>
    <dgm:cxn modelId="{9F60E8C7-D42C-43BB-9A1A-996A8E0F149C}" type="presOf" srcId="{D5F9F8BE-9AF0-4FC7-B582-7CC65521DEEF}" destId="{C70BB93D-F60F-4378-A653-4E3117E5E27E}" srcOrd="0" destOrd="0" presId="urn:microsoft.com/office/officeart/2005/8/layout/vList3#1"/>
    <dgm:cxn modelId="{F2CAEFA7-69E4-4A65-BB64-815D5B2C1EFA}" type="presOf" srcId="{0143D240-E52F-4080-A2FB-4C8B5E4DD8CD}" destId="{A79A6FAB-4347-428C-B253-1894B39704E0}" srcOrd="0" destOrd="0" presId="urn:microsoft.com/office/officeart/2005/8/layout/vList3#1"/>
    <dgm:cxn modelId="{2DFDAE6D-DBF8-43F9-902D-AFA0C87F89D4}" srcId="{D5F9F8BE-9AF0-4FC7-B582-7CC65521DEEF}" destId="{0143D240-E52F-4080-A2FB-4C8B5E4DD8CD}" srcOrd="2" destOrd="0" parTransId="{C326B7F8-43C0-4DFB-A009-08F3FFDE34A8}" sibTransId="{0AA9DCBF-5EEA-48F3-84EE-15FADE316790}"/>
    <dgm:cxn modelId="{8773B956-BEC3-4BAB-9378-BDE117AACEC6}" srcId="{D5F9F8BE-9AF0-4FC7-B582-7CC65521DEEF}" destId="{DB755EB1-5CBB-431D-99E0-CEF645FB05C8}" srcOrd="0" destOrd="0" parTransId="{598DF036-F232-48B8-889B-4B2B70F68471}" sibTransId="{ECE57805-4D43-43C5-B4DE-7B3D58C7CDC1}"/>
    <dgm:cxn modelId="{8F69A865-8AC2-475E-9E85-335CBEC8B662}" srcId="{D5F9F8BE-9AF0-4FC7-B582-7CC65521DEEF}" destId="{FB250A77-6A73-4639-A706-8A4DE5F46AD3}" srcOrd="5" destOrd="0" parTransId="{3863E7BD-8A96-42C3-899E-91E07CD8E74E}" sibTransId="{0B7A5AAF-5C2C-4CD6-9147-D8698BBD2E70}"/>
    <dgm:cxn modelId="{CD2A8C1C-82AC-4F98-9FBC-395AC9FB7115}" srcId="{D5F9F8BE-9AF0-4FC7-B582-7CC65521DEEF}" destId="{A11E3BD9-8103-46D8-AC0E-96560314250F}" srcOrd="1" destOrd="0" parTransId="{0248AB1A-2ACB-43EE-A1D1-B257C382CD47}" sibTransId="{24B7382A-1056-48A4-A9EE-8BA3886BB517}"/>
    <dgm:cxn modelId="{F0A39DF2-AC8D-484F-9FE3-A86CCA2FA32A}" type="presOf" srcId="{A11E3BD9-8103-46D8-AC0E-96560314250F}" destId="{5B71F2ED-EFC4-4D2C-B42D-FBE291C2F5B6}" srcOrd="0" destOrd="0" presId="urn:microsoft.com/office/officeart/2005/8/layout/vList3#1"/>
    <dgm:cxn modelId="{B09DE756-A701-4EFC-89C0-6FB74F52989F}" type="presOf" srcId="{DB755EB1-5CBB-431D-99E0-CEF645FB05C8}" destId="{C835166E-BEA0-4121-A6EF-E486C32B8042}" srcOrd="0" destOrd="0" presId="urn:microsoft.com/office/officeart/2005/8/layout/vList3#1"/>
    <dgm:cxn modelId="{5248C439-7FE1-4E71-8224-6FA950C8214B}" srcId="{D5F9F8BE-9AF0-4FC7-B582-7CC65521DEEF}" destId="{664171A4-A465-469E-BF09-EEA9AF40B8D0}" srcOrd="3" destOrd="0" parTransId="{4A386CDB-4E48-4247-88AC-B44FE6D1780C}" sibTransId="{B3680366-E862-44D6-BFC0-A71CA94E59FE}"/>
    <dgm:cxn modelId="{D43F11BE-08B4-41A9-999A-C0A51782E192}" type="presOf" srcId="{FB250A77-6A73-4639-A706-8A4DE5F46AD3}" destId="{C6569EBE-24B0-4DC5-AB23-A41926B18F2F}" srcOrd="0" destOrd="0" presId="urn:microsoft.com/office/officeart/2005/8/layout/vList3#1"/>
    <dgm:cxn modelId="{798B21DE-5B15-49C9-B8C5-0F88680F1D92}" srcId="{D5F9F8BE-9AF0-4FC7-B582-7CC65521DEEF}" destId="{2E81718A-EDFA-4E03-AC17-6F7A65273D6E}" srcOrd="4" destOrd="0" parTransId="{AF0BEFE3-0A30-4A42-8B85-DF2D1C32B649}" sibTransId="{31BDBAA5-A038-41AC-B9B3-877DB895D9C8}"/>
    <dgm:cxn modelId="{FA5CE4BB-1EDE-4270-B6CF-80CCE3BC9F93}" type="presOf" srcId="{56AFC2D6-27C1-4E01-8C4B-2C16450C508F}" destId="{78453E9A-9D03-4DCC-849B-ABB5F94EE3C9}" srcOrd="0" destOrd="0" presId="urn:microsoft.com/office/officeart/2005/8/layout/vList3#1"/>
    <dgm:cxn modelId="{1DB2B5D5-EA50-4BBB-AB56-289545AB2253}" type="presOf" srcId="{2E81718A-EDFA-4E03-AC17-6F7A65273D6E}" destId="{2AB9C050-CCD0-4A5D-A835-5D4320865943}" srcOrd="0" destOrd="0" presId="urn:microsoft.com/office/officeart/2005/8/layout/vList3#1"/>
    <dgm:cxn modelId="{B7C1C346-862C-45DF-97E3-23E02A94524E}" type="presParOf" srcId="{C70BB93D-F60F-4378-A653-4E3117E5E27E}" destId="{0A2D7B5F-68F8-4220-B184-6CF6820AD9EF}" srcOrd="0" destOrd="0" presId="urn:microsoft.com/office/officeart/2005/8/layout/vList3#1"/>
    <dgm:cxn modelId="{C1A1604E-457F-401E-BEBA-C8647D714420}" type="presParOf" srcId="{0A2D7B5F-68F8-4220-B184-6CF6820AD9EF}" destId="{6F6B8F50-86F3-41DB-A8BA-EB7976E8BAB3}" srcOrd="0" destOrd="0" presId="urn:microsoft.com/office/officeart/2005/8/layout/vList3#1"/>
    <dgm:cxn modelId="{CA744747-0D48-4BE3-B458-0CE60E08D055}" type="presParOf" srcId="{0A2D7B5F-68F8-4220-B184-6CF6820AD9EF}" destId="{C835166E-BEA0-4121-A6EF-E486C32B8042}" srcOrd="1" destOrd="0" presId="urn:microsoft.com/office/officeart/2005/8/layout/vList3#1"/>
    <dgm:cxn modelId="{45A56036-D8F9-4C25-AFC5-1F9515CC0816}" type="presParOf" srcId="{C70BB93D-F60F-4378-A653-4E3117E5E27E}" destId="{22548203-588F-4AA3-A3EA-789AD77F99F2}" srcOrd="1" destOrd="0" presId="urn:microsoft.com/office/officeart/2005/8/layout/vList3#1"/>
    <dgm:cxn modelId="{AC9D8AFF-1DD4-4F2B-ABAC-EE144A617DFE}" type="presParOf" srcId="{C70BB93D-F60F-4378-A653-4E3117E5E27E}" destId="{741CDF07-4D23-4288-969F-1D5703E8D185}" srcOrd="2" destOrd="0" presId="urn:microsoft.com/office/officeart/2005/8/layout/vList3#1"/>
    <dgm:cxn modelId="{B9D8E36D-F729-494A-9437-C724C42C1834}" type="presParOf" srcId="{741CDF07-4D23-4288-969F-1D5703E8D185}" destId="{BEE43EF5-1BFD-4893-AB20-9540D55D515A}" srcOrd="0" destOrd="0" presId="urn:microsoft.com/office/officeart/2005/8/layout/vList3#1"/>
    <dgm:cxn modelId="{2AC9DDB7-3082-4D43-9AA0-D4F529852902}" type="presParOf" srcId="{741CDF07-4D23-4288-969F-1D5703E8D185}" destId="{5B71F2ED-EFC4-4D2C-B42D-FBE291C2F5B6}" srcOrd="1" destOrd="0" presId="urn:microsoft.com/office/officeart/2005/8/layout/vList3#1"/>
    <dgm:cxn modelId="{9532F9A5-D43F-499D-80D5-5EA16A806C57}" type="presParOf" srcId="{C70BB93D-F60F-4378-A653-4E3117E5E27E}" destId="{14FDC350-DD20-4FA3-A336-B0106023A220}" srcOrd="3" destOrd="0" presId="urn:microsoft.com/office/officeart/2005/8/layout/vList3#1"/>
    <dgm:cxn modelId="{123E0835-2C7B-488C-9792-4664A2C6B298}" type="presParOf" srcId="{C70BB93D-F60F-4378-A653-4E3117E5E27E}" destId="{C43249CA-252D-45A2-B56D-882A6D7225C9}" srcOrd="4" destOrd="0" presId="urn:microsoft.com/office/officeart/2005/8/layout/vList3#1"/>
    <dgm:cxn modelId="{EC5731D2-6CB4-49DE-B256-9AEB29840A85}" type="presParOf" srcId="{C43249CA-252D-45A2-B56D-882A6D7225C9}" destId="{EF71690B-445C-45F4-96E9-80753732C025}" srcOrd="0" destOrd="0" presId="urn:microsoft.com/office/officeart/2005/8/layout/vList3#1"/>
    <dgm:cxn modelId="{5D0F297B-384D-4884-B8BD-F1CF5C467346}" type="presParOf" srcId="{C43249CA-252D-45A2-B56D-882A6D7225C9}" destId="{A79A6FAB-4347-428C-B253-1894B39704E0}" srcOrd="1" destOrd="0" presId="urn:microsoft.com/office/officeart/2005/8/layout/vList3#1"/>
    <dgm:cxn modelId="{AB75CAC1-12BA-47DA-8C78-807AE198FE26}" type="presParOf" srcId="{C70BB93D-F60F-4378-A653-4E3117E5E27E}" destId="{CA15AB61-0EDA-4214-910B-DB8BDFF0A704}" srcOrd="5" destOrd="0" presId="urn:microsoft.com/office/officeart/2005/8/layout/vList3#1"/>
    <dgm:cxn modelId="{A666F42A-800B-41D7-ADB2-68BCC3DBC50D}" type="presParOf" srcId="{C70BB93D-F60F-4378-A653-4E3117E5E27E}" destId="{E906F2E2-03A1-47E2-9B8C-43D1D50BDCBD}" srcOrd="6" destOrd="0" presId="urn:microsoft.com/office/officeart/2005/8/layout/vList3#1"/>
    <dgm:cxn modelId="{8C63FCEF-7E93-46B2-921D-AE5C51117814}" type="presParOf" srcId="{E906F2E2-03A1-47E2-9B8C-43D1D50BDCBD}" destId="{7AB1578E-7590-4CAF-BBC1-29756049C4E0}" srcOrd="0" destOrd="0" presId="urn:microsoft.com/office/officeart/2005/8/layout/vList3#1"/>
    <dgm:cxn modelId="{FAAF5693-03EA-4CC2-AC65-00EE3CBFAB2B}" type="presParOf" srcId="{E906F2E2-03A1-47E2-9B8C-43D1D50BDCBD}" destId="{8599F2AF-AB85-4151-BB68-8B84C4A45423}" srcOrd="1" destOrd="0" presId="urn:microsoft.com/office/officeart/2005/8/layout/vList3#1"/>
    <dgm:cxn modelId="{9417018A-92B8-4BEF-82F9-23CD239B19AF}" type="presParOf" srcId="{C70BB93D-F60F-4378-A653-4E3117E5E27E}" destId="{BF837046-5C8E-4288-BB82-8A0B78E25B03}" srcOrd="7" destOrd="0" presId="urn:microsoft.com/office/officeart/2005/8/layout/vList3#1"/>
    <dgm:cxn modelId="{6D2E6414-3642-4164-9413-42C2452F991D}" type="presParOf" srcId="{C70BB93D-F60F-4378-A653-4E3117E5E27E}" destId="{457D642B-AF11-46BE-BD4C-BAA742E55AE1}" srcOrd="8" destOrd="0" presId="urn:microsoft.com/office/officeart/2005/8/layout/vList3#1"/>
    <dgm:cxn modelId="{82F56C42-3134-4C7B-B667-ADC780C849C6}" type="presParOf" srcId="{457D642B-AF11-46BE-BD4C-BAA742E55AE1}" destId="{281F2DEC-6BC3-49AC-9403-0F0BFFC3A12F}" srcOrd="0" destOrd="0" presId="urn:microsoft.com/office/officeart/2005/8/layout/vList3#1"/>
    <dgm:cxn modelId="{81285B40-B487-47D1-8F94-81F82CB06D92}" type="presParOf" srcId="{457D642B-AF11-46BE-BD4C-BAA742E55AE1}" destId="{2AB9C050-CCD0-4A5D-A835-5D4320865943}" srcOrd="1" destOrd="0" presId="urn:microsoft.com/office/officeart/2005/8/layout/vList3#1"/>
    <dgm:cxn modelId="{40BA2072-9FBD-4969-A77F-B246BB288381}" type="presParOf" srcId="{C70BB93D-F60F-4378-A653-4E3117E5E27E}" destId="{5D23CE0A-9D0F-4450-9136-1BF893820118}" srcOrd="9" destOrd="0" presId="urn:microsoft.com/office/officeart/2005/8/layout/vList3#1"/>
    <dgm:cxn modelId="{1F975210-EE99-4011-9CC3-BA6E02D59833}" type="presParOf" srcId="{C70BB93D-F60F-4378-A653-4E3117E5E27E}" destId="{3F071896-83A1-4797-9DDD-7229728E4546}" srcOrd="10" destOrd="0" presId="urn:microsoft.com/office/officeart/2005/8/layout/vList3#1"/>
    <dgm:cxn modelId="{C49CA9FA-5AF8-4847-9382-03E91A9AF058}" type="presParOf" srcId="{3F071896-83A1-4797-9DDD-7229728E4546}" destId="{AB987958-F31D-43F3-B7C3-AA14ED508289}" srcOrd="0" destOrd="0" presId="urn:microsoft.com/office/officeart/2005/8/layout/vList3#1"/>
    <dgm:cxn modelId="{FB0C67FB-BE30-43B3-8F9F-D91DC177F8E6}" type="presParOf" srcId="{3F071896-83A1-4797-9DDD-7229728E4546}" destId="{C6569EBE-24B0-4DC5-AB23-A41926B18F2F}" srcOrd="1" destOrd="0" presId="urn:microsoft.com/office/officeart/2005/8/layout/vList3#1"/>
    <dgm:cxn modelId="{A9B72025-8BB5-42CA-8C7E-5861D64841EB}" type="presParOf" srcId="{C70BB93D-F60F-4378-A653-4E3117E5E27E}" destId="{1F68C83C-F019-4760-B94D-1BCC55AF4D95}" srcOrd="11" destOrd="0" presId="urn:microsoft.com/office/officeart/2005/8/layout/vList3#1"/>
    <dgm:cxn modelId="{F6E7C1E5-9A3C-4D99-9387-9175B1003457}" type="presParOf" srcId="{C70BB93D-F60F-4378-A653-4E3117E5E27E}" destId="{9E47E60E-FE5C-4471-B312-D1152A310C16}" srcOrd="12" destOrd="0" presId="urn:microsoft.com/office/officeart/2005/8/layout/vList3#1"/>
    <dgm:cxn modelId="{560A0583-4315-479F-BD9E-EF263DD92C8B}" type="presParOf" srcId="{9E47E60E-FE5C-4471-B312-D1152A310C16}" destId="{702DD376-9942-4AE3-A1F6-A79A74939256}" srcOrd="0" destOrd="0" presId="urn:microsoft.com/office/officeart/2005/8/layout/vList3#1"/>
    <dgm:cxn modelId="{BE000F00-0282-4195-AA4B-3C1FB0FE4242}" type="presParOf" srcId="{9E47E60E-FE5C-4471-B312-D1152A310C16}" destId="{78453E9A-9D03-4DCC-849B-ABB5F94EE3C9}" srcOrd="1" destOrd="0" presId="urn:microsoft.com/office/officeart/2005/8/layout/vList3#1"/>
    <dgm:cxn modelId="{D8DEF67B-9754-46E1-953B-F8B6381B8C5A}" type="presParOf" srcId="{C70BB93D-F60F-4378-A653-4E3117E5E27E}" destId="{C55FC7C4-25BE-4A76-B662-4F4D6366A24B}" srcOrd="13" destOrd="0" presId="urn:microsoft.com/office/officeart/2005/8/layout/vList3#1"/>
    <dgm:cxn modelId="{F49C0934-E359-4FE9-9E52-A5843B964E42}" type="presParOf" srcId="{C70BB93D-F60F-4378-A653-4E3117E5E27E}" destId="{49052B09-BAD4-44FC-9317-C00F6B8B5B24}" srcOrd="14" destOrd="0" presId="urn:microsoft.com/office/officeart/2005/8/layout/vList3#1"/>
    <dgm:cxn modelId="{1ED1BA15-966F-4FCC-ACBA-55CEF5A6E210}" type="presParOf" srcId="{49052B09-BAD4-44FC-9317-C00F6B8B5B24}" destId="{A594EEB4-BAAC-4422-ADC5-EBA71593041A}" srcOrd="0" destOrd="0" presId="urn:microsoft.com/office/officeart/2005/8/layout/vList3#1"/>
    <dgm:cxn modelId="{22AB1645-D616-43DA-ACA8-0EB2AC04A15B}" type="presParOf" srcId="{49052B09-BAD4-44FC-9317-C00F6B8B5B24}" destId="{3B90E585-1887-4F9F-A2BA-94295238157B}" srcOrd="1" destOrd="0" presId="urn:microsoft.com/office/officeart/2005/8/layout/vList3#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35166E-BEA0-4121-A6EF-E486C32B8042}">
      <dsp:nvSpPr>
        <dsp:cNvPr id="0" name=""/>
        <dsp:cNvSpPr/>
      </dsp:nvSpPr>
      <dsp:spPr>
        <a:xfrm rot="10800000">
          <a:off x="1755068" y="308449"/>
          <a:ext cx="4121748" cy="284764"/>
        </a:xfrm>
        <a:prstGeom prst="homePlate">
          <a:avLst/>
        </a:prstGeom>
        <a:solidFill>
          <a:schemeClr val="accent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5573" tIns="45720" rIns="85344" bIns="45720" numCol="1" spcCol="1270" anchor="ctr" anchorCtr="0">
          <a:noAutofit/>
        </a:bodyPr>
        <a:lstStyle/>
        <a:p>
          <a:pPr lvl="0" algn="ctr" defTabSz="533400">
            <a:lnSpc>
              <a:spcPct val="90000"/>
            </a:lnSpc>
            <a:spcBef>
              <a:spcPct val="0"/>
            </a:spcBef>
            <a:spcAft>
              <a:spcPct val="35000"/>
            </a:spcAft>
          </a:pPr>
          <a:r>
            <a:rPr lang="es-MX" sz="1200" kern="1200">
              <a:solidFill>
                <a:sysClr val="window" lastClr="FFFFFF"/>
              </a:solidFill>
              <a:latin typeface="Calibri" panose="020F0502020204030204"/>
              <a:ea typeface="+mn-ea"/>
              <a:cs typeface="+mn-cs"/>
            </a:rPr>
            <a:t>Identificación del paciente</a:t>
          </a:r>
        </a:p>
      </dsp:txBody>
      <dsp:txXfrm rot="10800000">
        <a:off x="1826259" y="308449"/>
        <a:ext cx="4050557" cy="284764"/>
      </dsp:txXfrm>
    </dsp:sp>
    <dsp:sp modelId="{6F6B8F50-86F3-41DB-A8BA-EB7976E8BAB3}">
      <dsp:nvSpPr>
        <dsp:cNvPr id="0" name=""/>
        <dsp:cNvSpPr/>
      </dsp:nvSpPr>
      <dsp:spPr>
        <a:xfrm>
          <a:off x="1038332" y="3254"/>
          <a:ext cx="956646" cy="895154"/>
        </a:xfrm>
        <a:prstGeom prst="ellipse">
          <a:avLst/>
        </a:prstGeom>
        <a:blipFill rotWithShape="1">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5B71F2ED-EFC4-4D2C-B42D-FBE291C2F5B6}">
      <dsp:nvSpPr>
        <dsp:cNvPr id="0" name=""/>
        <dsp:cNvSpPr/>
      </dsp:nvSpPr>
      <dsp:spPr>
        <a:xfrm rot="10800000">
          <a:off x="1816529" y="1261376"/>
          <a:ext cx="4048125" cy="284764"/>
        </a:xfrm>
        <a:prstGeom prst="homePlate">
          <a:avLst/>
        </a:prstGeom>
        <a:solidFill>
          <a:srgbClr val="7030A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5573" tIns="45720" rIns="85344" bIns="45720" numCol="1" spcCol="1270" anchor="ctr" anchorCtr="0">
          <a:noAutofit/>
        </a:bodyPr>
        <a:lstStyle/>
        <a:p>
          <a:pPr lvl="0" algn="ctr" defTabSz="533400">
            <a:lnSpc>
              <a:spcPct val="90000"/>
            </a:lnSpc>
            <a:spcBef>
              <a:spcPct val="0"/>
            </a:spcBef>
            <a:spcAft>
              <a:spcPct val="35000"/>
            </a:spcAft>
          </a:pPr>
          <a:r>
            <a:rPr lang="es-MX" sz="1200" kern="1200">
              <a:solidFill>
                <a:sysClr val="window" lastClr="FFFFFF"/>
              </a:solidFill>
              <a:latin typeface="Calibri" panose="020F0502020204030204"/>
              <a:ea typeface="+mn-ea"/>
              <a:cs typeface="+mn-cs"/>
            </a:rPr>
            <a:t>Comunicación efectiva</a:t>
          </a:r>
        </a:p>
      </dsp:txBody>
      <dsp:txXfrm rot="10800000">
        <a:off x="1887720" y="1261376"/>
        <a:ext cx="3976934" cy="284764"/>
      </dsp:txXfrm>
    </dsp:sp>
    <dsp:sp modelId="{BEE43EF5-1BFD-4893-AB20-9540D55D515A}">
      <dsp:nvSpPr>
        <dsp:cNvPr id="0" name=""/>
        <dsp:cNvSpPr/>
      </dsp:nvSpPr>
      <dsp:spPr>
        <a:xfrm>
          <a:off x="1050495" y="983413"/>
          <a:ext cx="981617" cy="840690"/>
        </a:xfrm>
        <a:prstGeom prst="ellipse">
          <a:avLst/>
        </a:prstGeom>
        <a:blipFill rotWithShape="0">
          <a:blip xmlns:r="http://schemas.openxmlformats.org/officeDocument/2006/relationships" r:embed="rId2"/>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A79A6FAB-4347-428C-B253-1894B39704E0}">
      <dsp:nvSpPr>
        <dsp:cNvPr id="0" name=""/>
        <dsp:cNvSpPr/>
      </dsp:nvSpPr>
      <dsp:spPr>
        <a:xfrm rot="10800000">
          <a:off x="1709609" y="2192313"/>
          <a:ext cx="4169895" cy="284764"/>
        </a:xfrm>
        <a:prstGeom prst="homePlate">
          <a:avLst/>
        </a:prstGeom>
        <a:solidFill>
          <a:srgbClr val="FFFF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5573" tIns="45720" rIns="85344" bIns="45720" numCol="1" spcCol="1270" anchor="ctr" anchorCtr="0">
          <a:noAutofit/>
        </a:bodyPr>
        <a:lstStyle/>
        <a:p>
          <a:pPr lvl="0" algn="ctr" defTabSz="533400">
            <a:lnSpc>
              <a:spcPct val="90000"/>
            </a:lnSpc>
            <a:spcBef>
              <a:spcPct val="0"/>
            </a:spcBef>
            <a:spcAft>
              <a:spcPct val="35000"/>
            </a:spcAft>
          </a:pPr>
          <a:r>
            <a:rPr lang="es-MX" sz="1200" kern="1200">
              <a:solidFill>
                <a:sysClr val="windowText" lastClr="000000"/>
              </a:solidFill>
              <a:latin typeface="Calibri" panose="020F0502020204030204"/>
              <a:ea typeface="+mn-ea"/>
              <a:cs typeface="+mn-cs"/>
            </a:rPr>
            <a:t>Seguridad en el proceso de medicación</a:t>
          </a:r>
        </a:p>
      </dsp:txBody>
      <dsp:txXfrm rot="10800000">
        <a:off x="1780800" y="2192313"/>
        <a:ext cx="4098704" cy="284764"/>
      </dsp:txXfrm>
    </dsp:sp>
    <dsp:sp modelId="{EF71690B-445C-45F4-96E9-80753732C025}">
      <dsp:nvSpPr>
        <dsp:cNvPr id="0" name=""/>
        <dsp:cNvSpPr/>
      </dsp:nvSpPr>
      <dsp:spPr>
        <a:xfrm>
          <a:off x="1035645" y="1909107"/>
          <a:ext cx="919248" cy="851175"/>
        </a:xfrm>
        <a:prstGeom prst="ellipse">
          <a:avLst/>
        </a:prstGeom>
        <a:blipFill rotWithShape="0">
          <a:blip xmlns:r="http://schemas.openxmlformats.org/officeDocument/2006/relationships" r:embed="rId3"/>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8599F2AF-AB85-4151-BB68-8B84C4A45423}">
      <dsp:nvSpPr>
        <dsp:cNvPr id="0" name=""/>
        <dsp:cNvSpPr/>
      </dsp:nvSpPr>
      <dsp:spPr>
        <a:xfrm rot="10800000">
          <a:off x="1681492" y="3166309"/>
          <a:ext cx="4233585" cy="284764"/>
        </a:xfrm>
        <a:prstGeom prst="homePlate">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5573" tIns="45720" rIns="85344" bIns="45720" numCol="1" spcCol="1270" anchor="ctr" anchorCtr="0">
          <a:noAutofit/>
        </a:bodyPr>
        <a:lstStyle/>
        <a:p>
          <a:pPr lvl="0" algn="ctr" defTabSz="533400">
            <a:lnSpc>
              <a:spcPct val="90000"/>
            </a:lnSpc>
            <a:spcBef>
              <a:spcPct val="0"/>
            </a:spcBef>
            <a:spcAft>
              <a:spcPct val="35000"/>
            </a:spcAft>
          </a:pPr>
          <a:r>
            <a:rPr lang="es-MX" sz="1200" kern="1200">
              <a:solidFill>
                <a:sysClr val="window" lastClr="FFFFFF"/>
              </a:solidFill>
              <a:latin typeface="Calibri" panose="020F0502020204030204"/>
              <a:ea typeface="+mn-ea"/>
              <a:cs typeface="+mn-cs"/>
            </a:rPr>
            <a:t>Seguridad en los procedimientos</a:t>
          </a:r>
        </a:p>
      </dsp:txBody>
      <dsp:txXfrm rot="10800000">
        <a:off x="1752683" y="3166309"/>
        <a:ext cx="4162394" cy="284764"/>
      </dsp:txXfrm>
    </dsp:sp>
    <dsp:sp modelId="{7AB1578E-7590-4CAF-BBC1-29756049C4E0}">
      <dsp:nvSpPr>
        <dsp:cNvPr id="0" name=""/>
        <dsp:cNvSpPr/>
      </dsp:nvSpPr>
      <dsp:spPr>
        <a:xfrm>
          <a:off x="1000071" y="2845287"/>
          <a:ext cx="997852" cy="926808"/>
        </a:xfrm>
        <a:prstGeom prst="ellipse">
          <a:avLst/>
        </a:prstGeom>
        <a:blipFill rotWithShape="0">
          <a:blip xmlns:r="http://schemas.openxmlformats.org/officeDocument/2006/relationships" r:embed="rId4"/>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AB9C050-CCD0-4A5D-A835-5D4320865943}">
      <dsp:nvSpPr>
        <dsp:cNvPr id="0" name=""/>
        <dsp:cNvSpPr/>
      </dsp:nvSpPr>
      <dsp:spPr>
        <a:xfrm rot="10800000">
          <a:off x="1765970" y="4085065"/>
          <a:ext cx="4119955" cy="374684"/>
        </a:xfrm>
        <a:prstGeom prst="homePlate">
          <a:avLst/>
        </a:prstGeom>
        <a:solidFill>
          <a:srgbClr val="E8067C"/>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5573" tIns="45720" rIns="85344" bIns="45720" numCol="1" spcCol="1270" anchor="ctr" anchorCtr="0">
          <a:noAutofit/>
        </a:bodyPr>
        <a:lstStyle/>
        <a:p>
          <a:pPr lvl="0" algn="ctr" defTabSz="533400">
            <a:lnSpc>
              <a:spcPct val="90000"/>
            </a:lnSpc>
            <a:spcBef>
              <a:spcPct val="0"/>
            </a:spcBef>
            <a:spcAft>
              <a:spcPct val="35000"/>
            </a:spcAft>
          </a:pPr>
          <a:r>
            <a:rPr lang="es-MX" sz="1200" kern="1200">
              <a:solidFill>
                <a:sysClr val="window" lastClr="FFFFFF"/>
              </a:solidFill>
              <a:latin typeface="Calibri" panose="020F0502020204030204"/>
              <a:ea typeface="+mn-ea"/>
              <a:cs typeface="+mn-cs"/>
            </a:rPr>
            <a:t>Reducción del riesgo de Infecciones Asociadas a la Atención de la Salud</a:t>
          </a:r>
        </a:p>
      </dsp:txBody>
      <dsp:txXfrm rot="10800000">
        <a:off x="1859641" y="4085065"/>
        <a:ext cx="4026284" cy="374684"/>
      </dsp:txXfrm>
    </dsp:sp>
    <dsp:sp modelId="{281F2DEC-6BC3-49AC-9403-0F0BFFC3A12F}">
      <dsp:nvSpPr>
        <dsp:cNvPr id="0" name=""/>
        <dsp:cNvSpPr/>
      </dsp:nvSpPr>
      <dsp:spPr>
        <a:xfrm>
          <a:off x="1029224" y="3857101"/>
          <a:ext cx="994873" cy="830612"/>
        </a:xfrm>
        <a:prstGeom prst="ellipse">
          <a:avLst/>
        </a:prstGeom>
        <a:blipFill rotWithShape="0">
          <a:blip xmlns:r="http://schemas.openxmlformats.org/officeDocument/2006/relationships" r:embed="rId5"/>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C6569EBE-24B0-4DC5-AB23-A41926B18F2F}">
      <dsp:nvSpPr>
        <dsp:cNvPr id="0" name=""/>
        <dsp:cNvSpPr/>
      </dsp:nvSpPr>
      <dsp:spPr>
        <a:xfrm rot="10800000">
          <a:off x="1775182" y="5056769"/>
          <a:ext cx="4109470" cy="284764"/>
        </a:xfrm>
        <a:prstGeom prst="homePlate">
          <a:avLst/>
        </a:prstGeom>
        <a:solidFill>
          <a:srgbClr val="00B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5573" tIns="45720" rIns="85344" bIns="45720" numCol="1" spcCol="1270" anchor="ctr" anchorCtr="0">
          <a:noAutofit/>
        </a:bodyPr>
        <a:lstStyle/>
        <a:p>
          <a:pPr lvl="0" algn="ctr" defTabSz="533400">
            <a:lnSpc>
              <a:spcPct val="90000"/>
            </a:lnSpc>
            <a:spcBef>
              <a:spcPct val="0"/>
            </a:spcBef>
            <a:spcAft>
              <a:spcPct val="35000"/>
            </a:spcAft>
          </a:pPr>
          <a:r>
            <a:rPr lang="es-MX" sz="1200" kern="1200">
              <a:solidFill>
                <a:sysClr val="window" lastClr="FFFFFF"/>
              </a:solidFill>
              <a:latin typeface="Calibri" panose="020F0502020204030204"/>
              <a:ea typeface="+mn-ea"/>
              <a:cs typeface="+mn-cs"/>
            </a:rPr>
            <a:t>Reducción del riesgo de daño al paciente por causa de caídas</a:t>
          </a:r>
        </a:p>
      </dsp:txBody>
      <dsp:txXfrm rot="10800000">
        <a:off x="1846373" y="5056769"/>
        <a:ext cx="4038279" cy="284764"/>
      </dsp:txXfrm>
    </dsp:sp>
    <dsp:sp modelId="{AB987958-F31D-43F3-B7C3-AA14ED508289}">
      <dsp:nvSpPr>
        <dsp:cNvPr id="0" name=""/>
        <dsp:cNvSpPr/>
      </dsp:nvSpPr>
      <dsp:spPr>
        <a:xfrm>
          <a:off x="1030497" y="4772718"/>
          <a:ext cx="1000266" cy="852867"/>
        </a:xfrm>
        <a:prstGeom prst="ellipse">
          <a:avLst/>
        </a:prstGeom>
        <a:blipFill rotWithShape="0">
          <a:blip xmlns:r="http://schemas.openxmlformats.org/officeDocument/2006/relationships" r:embed="rId6"/>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78453E9A-9D03-4DCC-849B-ABB5F94EE3C9}">
      <dsp:nvSpPr>
        <dsp:cNvPr id="0" name=""/>
        <dsp:cNvSpPr/>
      </dsp:nvSpPr>
      <dsp:spPr>
        <a:xfrm rot="10800000">
          <a:off x="1583825" y="5967551"/>
          <a:ext cx="4315854" cy="284764"/>
        </a:xfrm>
        <a:prstGeom prst="homePlate">
          <a:avLst/>
        </a:prstGeom>
        <a:solidFill>
          <a:srgbClr val="46CBEA"/>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5573" tIns="45720" rIns="85344" bIns="45720" numCol="1" spcCol="1270" anchor="ctr" anchorCtr="0">
          <a:noAutofit/>
        </a:bodyPr>
        <a:lstStyle/>
        <a:p>
          <a:pPr lvl="0" algn="ctr" defTabSz="533400">
            <a:lnSpc>
              <a:spcPct val="90000"/>
            </a:lnSpc>
            <a:spcBef>
              <a:spcPct val="0"/>
            </a:spcBef>
            <a:spcAft>
              <a:spcPct val="35000"/>
            </a:spcAft>
          </a:pPr>
          <a:r>
            <a:rPr lang="es-MX" sz="1200" kern="1200">
              <a:solidFill>
                <a:sysClr val="windowText" lastClr="000000"/>
              </a:solidFill>
              <a:latin typeface="Calibri" panose="020F0502020204030204"/>
              <a:ea typeface="+mn-ea"/>
              <a:cs typeface="+mn-cs"/>
            </a:rPr>
            <a:t>Registro de eventos adversos</a:t>
          </a:r>
        </a:p>
      </dsp:txBody>
      <dsp:txXfrm rot="10800000">
        <a:off x="1655016" y="5967551"/>
        <a:ext cx="4244663" cy="284764"/>
      </dsp:txXfrm>
    </dsp:sp>
    <dsp:sp modelId="{702DD376-9942-4AE3-A1F6-A79A74939256}">
      <dsp:nvSpPr>
        <dsp:cNvPr id="0" name=""/>
        <dsp:cNvSpPr/>
      </dsp:nvSpPr>
      <dsp:spPr>
        <a:xfrm>
          <a:off x="1015470" y="5710589"/>
          <a:ext cx="853988" cy="798687"/>
        </a:xfrm>
        <a:prstGeom prst="ellipse">
          <a:avLst/>
        </a:prstGeom>
        <a:blipFill rotWithShape="0">
          <a:blip xmlns:r="http://schemas.openxmlformats.org/officeDocument/2006/relationships" r:embed="rId7"/>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3B90E585-1887-4F9F-A2BA-94295238157B}">
      <dsp:nvSpPr>
        <dsp:cNvPr id="0" name=""/>
        <dsp:cNvSpPr/>
      </dsp:nvSpPr>
      <dsp:spPr>
        <a:xfrm rot="10800000">
          <a:off x="1567234" y="6891693"/>
          <a:ext cx="4327672" cy="284764"/>
        </a:xfrm>
        <a:prstGeom prst="homePlat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5573" tIns="45720" rIns="85344" bIns="45720" numCol="1" spcCol="1270" anchor="ctr" anchorCtr="0">
          <a:noAutofit/>
        </a:bodyPr>
        <a:lstStyle/>
        <a:p>
          <a:pPr lvl="0" algn="ctr" defTabSz="533400">
            <a:lnSpc>
              <a:spcPct val="90000"/>
            </a:lnSpc>
            <a:spcBef>
              <a:spcPct val="0"/>
            </a:spcBef>
            <a:spcAft>
              <a:spcPct val="35000"/>
            </a:spcAft>
          </a:pPr>
          <a:r>
            <a:rPr lang="es-MX" sz="1200" kern="1200">
              <a:solidFill>
                <a:sysClr val="window" lastClr="FFFFFF"/>
              </a:solidFill>
              <a:latin typeface="Calibri" panose="020F0502020204030204"/>
              <a:ea typeface="+mn-ea"/>
              <a:cs typeface="+mn-cs"/>
            </a:rPr>
            <a:t>Cultura de Seguridad del paciente</a:t>
          </a:r>
        </a:p>
      </dsp:txBody>
      <dsp:txXfrm rot="10800000">
        <a:off x="1638425" y="6891693"/>
        <a:ext cx="4256481" cy="284764"/>
      </dsp:txXfrm>
    </dsp:sp>
    <dsp:sp modelId="{A594EEB4-BAAC-4422-ADC5-EBA71593041A}">
      <dsp:nvSpPr>
        <dsp:cNvPr id="0" name=""/>
        <dsp:cNvSpPr/>
      </dsp:nvSpPr>
      <dsp:spPr>
        <a:xfrm>
          <a:off x="1020242" y="6594281"/>
          <a:ext cx="823080" cy="879589"/>
        </a:xfrm>
        <a:prstGeom prst="ellipse">
          <a:avLst/>
        </a:prstGeom>
        <a:blipFill rotWithShape="0">
          <a:blip xmlns:r="http://schemas.openxmlformats.org/officeDocument/2006/relationships" r:embed="rId8"/>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1">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jurisdicciones sanitarias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C9B646-4E63-40EE-B021-6B28BE84F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81</Pages>
  <Words>19474</Words>
  <Characters>107113</Characters>
  <Application>Microsoft Office Word</Application>
  <DocSecurity>0</DocSecurity>
  <Lines>892</Lines>
  <Paragraphs>252</Paragraphs>
  <ScaleCrop>false</ScaleCrop>
  <HeadingPairs>
    <vt:vector size="2" baseType="variant">
      <vt:variant>
        <vt:lpstr>Título</vt:lpstr>
      </vt:variant>
      <vt:variant>
        <vt:i4>1</vt:i4>
      </vt:variant>
    </vt:vector>
  </HeadingPairs>
  <TitlesOfParts>
    <vt:vector size="1" baseType="lpstr">
      <vt:lpstr>Manual Operativo de Acciones Esenciales de Seguridad del Paciente en el primer nivel de atención en Salud.</vt:lpstr>
    </vt:vector>
  </TitlesOfParts>
  <Company>Jurisdicciones sanitarias.</Company>
  <LinksUpToDate>false</LinksUpToDate>
  <CharactersWithSpaces>126335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Operativo de Acciones Esenciales de Seguridad del Paciente en el primer nivel de atención en Salud.</dc:title>
  <dc:subject>Seguridad para todos en salud.</dc:subject>
  <dc:creator>DRA DULCE MARIA RMZ</dc:creator>
  <cp:lastModifiedBy>ERANDENI RODRIGUEZ VELASCO</cp:lastModifiedBy>
  <cp:revision>4</cp:revision>
  <cp:lastPrinted>2019-06-21T13:41:00Z</cp:lastPrinted>
  <dcterms:created xsi:type="dcterms:W3CDTF">2019-06-21T18:25:00Z</dcterms:created>
  <dcterms:modified xsi:type="dcterms:W3CDTF">2019-11-14T18:48:00Z</dcterms:modified>
</cp:coreProperties>
</file>